
<file path=[Content_Types].xml><?xml version="1.0" encoding="utf-8"?>
<Types xmlns="http://schemas.openxmlformats.org/package/2006/content-types">
  <Default Extension="emf" ContentType="image/x-emf"/>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5ED93">
      <w:pPr>
        <w:spacing w:after="120" w:line="276" w:lineRule="auto"/>
        <w:jc w:val="center"/>
        <w:rPr>
          <w:rFonts w:ascii="Times New Roman" w:hAnsi="Times New Roman" w:cs="Times New Roman"/>
          <w:sz w:val="24"/>
          <w:szCs w:val="24"/>
        </w:rPr>
      </w:pPr>
    </w:p>
    <w:p w14:paraId="3057E736">
      <w:pPr>
        <w:spacing w:after="120" w:line="276" w:lineRule="auto"/>
        <w:jc w:val="center"/>
        <w:rPr>
          <w:rFonts w:ascii="Times New Roman" w:hAnsi="Times New Roman" w:cs="Times New Roman"/>
          <w:color w:val="0070C0"/>
          <w:sz w:val="32"/>
          <w:szCs w:val="24"/>
        </w:rPr>
      </w:pPr>
      <w:r>
        <w:rPr>
          <w:rFonts w:ascii="Times New Roman" w:hAnsi="Times New Roman" w:cs="Times New Roman"/>
          <w:color w:val="0070C0"/>
          <w:sz w:val="32"/>
          <w:szCs w:val="24"/>
        </w:rPr>
        <w:t>Qendra Multifunksionale “Ne</w:t>
      </w:r>
      <w:r>
        <w:rPr>
          <w:rFonts w:hint="default" w:ascii="Times New Roman" w:hAnsi="Times New Roman" w:cs="Times New Roman"/>
          <w:color w:val="0070C0"/>
          <w:sz w:val="32"/>
          <w:szCs w:val="24"/>
          <w:lang w:val="en-US"/>
        </w:rPr>
        <w:t>w</w:t>
      </w:r>
      <w:r>
        <w:rPr>
          <w:rFonts w:ascii="Times New Roman" w:hAnsi="Times New Roman" w:cs="Times New Roman"/>
          <w:color w:val="0070C0"/>
          <w:sz w:val="32"/>
          <w:szCs w:val="24"/>
        </w:rPr>
        <w:t xml:space="preserve"> Generation”</w:t>
      </w:r>
    </w:p>
    <w:p w14:paraId="374DCF0B">
      <w:pPr>
        <w:spacing w:after="120" w:line="276" w:lineRule="auto"/>
        <w:jc w:val="center"/>
        <w:rPr>
          <w:rFonts w:ascii="Times New Roman" w:hAnsi="Times New Roman" w:cs="Times New Roman"/>
          <w:sz w:val="24"/>
          <w:szCs w:val="24"/>
        </w:rPr>
      </w:pPr>
    </w:p>
    <w:p w14:paraId="3F0CBD53">
      <w:pPr>
        <w:spacing w:after="120" w:line="276" w:lineRule="auto"/>
        <w:jc w:val="center"/>
        <w:rPr>
          <w:rFonts w:ascii="Times New Roman" w:hAnsi="Times New Roman" w:cs="Times New Roman"/>
          <w:sz w:val="24"/>
          <w:szCs w:val="24"/>
        </w:rPr>
      </w:pPr>
    </w:p>
    <w:p w14:paraId="66C7FB4E">
      <w:pPr>
        <w:spacing w:after="120" w:line="276" w:lineRule="auto"/>
        <w:jc w:val="center"/>
        <w:rPr>
          <w:rFonts w:ascii="Times New Roman" w:hAnsi="Times New Roman" w:cs="Times New Roman"/>
          <w:sz w:val="24"/>
          <w:szCs w:val="24"/>
        </w:rPr>
      </w:pPr>
    </w:p>
    <w:p w14:paraId="2100DD98">
      <w:pPr>
        <w:spacing w:after="120" w:line="276" w:lineRule="auto"/>
        <w:jc w:val="center"/>
        <w:rPr>
          <w:rFonts w:ascii="Times New Roman" w:hAnsi="Times New Roman" w:cs="Times New Roman"/>
          <w:sz w:val="24"/>
          <w:szCs w:val="24"/>
        </w:rPr>
      </w:pPr>
    </w:p>
    <w:p w14:paraId="3941C62B">
      <w:pPr>
        <w:spacing w:after="120" w:line="276" w:lineRule="auto"/>
        <w:jc w:val="center"/>
        <w:rPr>
          <w:rFonts w:ascii="Times New Roman" w:hAnsi="Times New Roman" w:cs="Times New Roman"/>
          <w:sz w:val="24"/>
          <w:szCs w:val="24"/>
        </w:rPr>
      </w:pPr>
    </w:p>
    <w:p w14:paraId="2B5C3112">
      <w:pPr>
        <w:spacing w:after="120" w:line="276" w:lineRule="auto"/>
        <w:jc w:val="center"/>
        <w:rPr>
          <w:rFonts w:ascii="Times New Roman" w:hAnsi="Times New Roman" w:cs="Times New Roman"/>
          <w:sz w:val="24"/>
          <w:szCs w:val="24"/>
        </w:rPr>
      </w:pPr>
    </w:p>
    <w:p w14:paraId="0AD34407">
      <w:pPr>
        <w:spacing w:after="120" w:line="276" w:lineRule="auto"/>
        <w:jc w:val="center"/>
        <w:rPr>
          <w:rFonts w:ascii="Times New Roman" w:hAnsi="Times New Roman" w:cs="Times New Roman"/>
          <w:sz w:val="24"/>
          <w:szCs w:val="24"/>
        </w:rPr>
      </w:pPr>
    </w:p>
    <w:p w14:paraId="65E574C4">
      <w:pPr>
        <w:spacing w:after="120" w:line="276" w:lineRule="auto"/>
        <w:jc w:val="center"/>
        <w:rPr>
          <w:rFonts w:ascii="Times New Roman" w:hAnsi="Times New Roman" w:cs="Times New Roman"/>
          <w:sz w:val="24"/>
          <w:szCs w:val="24"/>
        </w:rPr>
      </w:pPr>
    </w:p>
    <w:p w14:paraId="2EBD7432">
      <w:pPr>
        <w:spacing w:after="120" w:line="276" w:lineRule="auto"/>
        <w:jc w:val="center"/>
        <w:rPr>
          <w:rFonts w:ascii="Times New Roman" w:hAnsi="Times New Roman" w:cs="Times New Roman"/>
          <w:sz w:val="96"/>
          <w:szCs w:val="24"/>
        </w:rPr>
      </w:pPr>
      <w:r>
        <w:rPr>
          <w:rFonts w:ascii="Times New Roman" w:hAnsi="Times New Roman" w:cs="Times New Roman"/>
          <w:sz w:val="96"/>
          <w:szCs w:val="24"/>
        </w:rPr>
        <w:t>Plani vjetor</w:t>
      </w:r>
    </w:p>
    <w:p w14:paraId="351F78B5">
      <w:pPr>
        <w:spacing w:after="120" w:line="276" w:lineRule="auto"/>
        <w:jc w:val="center"/>
        <w:rPr>
          <w:rFonts w:ascii="Times New Roman" w:hAnsi="Times New Roman" w:cs="Times New Roman"/>
          <w:sz w:val="96"/>
          <w:szCs w:val="24"/>
        </w:rPr>
      </w:pPr>
      <w:r>
        <w:rPr>
          <w:rFonts w:ascii="Times New Roman" w:hAnsi="Times New Roman" w:cs="Times New Roman"/>
          <w:sz w:val="96"/>
          <w:szCs w:val="24"/>
        </w:rPr>
        <w:t>202</w:t>
      </w:r>
      <w:r>
        <w:rPr>
          <w:rFonts w:hint="default" w:ascii="Times New Roman" w:hAnsi="Times New Roman" w:cs="Times New Roman"/>
          <w:sz w:val="96"/>
          <w:szCs w:val="24"/>
          <w:lang w:val="en-US"/>
        </w:rPr>
        <w:t>4</w:t>
      </w:r>
      <w:r>
        <w:rPr>
          <w:rFonts w:ascii="Times New Roman" w:hAnsi="Times New Roman" w:cs="Times New Roman"/>
          <w:sz w:val="96"/>
          <w:szCs w:val="24"/>
        </w:rPr>
        <w:t>-202</w:t>
      </w:r>
      <w:r>
        <w:rPr>
          <w:rFonts w:hint="default" w:ascii="Times New Roman" w:hAnsi="Times New Roman" w:cs="Times New Roman"/>
          <w:sz w:val="96"/>
          <w:szCs w:val="24"/>
          <w:lang w:val="en-US"/>
        </w:rPr>
        <w:t>5</w:t>
      </w:r>
    </w:p>
    <w:p w14:paraId="136689BA">
      <w:pPr>
        <w:spacing w:after="120" w:line="276" w:lineRule="auto"/>
        <w:jc w:val="center"/>
        <w:rPr>
          <w:rFonts w:ascii="Times New Roman" w:hAnsi="Times New Roman" w:cs="Times New Roman"/>
          <w:sz w:val="24"/>
          <w:szCs w:val="24"/>
        </w:rPr>
      </w:pPr>
    </w:p>
    <w:p w14:paraId="5FBE7378">
      <w:pPr>
        <w:spacing w:after="120" w:line="276" w:lineRule="auto"/>
        <w:jc w:val="center"/>
        <w:rPr>
          <w:rFonts w:ascii="Times New Roman" w:hAnsi="Times New Roman" w:cs="Times New Roman"/>
          <w:sz w:val="24"/>
          <w:szCs w:val="24"/>
        </w:rPr>
      </w:pPr>
    </w:p>
    <w:p w14:paraId="2860A6B3">
      <w:pPr>
        <w:spacing w:after="120" w:line="276" w:lineRule="auto"/>
        <w:jc w:val="center"/>
        <w:rPr>
          <w:rFonts w:ascii="Times New Roman" w:hAnsi="Times New Roman" w:cs="Times New Roman"/>
          <w:sz w:val="24"/>
          <w:szCs w:val="24"/>
        </w:rPr>
      </w:pPr>
    </w:p>
    <w:p w14:paraId="1EE7EE48">
      <w:pPr>
        <w:spacing w:after="120" w:line="276" w:lineRule="auto"/>
        <w:jc w:val="center"/>
        <w:rPr>
          <w:rFonts w:ascii="Times New Roman" w:hAnsi="Times New Roman" w:cs="Times New Roman"/>
          <w:sz w:val="24"/>
          <w:szCs w:val="24"/>
        </w:rPr>
      </w:pPr>
    </w:p>
    <w:p w14:paraId="42ACFE0C">
      <w:pPr>
        <w:spacing w:after="120" w:line="276" w:lineRule="auto"/>
        <w:jc w:val="center"/>
        <w:rPr>
          <w:rFonts w:ascii="Times New Roman" w:hAnsi="Times New Roman" w:cs="Times New Roman"/>
          <w:sz w:val="24"/>
          <w:szCs w:val="24"/>
        </w:rPr>
      </w:pPr>
    </w:p>
    <w:p w14:paraId="019AED8D">
      <w:pPr>
        <w:spacing w:after="120" w:line="276" w:lineRule="auto"/>
        <w:jc w:val="center"/>
        <w:rPr>
          <w:rFonts w:ascii="Times New Roman" w:hAnsi="Times New Roman" w:cs="Times New Roman"/>
          <w:sz w:val="24"/>
          <w:szCs w:val="24"/>
        </w:rPr>
      </w:pPr>
    </w:p>
    <w:p w14:paraId="2F97EFDF">
      <w:pPr>
        <w:spacing w:after="120" w:line="276" w:lineRule="auto"/>
        <w:jc w:val="center"/>
        <w:rPr>
          <w:rFonts w:ascii="Times New Roman" w:hAnsi="Times New Roman" w:cs="Times New Roman"/>
          <w:sz w:val="24"/>
          <w:szCs w:val="24"/>
        </w:rPr>
      </w:pPr>
    </w:p>
    <w:p w14:paraId="72DA19F2">
      <w:pPr>
        <w:spacing w:after="120" w:line="276" w:lineRule="auto"/>
        <w:rPr>
          <w:rFonts w:ascii="Times New Roman" w:hAnsi="Times New Roman" w:cs="Times New Roman"/>
          <w:sz w:val="24"/>
          <w:szCs w:val="24"/>
        </w:rPr>
      </w:pPr>
      <w:r>
        <w:rPr>
          <w:rFonts w:ascii="Times New Roman" w:hAnsi="Times New Roman" w:cs="Times New Roman"/>
          <w:sz w:val="24"/>
          <w:szCs w:val="24"/>
        </w:rPr>
        <w:br w:type="page"/>
      </w:r>
    </w:p>
    <w:p w14:paraId="34225FC0">
      <w:pPr>
        <w:pStyle w:val="16"/>
        <w:numPr>
          <w:ilvl w:val="0"/>
          <w:numId w:val="2"/>
        </w:numPr>
        <w:spacing w:after="120" w:line="276" w:lineRule="auto"/>
        <w:ind w:left="426"/>
        <w:contextualSpacing w:val="0"/>
        <w:rPr>
          <w:rFonts w:ascii="Calibri" w:hAnsi="Calibri" w:cs="Calibri"/>
          <w:b/>
          <w:sz w:val="24"/>
          <w:szCs w:val="24"/>
        </w:rPr>
      </w:pPr>
      <w:r>
        <w:rPr>
          <w:rFonts w:ascii="Calibri" w:hAnsi="Calibri" w:cs="Calibri"/>
          <w:b/>
          <w:sz w:val="24"/>
          <w:szCs w:val="24"/>
        </w:rPr>
        <w:t xml:space="preserve">HYRJE </w:t>
      </w:r>
    </w:p>
    <w:p w14:paraId="25C00A2A">
      <w:pPr>
        <w:shd w:val="clear" w:color="auto" w:fill="FFFFFF"/>
        <w:spacing w:after="120"/>
        <w:textAlignment w:val="baseline"/>
        <w:outlineLvl w:val="2"/>
        <w:rPr>
          <w:rFonts w:ascii="Calibri" w:hAnsi="Calibri" w:cs="Calibri"/>
          <w:b/>
          <w:bCs/>
          <w:sz w:val="24"/>
          <w:szCs w:val="24"/>
          <w:shd w:val="clear" w:color="auto" w:fill="FFFFFF"/>
          <w:lang w:eastAsia="en-GB"/>
        </w:rPr>
      </w:pPr>
      <w:bookmarkStart w:id="0" w:name="_Toc85368598"/>
      <w:r>
        <w:rPr>
          <w:rFonts w:ascii="Calibri" w:hAnsi="Calibri" w:cs="Calibri"/>
          <w:b/>
          <w:bCs/>
          <w:sz w:val="24"/>
          <w:szCs w:val="24"/>
          <w:shd w:val="clear" w:color="auto" w:fill="FFFFFF"/>
          <w:lang w:eastAsia="en-GB"/>
        </w:rPr>
        <w:t>MISIONI I QMNG</w:t>
      </w:r>
      <w:bookmarkEnd w:id="0"/>
    </w:p>
    <w:p w14:paraId="5352B6B0">
      <w:pPr>
        <w:shd w:val="clear" w:color="auto" w:fill="FFFFFF"/>
        <w:spacing w:after="120"/>
        <w:textAlignment w:val="baseline"/>
        <w:rPr>
          <w:rFonts w:ascii="Calibri" w:hAnsi="Calibri" w:cs="Calibri"/>
          <w:sz w:val="24"/>
          <w:szCs w:val="24"/>
          <w:lang w:eastAsia="en-GB"/>
        </w:rPr>
      </w:pPr>
      <w:r>
        <w:rPr>
          <w:rFonts w:ascii="Calibri" w:hAnsi="Calibri" w:cs="Calibri"/>
          <w:sz w:val="24"/>
          <w:szCs w:val="24"/>
          <w:lang w:eastAsia="en-GB"/>
        </w:rPr>
        <w:t>Qendra “Ne</w:t>
      </w:r>
      <w:r>
        <w:rPr>
          <w:rFonts w:hint="default" w:ascii="Calibri" w:hAnsi="Calibri" w:cs="Calibri"/>
          <w:sz w:val="24"/>
          <w:szCs w:val="24"/>
          <w:lang w:val="en-US" w:eastAsia="en-GB"/>
        </w:rPr>
        <w:t>w</w:t>
      </w:r>
      <w:r>
        <w:rPr>
          <w:rFonts w:ascii="Calibri" w:hAnsi="Calibri" w:cs="Calibri"/>
          <w:sz w:val="24"/>
          <w:szCs w:val="24"/>
          <w:lang w:eastAsia="en-GB"/>
        </w:rPr>
        <w:t xml:space="preserve"> Generation”, në gjithë veprimtarinë e saj, ka për mision:</w:t>
      </w:r>
    </w:p>
    <w:p w14:paraId="27375814">
      <w:pPr>
        <w:pStyle w:val="16"/>
        <w:numPr>
          <w:ilvl w:val="0"/>
          <w:numId w:val="3"/>
        </w:numPr>
        <w:shd w:val="clear" w:color="auto" w:fill="FFFFFF"/>
        <w:spacing w:after="120" w:line="276" w:lineRule="auto"/>
        <w:ind w:left="714" w:hanging="357"/>
        <w:contextualSpacing w:val="0"/>
        <w:textAlignment w:val="baseline"/>
        <w:rPr>
          <w:rFonts w:ascii="Calibri" w:hAnsi="Calibri" w:cs="Calibri"/>
          <w:sz w:val="24"/>
          <w:szCs w:val="24"/>
          <w:lang w:eastAsia="en-GB"/>
        </w:rPr>
      </w:pPr>
      <w:r>
        <w:rPr>
          <w:rFonts w:ascii="Calibri" w:hAnsi="Calibri" w:cs="Calibri"/>
          <w:sz w:val="24"/>
          <w:szCs w:val="24"/>
          <w:lang w:eastAsia="en-GB"/>
        </w:rPr>
        <w:t>Të përgatisë profesionalisht profesionistë të lartë, në fushat që mbulon, nëpërmjet mësimdhënies me cilësi të lartë dhe praktikës profesionale.</w:t>
      </w:r>
    </w:p>
    <w:p w14:paraId="113ABE73">
      <w:pPr>
        <w:pStyle w:val="16"/>
        <w:numPr>
          <w:ilvl w:val="0"/>
          <w:numId w:val="3"/>
        </w:numPr>
        <w:shd w:val="clear" w:color="auto" w:fill="FFFFFF"/>
        <w:spacing w:after="120" w:line="276" w:lineRule="auto"/>
        <w:ind w:left="714" w:hanging="357"/>
        <w:contextualSpacing w:val="0"/>
        <w:textAlignment w:val="baseline"/>
        <w:rPr>
          <w:rFonts w:ascii="Calibri" w:hAnsi="Calibri" w:cs="Calibri"/>
          <w:sz w:val="24"/>
          <w:szCs w:val="24"/>
          <w:lang w:eastAsia="en-GB"/>
        </w:rPr>
      </w:pPr>
      <w:r>
        <w:rPr>
          <w:rFonts w:ascii="Calibri" w:hAnsi="Calibri" w:cs="Calibri"/>
          <w:sz w:val="24"/>
          <w:szCs w:val="24"/>
          <w:lang w:eastAsia="en-GB"/>
        </w:rPr>
        <w:t>Të zhvillojë më tej arsimin dhe formimin profesional.</w:t>
      </w:r>
    </w:p>
    <w:p w14:paraId="15A90AAF">
      <w:pPr>
        <w:numPr>
          <w:ilvl w:val="0"/>
          <w:numId w:val="3"/>
        </w:numPr>
        <w:shd w:val="clear" w:color="auto" w:fill="FFFFFF"/>
        <w:spacing w:after="120" w:line="276" w:lineRule="auto"/>
        <w:rPr>
          <w:rFonts w:ascii="Calibri" w:hAnsi="Calibri" w:cs="Calibri"/>
          <w:sz w:val="24"/>
          <w:szCs w:val="24"/>
        </w:rPr>
      </w:pPr>
      <w:r>
        <w:rPr>
          <w:rFonts w:ascii="Calibri" w:hAnsi="Calibri" w:cs="Calibri"/>
          <w:sz w:val="24"/>
          <w:szCs w:val="24"/>
        </w:rPr>
        <w:t xml:space="preserve">Të mundësojë punësimin e menjëhershëm e çdo </w:t>
      </w:r>
      <w:r>
        <w:rPr>
          <w:rFonts w:ascii="Calibri" w:hAnsi="Calibri" w:cs="Calibri"/>
          <w:bCs/>
          <w:sz w:val="24"/>
          <w:szCs w:val="24"/>
        </w:rPr>
        <w:t>student</w:t>
      </w:r>
      <w:r>
        <w:rPr>
          <w:rFonts w:ascii="Calibri" w:hAnsi="Calibri" w:cs="Calibri"/>
          <w:color w:val="000000"/>
          <w:sz w:val="24"/>
          <w:szCs w:val="24"/>
          <w:shd w:val="clear" w:color="auto" w:fill="FFFFFF"/>
        </w:rPr>
        <w:t>/</w:t>
      </w:r>
      <w:r>
        <w:rPr>
          <w:rFonts w:ascii="Calibri" w:hAnsi="Calibri" w:cs="Calibri"/>
          <w:sz w:val="24"/>
          <w:szCs w:val="24"/>
        </w:rPr>
        <w:t xml:space="preserve"> kursanti gjatë dhe pas mbarimit të kursit/formimit. Për këtë ndihmon edhe </w:t>
      </w:r>
      <w:r>
        <w:rPr>
          <w:rFonts w:hint="default" w:ascii="Calibri" w:hAnsi="Calibri" w:cs="Calibri"/>
          <w:sz w:val="24"/>
          <w:szCs w:val="24"/>
          <w:lang w:val="en-US"/>
        </w:rPr>
        <w:t>Q</w:t>
      </w:r>
      <w:r>
        <w:rPr>
          <w:rFonts w:ascii="Calibri" w:hAnsi="Calibri" w:cs="Calibri"/>
          <w:sz w:val="24"/>
          <w:szCs w:val="24"/>
        </w:rPr>
        <w:t xml:space="preserve">endra </w:t>
      </w:r>
      <w:r>
        <w:rPr>
          <w:rFonts w:hint="default" w:ascii="Calibri" w:hAnsi="Calibri" w:cs="Calibri"/>
          <w:sz w:val="24"/>
          <w:szCs w:val="24"/>
          <w:lang w:val="en-US"/>
        </w:rPr>
        <w:t xml:space="preserve">Multifunksionale </w:t>
      </w:r>
      <w:r>
        <w:rPr>
          <w:rFonts w:ascii="Calibri" w:hAnsi="Calibri" w:cs="Calibri"/>
          <w:sz w:val="24"/>
          <w:szCs w:val="24"/>
        </w:rPr>
        <w:t>“Ne</w:t>
      </w:r>
      <w:r>
        <w:rPr>
          <w:rFonts w:hint="default" w:ascii="Calibri" w:hAnsi="Calibri" w:cs="Calibri"/>
          <w:sz w:val="24"/>
          <w:szCs w:val="24"/>
          <w:lang w:val="en-US"/>
        </w:rPr>
        <w:t>w</w:t>
      </w:r>
      <w:r>
        <w:rPr>
          <w:rFonts w:ascii="Calibri" w:hAnsi="Calibri" w:cs="Calibri"/>
          <w:sz w:val="24"/>
          <w:szCs w:val="24"/>
        </w:rPr>
        <w:t xml:space="preserve"> Generation Startup Zone”, si një inkubator i rritjes profesionale të tyre;</w:t>
      </w:r>
    </w:p>
    <w:p w14:paraId="110BAB4D">
      <w:pPr>
        <w:numPr>
          <w:ilvl w:val="0"/>
          <w:numId w:val="3"/>
        </w:numPr>
        <w:shd w:val="clear" w:color="auto" w:fill="FFFFFF"/>
        <w:spacing w:after="120" w:line="276" w:lineRule="auto"/>
        <w:rPr>
          <w:rFonts w:ascii="Calibri" w:hAnsi="Calibri" w:cs="Calibri"/>
          <w:sz w:val="24"/>
          <w:szCs w:val="24"/>
        </w:rPr>
      </w:pPr>
      <w:r>
        <w:rPr>
          <w:rFonts w:ascii="Calibri" w:hAnsi="Calibri" w:cs="Calibri"/>
          <w:sz w:val="24"/>
          <w:szCs w:val="24"/>
        </w:rPr>
        <w:t>Vazhdimin e marrëdhënieve me institucionet e tjera brenda dhe jashtë vendit, si institucionet te artit, të modës dhe qendrat estetike;</w:t>
      </w:r>
    </w:p>
    <w:p w14:paraId="07B766A4">
      <w:pPr>
        <w:numPr>
          <w:ilvl w:val="0"/>
          <w:numId w:val="3"/>
        </w:numPr>
        <w:shd w:val="clear" w:color="auto" w:fill="FFFFFF"/>
        <w:spacing w:after="120" w:line="276" w:lineRule="auto"/>
        <w:rPr>
          <w:rFonts w:ascii="Calibri" w:hAnsi="Calibri" w:cs="Calibri"/>
          <w:sz w:val="24"/>
          <w:szCs w:val="24"/>
        </w:rPr>
      </w:pPr>
      <w:r>
        <w:rPr>
          <w:rFonts w:ascii="Calibri" w:hAnsi="Calibri" w:cs="Calibri"/>
          <w:sz w:val="24"/>
          <w:szCs w:val="24"/>
        </w:rPr>
        <w:t>Formimin e profesionistëve të cilët mbajnë me nder emrin Ne</w:t>
      </w:r>
      <w:r>
        <w:rPr>
          <w:rFonts w:hint="default" w:ascii="Calibri" w:hAnsi="Calibri" w:cs="Calibri"/>
          <w:sz w:val="24"/>
          <w:szCs w:val="24"/>
          <w:lang w:val="en-US"/>
        </w:rPr>
        <w:t>w</w:t>
      </w:r>
      <w:r>
        <w:rPr>
          <w:rFonts w:ascii="Calibri" w:hAnsi="Calibri" w:cs="Calibri"/>
          <w:sz w:val="24"/>
          <w:szCs w:val="24"/>
        </w:rPr>
        <w:t xml:space="preserve"> Generation si një markë cilësie.</w:t>
      </w:r>
    </w:p>
    <w:p w14:paraId="21E967DD">
      <w:pPr>
        <w:numPr>
          <w:ilvl w:val="0"/>
          <w:numId w:val="3"/>
        </w:numPr>
        <w:shd w:val="clear" w:color="auto" w:fill="FFFFFF"/>
        <w:spacing w:after="120" w:line="276" w:lineRule="auto"/>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Të pajisë studentët më të mirë të fushës së estetikës me diplomë ndërkombëtare CIDESCO</w:t>
      </w:r>
    </w:p>
    <w:p w14:paraId="12424B4D">
      <w:pPr>
        <w:numPr>
          <w:ilvl w:val="0"/>
          <w:numId w:val="3"/>
        </w:numPr>
        <w:shd w:val="clear" w:color="auto" w:fill="FFFFFF"/>
        <w:spacing w:after="120" w:line="276" w:lineRule="auto"/>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Të ruajë dhe të rrisë më lart cilësinë e certifikuar nga MFE dhe nga rrjeti CIDESCO –si Institucion me statusin “i akredituar” (vendime të vecanta dhe të pavarura nga njëra tjetra)</w:t>
      </w:r>
    </w:p>
    <w:p w14:paraId="144F7D6D">
      <w:pPr>
        <w:numPr>
          <w:ilvl w:val="0"/>
          <w:numId w:val="3"/>
        </w:numPr>
        <w:shd w:val="clear" w:color="auto" w:fill="FFFFFF"/>
        <w:spacing w:after="120" w:line="276" w:lineRule="auto"/>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Të punojë fort dhe të mbështesë SHPPAT, si shoqata e vetme dhe më pararojë në mbrojtjen dhe zhvillimin e të drejtave të profesionistëve të fushës</w:t>
      </w:r>
    </w:p>
    <w:p w14:paraId="488B77C5">
      <w:pPr>
        <w:shd w:val="clear" w:color="auto" w:fill="FFFFFF"/>
        <w:spacing w:after="120"/>
        <w:textAlignment w:val="baseline"/>
        <w:outlineLvl w:val="2"/>
        <w:rPr>
          <w:rFonts w:ascii="Calibri" w:hAnsi="Calibri" w:cs="Calibri"/>
          <w:b/>
          <w:bCs/>
          <w:sz w:val="24"/>
          <w:szCs w:val="24"/>
          <w:shd w:val="clear" w:color="auto" w:fill="FFFFFF"/>
          <w:lang w:eastAsia="en-GB"/>
        </w:rPr>
      </w:pPr>
    </w:p>
    <w:p w14:paraId="297E8ABF">
      <w:pPr>
        <w:shd w:val="clear" w:color="auto" w:fill="FFFFFF"/>
        <w:spacing w:after="120"/>
        <w:textAlignment w:val="baseline"/>
        <w:outlineLvl w:val="2"/>
        <w:rPr>
          <w:rFonts w:ascii="Calibri" w:hAnsi="Calibri" w:cs="Calibri"/>
          <w:b/>
          <w:bCs/>
          <w:sz w:val="24"/>
          <w:szCs w:val="24"/>
          <w:shd w:val="clear" w:color="auto" w:fill="FFFFFF"/>
          <w:lang w:eastAsia="en-GB"/>
        </w:rPr>
      </w:pPr>
      <w:bookmarkStart w:id="1" w:name="_Toc85288941"/>
      <w:bookmarkStart w:id="2" w:name="_Toc85368599"/>
      <w:r>
        <w:rPr>
          <w:rFonts w:ascii="Calibri" w:hAnsi="Calibri" w:cs="Calibri"/>
          <w:b/>
          <w:bCs/>
          <w:sz w:val="24"/>
          <w:szCs w:val="24"/>
          <w:shd w:val="clear" w:color="auto" w:fill="FFFFFF"/>
          <w:lang w:eastAsia="en-GB"/>
        </w:rPr>
        <w:t xml:space="preserve">VLERAT DHE ARRITJET E </w:t>
      </w:r>
      <w:r>
        <w:rPr>
          <w:rFonts w:hint="default" w:ascii="Calibri" w:hAnsi="Calibri" w:cs="Calibri"/>
          <w:b/>
          <w:bCs/>
          <w:sz w:val="24"/>
          <w:szCs w:val="24"/>
          <w:shd w:val="clear" w:color="auto" w:fill="FFFFFF"/>
          <w:lang w:val="en-US" w:eastAsia="en-GB"/>
        </w:rPr>
        <w:t xml:space="preserve">QENDRËS MULTIFUNKSIONALE </w:t>
      </w:r>
      <w:r>
        <w:rPr>
          <w:rFonts w:ascii="Calibri" w:hAnsi="Calibri" w:cs="Calibri"/>
          <w:b/>
          <w:bCs/>
          <w:sz w:val="24"/>
          <w:szCs w:val="24"/>
          <w:shd w:val="clear" w:color="auto" w:fill="FFFFFF"/>
          <w:lang w:eastAsia="en-GB"/>
        </w:rPr>
        <w:t>NE</w:t>
      </w:r>
      <w:r>
        <w:rPr>
          <w:rFonts w:hint="default" w:ascii="Calibri" w:hAnsi="Calibri" w:cs="Calibri"/>
          <w:b/>
          <w:bCs/>
          <w:sz w:val="24"/>
          <w:szCs w:val="24"/>
          <w:shd w:val="clear" w:color="auto" w:fill="FFFFFF"/>
          <w:lang w:val="en-US" w:eastAsia="en-GB"/>
        </w:rPr>
        <w:t>W</w:t>
      </w:r>
      <w:r>
        <w:rPr>
          <w:rFonts w:ascii="Calibri" w:hAnsi="Calibri" w:cs="Calibri"/>
          <w:b/>
          <w:bCs/>
          <w:sz w:val="24"/>
          <w:szCs w:val="24"/>
          <w:shd w:val="clear" w:color="auto" w:fill="FFFFFF"/>
          <w:lang w:eastAsia="en-GB"/>
        </w:rPr>
        <w:t xml:space="preserve"> GENERATION</w:t>
      </w:r>
      <w:bookmarkEnd w:id="1"/>
      <w:bookmarkEnd w:id="2"/>
      <w:r>
        <w:rPr>
          <w:rFonts w:ascii="Calibri" w:hAnsi="Calibri" w:cs="Calibri"/>
          <w:b/>
          <w:bCs/>
          <w:sz w:val="24"/>
          <w:szCs w:val="24"/>
          <w:shd w:val="clear" w:color="auto" w:fill="FFFFFF"/>
          <w:lang w:eastAsia="en-GB"/>
        </w:rPr>
        <w:t xml:space="preserve"> </w:t>
      </w:r>
      <w:r>
        <w:rPr>
          <w:rFonts w:ascii="Calibri" w:hAnsi="Calibri" w:cs="Calibri"/>
          <w:b/>
          <w:bCs/>
          <w:color w:val="0070C0"/>
          <w:sz w:val="24"/>
          <w:szCs w:val="24"/>
          <w:shd w:val="clear" w:color="auto" w:fill="FFFFFF"/>
          <w:lang w:eastAsia="en-GB"/>
        </w:rPr>
        <w:t>PËR VITIN 202</w:t>
      </w:r>
      <w:r>
        <w:rPr>
          <w:rFonts w:hint="default" w:ascii="Calibri" w:hAnsi="Calibri" w:cs="Calibri"/>
          <w:b/>
          <w:bCs/>
          <w:color w:val="0070C0"/>
          <w:sz w:val="24"/>
          <w:szCs w:val="24"/>
          <w:shd w:val="clear" w:color="auto" w:fill="FFFFFF"/>
          <w:lang w:val="en-US" w:eastAsia="en-GB"/>
        </w:rPr>
        <w:t>3</w:t>
      </w:r>
      <w:r>
        <w:rPr>
          <w:rFonts w:ascii="Calibri" w:hAnsi="Calibri" w:cs="Calibri"/>
          <w:b/>
          <w:bCs/>
          <w:color w:val="0070C0"/>
          <w:sz w:val="24"/>
          <w:szCs w:val="24"/>
          <w:shd w:val="clear" w:color="auto" w:fill="FFFFFF"/>
          <w:lang w:eastAsia="en-GB"/>
        </w:rPr>
        <w:t>-202</w:t>
      </w:r>
      <w:r>
        <w:rPr>
          <w:rFonts w:hint="default" w:ascii="Calibri" w:hAnsi="Calibri" w:cs="Calibri"/>
          <w:b/>
          <w:bCs/>
          <w:color w:val="0070C0"/>
          <w:sz w:val="24"/>
          <w:szCs w:val="24"/>
          <w:shd w:val="clear" w:color="auto" w:fill="FFFFFF"/>
          <w:lang w:val="en-US" w:eastAsia="en-GB"/>
        </w:rPr>
        <w:t>4</w:t>
      </w:r>
    </w:p>
    <w:p w14:paraId="769D947B">
      <w:pPr>
        <w:numPr>
          <w:ilvl w:val="0"/>
          <w:numId w:val="4"/>
        </w:numPr>
        <w:shd w:val="clear" w:color="auto" w:fill="FFFFFF"/>
        <w:tabs>
          <w:tab w:val="left" w:pos="172"/>
          <w:tab w:val="clear" w:pos="720"/>
        </w:tabs>
        <w:spacing w:after="120" w:line="276" w:lineRule="auto"/>
        <w:ind w:left="532"/>
        <w:jc w:val="both"/>
        <w:textAlignment w:val="baseline"/>
        <w:rPr>
          <w:rFonts w:ascii="Calibri" w:hAnsi="Calibri" w:cs="Calibri"/>
          <w:color w:val="000000" w:themeColor="text1"/>
          <w:sz w:val="24"/>
          <w:szCs w:val="24"/>
          <w:lang w:eastAsia="en-GB"/>
          <w14:textFill>
            <w14:solidFill>
              <w14:schemeClr w14:val="tx1"/>
            </w14:solidFill>
          </w14:textFill>
        </w:rPr>
      </w:pPr>
      <w:r>
        <w:rPr>
          <w:rFonts w:ascii="Calibri" w:hAnsi="Calibri" w:cs="Calibri"/>
          <w:color w:val="000000" w:themeColor="text1"/>
          <w:sz w:val="24"/>
          <w:szCs w:val="24"/>
          <w:lang w:eastAsia="en-GB"/>
          <w14:textFill>
            <w14:solidFill>
              <w14:schemeClr w14:val="tx1"/>
            </w14:solidFill>
          </w14:textFill>
        </w:rPr>
        <w:t xml:space="preserve">Hapsira pune komode për </w:t>
      </w:r>
      <w:r>
        <w:rPr>
          <w:rFonts w:ascii="Calibri" w:hAnsi="Calibri" w:cs="Calibri"/>
          <w:bCs/>
          <w:color w:val="000000" w:themeColor="text1"/>
          <w:sz w:val="24"/>
          <w:szCs w:val="24"/>
          <w14:textFill>
            <w14:solidFill>
              <w14:schemeClr w14:val="tx1"/>
            </w14:solidFill>
          </w14:textFill>
        </w:rPr>
        <w:t>student</w:t>
      </w:r>
      <w:r>
        <w:rPr>
          <w:rFonts w:ascii="Calibri" w:hAnsi="Calibri" w:cs="Calibri"/>
          <w:color w:val="000000" w:themeColor="text1"/>
          <w:sz w:val="24"/>
          <w:szCs w:val="24"/>
          <w:shd w:val="clear" w:color="auto" w:fill="FFFFFF"/>
          <w14:textFill>
            <w14:solidFill>
              <w14:schemeClr w14:val="tx1"/>
            </w14:solidFill>
          </w14:textFill>
        </w:rPr>
        <w:t>ët/</w:t>
      </w:r>
      <w:r>
        <w:rPr>
          <w:rFonts w:ascii="Calibri" w:hAnsi="Calibri" w:cs="Calibri"/>
          <w:color w:val="000000" w:themeColor="text1"/>
          <w:sz w:val="24"/>
          <w:szCs w:val="24"/>
          <w14:textFill>
            <w14:solidFill>
              <w14:schemeClr w14:val="tx1"/>
            </w14:solidFill>
          </w14:textFill>
        </w:rPr>
        <w:t xml:space="preserve"> kursantët</w:t>
      </w:r>
      <w:r>
        <w:rPr>
          <w:rFonts w:ascii="Calibri" w:hAnsi="Calibri" w:cs="Calibri"/>
          <w:color w:val="000000" w:themeColor="text1"/>
          <w:sz w:val="24"/>
          <w:szCs w:val="24"/>
          <w:lang w:eastAsia="en-GB"/>
          <w14:textFill>
            <w14:solidFill>
              <w14:schemeClr w14:val="tx1"/>
            </w14:solidFill>
          </w14:textFill>
        </w:rPr>
        <w:t xml:space="preserve"> dhe mjete didaktike bashkëkohore</w:t>
      </w:r>
    </w:p>
    <w:p w14:paraId="16561D62">
      <w:pPr>
        <w:numPr>
          <w:ilvl w:val="0"/>
          <w:numId w:val="4"/>
        </w:numPr>
        <w:shd w:val="clear" w:color="auto" w:fill="FFFFFF"/>
        <w:tabs>
          <w:tab w:val="left" w:pos="172"/>
          <w:tab w:val="clear" w:pos="720"/>
        </w:tabs>
        <w:spacing w:after="120" w:line="276" w:lineRule="auto"/>
        <w:ind w:left="532"/>
        <w:jc w:val="both"/>
        <w:textAlignment w:val="baseline"/>
        <w:rPr>
          <w:rFonts w:ascii="Calibri" w:hAnsi="Calibri" w:cs="Calibri"/>
          <w:color w:val="000000" w:themeColor="text1"/>
          <w:sz w:val="24"/>
          <w:szCs w:val="24"/>
          <w:lang w:eastAsia="en-GB"/>
          <w14:textFill>
            <w14:solidFill>
              <w14:schemeClr w14:val="tx1"/>
            </w14:solidFill>
          </w14:textFill>
        </w:rPr>
      </w:pPr>
      <w:r>
        <w:rPr>
          <w:rFonts w:ascii="Calibri" w:hAnsi="Calibri" w:cs="Calibri"/>
          <w:color w:val="000000" w:themeColor="text1"/>
          <w:sz w:val="24"/>
          <w:szCs w:val="24"/>
          <w:lang w:eastAsia="en-GB"/>
          <w14:textFill>
            <w14:solidFill>
              <w14:schemeClr w14:val="tx1"/>
            </w14:solidFill>
          </w14:textFill>
        </w:rPr>
        <w:t>Programet 2 vjecare profesionale dhe kurset profesionale afatshkurtra janë hartuar me lëndët/ modulet janë shoqëruar me kredite, orë mësimore, në auditor dhe jashtë tij.</w:t>
      </w:r>
    </w:p>
    <w:p w14:paraId="00B20542">
      <w:pPr>
        <w:numPr>
          <w:ilvl w:val="0"/>
          <w:numId w:val="4"/>
        </w:numPr>
        <w:shd w:val="clear" w:color="auto" w:fill="FFFFFF"/>
        <w:tabs>
          <w:tab w:val="left" w:pos="172"/>
          <w:tab w:val="clear" w:pos="720"/>
        </w:tabs>
        <w:spacing w:after="120" w:line="276" w:lineRule="auto"/>
        <w:ind w:left="532"/>
        <w:jc w:val="both"/>
        <w:textAlignment w:val="baseline"/>
        <w:rPr>
          <w:rFonts w:ascii="Calibri" w:hAnsi="Calibri" w:cs="Calibri"/>
          <w:color w:val="000000" w:themeColor="text1"/>
          <w:sz w:val="24"/>
          <w:szCs w:val="24"/>
          <w:lang w:eastAsia="en-GB"/>
          <w14:textFill>
            <w14:solidFill>
              <w14:schemeClr w14:val="tx1"/>
            </w14:solidFill>
          </w14:textFill>
        </w:rPr>
      </w:pPr>
      <w:r>
        <w:rPr>
          <w:rFonts w:ascii="Calibri" w:hAnsi="Calibri" w:cs="Calibri"/>
          <w:color w:val="000000" w:themeColor="text1"/>
          <w:sz w:val="24"/>
          <w:szCs w:val="24"/>
          <w:lang w:eastAsia="en-GB"/>
          <w14:textFill>
            <w14:solidFill>
              <w14:schemeClr w14:val="tx1"/>
            </w14:solidFill>
          </w14:textFill>
        </w:rPr>
        <w:t>Programet 2 vjecare profesionale dhe kurset profesionale afatshkurtra janë hartuar sipas eksperiencës më të mirë europiane.</w:t>
      </w:r>
      <w:r>
        <w:rPr>
          <w:rFonts w:hint="default" w:ascii="Calibri" w:hAnsi="Calibri" w:cs="Calibri"/>
          <w:color w:val="000000" w:themeColor="text1"/>
          <w:sz w:val="24"/>
          <w:szCs w:val="24"/>
          <w:lang w:val="en-US" w:eastAsia="en-GB"/>
          <w14:textFill>
            <w14:solidFill>
              <w14:schemeClr w14:val="tx1"/>
            </w14:solidFill>
          </w14:textFill>
        </w:rPr>
        <w:t xml:space="preserve"> </w:t>
      </w:r>
      <w:r>
        <w:rPr>
          <w:rFonts w:ascii="Calibri" w:hAnsi="Calibri" w:cs="Calibri"/>
          <w:bCs/>
          <w:color w:val="000000" w:themeColor="text1"/>
          <w:sz w:val="24"/>
          <w:szCs w:val="24"/>
          <w14:textFill>
            <w14:solidFill>
              <w14:schemeClr w14:val="tx1"/>
            </w14:solidFill>
          </w14:textFill>
        </w:rPr>
        <w:t>Student</w:t>
      </w:r>
      <w:r>
        <w:rPr>
          <w:rFonts w:ascii="Calibri" w:hAnsi="Calibri" w:cs="Calibri"/>
          <w:color w:val="000000" w:themeColor="text1"/>
          <w:sz w:val="24"/>
          <w:szCs w:val="24"/>
          <w:shd w:val="clear" w:color="auto" w:fill="FFFFFF"/>
          <w14:textFill>
            <w14:solidFill>
              <w14:schemeClr w14:val="tx1"/>
            </w14:solidFill>
          </w14:textFill>
        </w:rPr>
        <w:t>ët/k</w:t>
      </w:r>
      <w:r>
        <w:rPr>
          <w:rFonts w:ascii="Calibri" w:hAnsi="Calibri" w:cs="Calibri"/>
          <w:color w:val="000000" w:themeColor="text1"/>
          <w:sz w:val="24"/>
          <w:szCs w:val="24"/>
          <w14:textFill>
            <w14:solidFill>
              <w14:schemeClr w14:val="tx1"/>
            </w14:solidFill>
          </w14:textFill>
        </w:rPr>
        <w:t xml:space="preserve">ursantët vazhdojnë të </w:t>
      </w:r>
      <w:r>
        <w:rPr>
          <w:rFonts w:ascii="Calibri" w:hAnsi="Calibri" w:cs="Calibri"/>
          <w:color w:val="000000" w:themeColor="text1"/>
          <w:sz w:val="24"/>
          <w:szCs w:val="24"/>
          <w:lang w:eastAsia="en-GB"/>
          <w14:textFill>
            <w14:solidFill>
              <w14:schemeClr w14:val="tx1"/>
            </w14:solidFill>
          </w14:textFill>
        </w:rPr>
        <w:t>përftojnë njohuri dhe aftësi profesionale të një niveli shumë të lartë. Gjatë vitit 202</w:t>
      </w:r>
      <w:r>
        <w:rPr>
          <w:rFonts w:hint="default" w:ascii="Calibri" w:hAnsi="Calibri" w:cs="Calibri"/>
          <w:color w:val="000000" w:themeColor="text1"/>
          <w:sz w:val="24"/>
          <w:szCs w:val="24"/>
          <w:lang w:val="en-US" w:eastAsia="en-GB"/>
          <w14:textFill>
            <w14:solidFill>
              <w14:schemeClr w14:val="tx1"/>
            </w14:solidFill>
          </w14:textFill>
        </w:rPr>
        <w:t>3</w:t>
      </w:r>
      <w:r>
        <w:rPr>
          <w:rFonts w:ascii="Calibri" w:hAnsi="Calibri" w:cs="Calibri"/>
          <w:color w:val="000000" w:themeColor="text1"/>
          <w:sz w:val="24"/>
          <w:szCs w:val="24"/>
          <w:lang w:eastAsia="en-GB"/>
          <w14:textFill>
            <w14:solidFill>
              <w14:schemeClr w14:val="tx1"/>
            </w14:solidFill>
          </w14:textFill>
        </w:rPr>
        <w:t>-202</w:t>
      </w:r>
      <w:r>
        <w:rPr>
          <w:rFonts w:hint="default" w:ascii="Calibri" w:hAnsi="Calibri" w:cs="Calibri"/>
          <w:color w:val="000000" w:themeColor="text1"/>
          <w:sz w:val="24"/>
          <w:szCs w:val="24"/>
          <w:lang w:val="en-US" w:eastAsia="en-GB"/>
          <w14:textFill>
            <w14:solidFill>
              <w14:schemeClr w14:val="tx1"/>
            </w14:solidFill>
          </w14:textFill>
        </w:rPr>
        <w:t>4</w:t>
      </w:r>
      <w:r>
        <w:rPr>
          <w:rFonts w:ascii="Calibri" w:hAnsi="Calibri" w:cs="Calibri"/>
          <w:color w:val="000000" w:themeColor="text1"/>
          <w:sz w:val="24"/>
          <w:szCs w:val="24"/>
          <w:lang w:eastAsia="en-GB"/>
          <w14:textFill>
            <w14:solidFill>
              <w14:schemeClr w14:val="tx1"/>
            </w14:solidFill>
          </w14:textFill>
        </w:rPr>
        <w:t xml:space="preserve"> u </w:t>
      </w:r>
      <w:r>
        <w:rPr>
          <w:rFonts w:hint="default" w:ascii="Calibri" w:hAnsi="Calibri" w:cs="Calibri"/>
          <w:color w:val="000000" w:themeColor="text1"/>
          <w:sz w:val="24"/>
          <w:szCs w:val="24"/>
          <w:lang w:val="en-US" w:eastAsia="en-GB"/>
          <w14:textFill>
            <w14:solidFill>
              <w14:schemeClr w14:val="tx1"/>
            </w14:solidFill>
          </w14:textFill>
        </w:rPr>
        <w:t xml:space="preserve">konsoliduan </w:t>
      </w:r>
      <w:r>
        <w:rPr>
          <w:rFonts w:ascii="Calibri" w:hAnsi="Calibri" w:cs="Calibri"/>
          <w:color w:val="000000" w:themeColor="text1"/>
          <w:sz w:val="24"/>
          <w:szCs w:val="24"/>
          <w:lang w:eastAsia="en-GB"/>
          <w14:textFill>
            <w14:solidFill>
              <w14:schemeClr w14:val="tx1"/>
            </w14:solidFill>
          </w14:textFill>
        </w:rPr>
        <w:t>kurse</w:t>
      </w:r>
      <w:r>
        <w:rPr>
          <w:rFonts w:hint="default" w:ascii="Calibri" w:hAnsi="Calibri" w:cs="Calibri"/>
          <w:color w:val="000000" w:themeColor="text1"/>
          <w:sz w:val="24"/>
          <w:szCs w:val="24"/>
          <w:lang w:val="en-US" w:eastAsia="en-GB"/>
          <w14:textFill>
            <w14:solidFill>
              <w14:schemeClr w14:val="tx1"/>
            </w14:solidFill>
          </w14:textFill>
        </w:rPr>
        <w:t>t</w:t>
      </w:r>
      <w:r>
        <w:rPr>
          <w:rFonts w:ascii="Calibri" w:hAnsi="Calibri" w:cs="Calibri"/>
          <w:color w:val="000000" w:themeColor="text1"/>
          <w:sz w:val="24"/>
          <w:szCs w:val="24"/>
          <w:lang w:eastAsia="en-GB"/>
          <w14:textFill>
            <w14:solidFill>
              <w14:schemeClr w14:val="tx1"/>
            </w14:solidFill>
          </w14:textFill>
        </w:rPr>
        <w:t xml:space="preserve"> afatshkurtra në estetikë që plotësojnë më mirë kapacitetet profesionale të profesionistëve në të gjithë Shqipërinë.</w:t>
      </w:r>
    </w:p>
    <w:p w14:paraId="7EC6CE6D">
      <w:pPr>
        <w:numPr>
          <w:ilvl w:val="0"/>
          <w:numId w:val="4"/>
        </w:numPr>
        <w:shd w:val="clear" w:color="auto" w:fill="FFFFFF"/>
        <w:tabs>
          <w:tab w:val="left" w:pos="172"/>
          <w:tab w:val="clear" w:pos="720"/>
        </w:tabs>
        <w:spacing w:after="120" w:line="276" w:lineRule="auto"/>
        <w:ind w:left="532"/>
        <w:jc w:val="both"/>
        <w:textAlignment w:val="baseline"/>
        <w:rPr>
          <w:rFonts w:ascii="Calibri" w:hAnsi="Calibri" w:cs="Calibri"/>
          <w:color w:val="000000" w:themeColor="text1"/>
          <w:sz w:val="24"/>
          <w:szCs w:val="24"/>
          <w:lang w:eastAsia="en-GB"/>
          <w14:textFill>
            <w14:solidFill>
              <w14:schemeClr w14:val="tx1"/>
            </w14:solidFill>
          </w14:textFill>
        </w:rPr>
      </w:pPr>
      <w:r>
        <w:rPr>
          <w:rFonts w:hint="default" w:ascii="Calibri" w:hAnsi="Calibri" w:cs="Calibri"/>
          <w:color w:val="000000" w:themeColor="text1"/>
          <w:sz w:val="24"/>
          <w:szCs w:val="24"/>
          <w:lang w:val="en-US" w:eastAsia="en-GB"/>
          <w14:textFill>
            <w14:solidFill>
              <w14:schemeClr w14:val="tx1"/>
            </w14:solidFill>
          </w14:textFill>
        </w:rPr>
        <w:t>Kurset 3 mujore në Parukeri, Estetikë dhe Manikyr Pedikyr janë përditësuar/aplikuar sipas modelit të Kurseve të Unifikuara përkatëse nga AKAFPK</w:t>
      </w:r>
    </w:p>
    <w:p w14:paraId="4880617C">
      <w:pPr>
        <w:numPr>
          <w:ilvl w:val="0"/>
          <w:numId w:val="4"/>
        </w:numPr>
        <w:shd w:val="clear" w:color="auto" w:fill="FFFFFF"/>
        <w:tabs>
          <w:tab w:val="left" w:pos="172"/>
          <w:tab w:val="clear" w:pos="720"/>
        </w:tabs>
        <w:spacing w:after="120" w:line="276" w:lineRule="auto"/>
        <w:ind w:left="532"/>
        <w:jc w:val="both"/>
        <w:textAlignment w:val="baseline"/>
        <w:rPr>
          <w:rFonts w:ascii="Calibri" w:hAnsi="Calibri" w:cs="Calibri"/>
          <w:color w:val="000000" w:themeColor="text1"/>
          <w:sz w:val="24"/>
          <w:szCs w:val="24"/>
          <w:lang w:eastAsia="en-GB"/>
          <w14:textFill>
            <w14:solidFill>
              <w14:schemeClr w14:val="tx1"/>
            </w14:solidFill>
          </w14:textFill>
        </w:rPr>
      </w:pPr>
      <w:r>
        <w:rPr>
          <w:rFonts w:ascii="Calibri" w:hAnsi="Calibri" w:cs="Calibri"/>
          <w:color w:val="000000" w:themeColor="text1"/>
          <w:sz w:val="24"/>
          <w:szCs w:val="24"/>
          <w:lang w:eastAsia="en-GB"/>
          <w14:textFill>
            <w14:solidFill>
              <w14:schemeClr w14:val="tx1"/>
            </w14:solidFill>
          </w14:textFill>
        </w:rPr>
        <w:t xml:space="preserve">Stafi akademik me kohë të plotë ose i ftuar (shqiptar dhe i huaj) është përzgjedhur për të ofruar jo vetëm eksperiencën e tij, por dhe etikën më të mirë profesionale dhe qytetare. </w:t>
      </w:r>
      <w:r>
        <w:rPr>
          <w:rFonts w:ascii="Calibri" w:hAnsi="Calibri" w:cs="Calibri"/>
          <w:bCs/>
          <w:color w:val="000000" w:themeColor="text1"/>
          <w:sz w:val="24"/>
          <w:szCs w:val="24"/>
          <w14:textFill>
            <w14:solidFill>
              <w14:schemeClr w14:val="tx1"/>
            </w14:solidFill>
          </w14:textFill>
        </w:rPr>
        <w:t>Student</w:t>
      </w:r>
      <w:r>
        <w:rPr>
          <w:rFonts w:ascii="Calibri" w:hAnsi="Calibri" w:cs="Calibri"/>
          <w:color w:val="000000" w:themeColor="text1"/>
          <w:sz w:val="24"/>
          <w:szCs w:val="24"/>
          <w:shd w:val="clear" w:color="auto" w:fill="FFFFFF"/>
          <w14:textFill>
            <w14:solidFill>
              <w14:schemeClr w14:val="tx1"/>
            </w14:solidFill>
          </w14:textFill>
        </w:rPr>
        <w:t>ët/ k</w:t>
      </w:r>
      <w:r>
        <w:rPr>
          <w:rFonts w:ascii="Calibri" w:hAnsi="Calibri" w:cs="Calibri"/>
          <w:color w:val="000000" w:themeColor="text1"/>
          <w:sz w:val="24"/>
          <w:szCs w:val="24"/>
          <w14:textFill>
            <w14:solidFill>
              <w14:schemeClr w14:val="tx1"/>
            </w14:solidFill>
          </w14:textFill>
        </w:rPr>
        <w:t xml:space="preserve">ursantët </w:t>
      </w:r>
      <w:r>
        <w:rPr>
          <w:rFonts w:ascii="Calibri" w:hAnsi="Calibri" w:cs="Calibri"/>
          <w:color w:val="000000" w:themeColor="text1"/>
          <w:sz w:val="24"/>
          <w:szCs w:val="24"/>
          <w:lang w:eastAsia="en-GB"/>
          <w14:textFill>
            <w14:solidFill>
              <w14:schemeClr w14:val="tx1"/>
            </w14:solidFill>
          </w14:textFill>
        </w:rPr>
        <w:t>në shkollën tonë ndjehen gjithmonë në një ambient mikpritës dhe bashkëpunues.</w:t>
      </w:r>
    </w:p>
    <w:p w14:paraId="0028A7D8">
      <w:pPr>
        <w:numPr>
          <w:ilvl w:val="0"/>
          <w:numId w:val="4"/>
        </w:numPr>
        <w:shd w:val="clear" w:color="auto" w:fill="FFFFFF"/>
        <w:tabs>
          <w:tab w:val="left" w:pos="172"/>
          <w:tab w:val="clear" w:pos="720"/>
        </w:tabs>
        <w:spacing w:after="120" w:line="276" w:lineRule="auto"/>
        <w:ind w:left="532"/>
        <w:textAlignment w:val="baseline"/>
        <w:rPr>
          <w:rFonts w:ascii="Calibri" w:hAnsi="Calibri" w:cs="Calibri"/>
          <w:color w:val="000000" w:themeColor="text1"/>
          <w:sz w:val="24"/>
          <w:szCs w:val="24"/>
          <w:lang w:eastAsia="en-GB"/>
          <w14:textFill>
            <w14:solidFill>
              <w14:schemeClr w14:val="tx1"/>
            </w14:solidFill>
          </w14:textFill>
        </w:rPr>
      </w:pPr>
      <w:r>
        <w:rPr>
          <w:rFonts w:ascii="Calibri" w:hAnsi="Calibri" w:cs="Calibri"/>
          <w:color w:val="000000" w:themeColor="text1"/>
          <w:sz w:val="24"/>
          <w:szCs w:val="24"/>
          <w:lang w:eastAsia="en-GB"/>
          <w14:textFill>
            <w14:solidFill>
              <w14:schemeClr w14:val="tx1"/>
            </w14:solidFill>
          </w14:textFill>
        </w:rPr>
        <w:t>QMNG organizon aktivitete të ndryshme trainuese me profesionistë të huaj (nga Italia, Bullgaria, etj). Në vitin 202</w:t>
      </w:r>
      <w:r>
        <w:rPr>
          <w:rFonts w:hint="default" w:ascii="Calibri" w:hAnsi="Calibri" w:cs="Calibri"/>
          <w:color w:val="000000" w:themeColor="text1"/>
          <w:sz w:val="24"/>
          <w:szCs w:val="24"/>
          <w:lang w:val="en-US" w:eastAsia="en-GB"/>
          <w14:textFill>
            <w14:solidFill>
              <w14:schemeClr w14:val="tx1"/>
            </w14:solidFill>
          </w14:textFill>
        </w:rPr>
        <w:t>3</w:t>
      </w:r>
      <w:r>
        <w:rPr>
          <w:rFonts w:ascii="Calibri" w:hAnsi="Calibri" w:cs="Calibri"/>
          <w:color w:val="000000" w:themeColor="text1"/>
          <w:sz w:val="24"/>
          <w:szCs w:val="24"/>
          <w:lang w:eastAsia="en-GB"/>
          <w14:textFill>
            <w14:solidFill>
              <w14:schemeClr w14:val="tx1"/>
            </w14:solidFill>
          </w14:textFill>
        </w:rPr>
        <w:t>-202</w:t>
      </w:r>
      <w:r>
        <w:rPr>
          <w:rFonts w:hint="default" w:ascii="Calibri" w:hAnsi="Calibri" w:cs="Calibri"/>
          <w:color w:val="000000" w:themeColor="text1"/>
          <w:sz w:val="24"/>
          <w:szCs w:val="24"/>
          <w:lang w:val="en-US" w:eastAsia="en-GB"/>
          <w14:textFill>
            <w14:solidFill>
              <w14:schemeClr w14:val="tx1"/>
            </w14:solidFill>
          </w14:textFill>
        </w:rPr>
        <w:t>4</w:t>
      </w:r>
      <w:r>
        <w:rPr>
          <w:rFonts w:ascii="Calibri" w:hAnsi="Calibri" w:cs="Calibri"/>
          <w:color w:val="000000" w:themeColor="text1"/>
          <w:sz w:val="24"/>
          <w:szCs w:val="24"/>
          <w:lang w:eastAsia="en-GB"/>
          <w14:textFill>
            <w14:solidFill>
              <w14:schemeClr w14:val="tx1"/>
            </w14:solidFill>
          </w14:textFill>
        </w:rPr>
        <w:t xml:space="preserve"> u organizuan disa </w:t>
      </w:r>
      <w:r>
        <w:rPr>
          <w:rFonts w:ascii="Calibri" w:hAnsi="Calibri" w:cs="Calibri"/>
          <w:color w:val="000000" w:themeColor="text1"/>
          <w:sz w:val="24"/>
          <w:szCs w:val="24"/>
          <w:lang w:val="en-US" w:eastAsia="en-GB"/>
          <w14:textFill>
            <w14:solidFill>
              <w14:schemeClr w14:val="tx1"/>
            </w14:solidFill>
          </w14:textFill>
        </w:rPr>
        <w:t>ë</w:t>
      </w:r>
      <w:r>
        <w:rPr>
          <w:rFonts w:ascii="Calibri" w:hAnsi="Calibri" w:cs="Calibri"/>
          <w:color w:val="000000" w:themeColor="text1"/>
          <w:sz w:val="24"/>
          <w:szCs w:val="24"/>
          <w:lang w:eastAsia="en-GB"/>
          <w14:textFill>
            <w14:solidFill>
              <w14:schemeClr w14:val="tx1"/>
            </w14:solidFill>
          </w14:textFill>
        </w:rPr>
        <w:t>orkshope me specialist gjermanë, italianë dhe shqiptarë</w:t>
      </w:r>
    </w:p>
    <w:p w14:paraId="32BBC796">
      <w:pPr>
        <w:numPr>
          <w:ilvl w:val="0"/>
          <w:numId w:val="4"/>
        </w:numPr>
        <w:shd w:val="clear" w:color="auto" w:fill="FFFFFF"/>
        <w:tabs>
          <w:tab w:val="left" w:pos="172"/>
          <w:tab w:val="clear" w:pos="720"/>
        </w:tabs>
        <w:spacing w:after="120" w:line="276" w:lineRule="auto"/>
        <w:ind w:left="532"/>
        <w:textAlignment w:val="baseline"/>
        <w:rPr>
          <w:rFonts w:ascii="Calibri" w:hAnsi="Calibri" w:cs="Calibri"/>
          <w:color w:val="000000" w:themeColor="text1"/>
          <w:sz w:val="24"/>
          <w:szCs w:val="24"/>
          <w:lang w:eastAsia="en-GB"/>
          <w14:textFill>
            <w14:solidFill>
              <w14:schemeClr w14:val="tx1"/>
            </w14:solidFill>
          </w14:textFill>
        </w:rPr>
      </w:pPr>
      <w:r>
        <w:rPr>
          <w:rFonts w:ascii="Calibri" w:hAnsi="Calibri" w:cs="Calibri"/>
          <w:color w:val="000000" w:themeColor="text1"/>
          <w:sz w:val="24"/>
          <w:szCs w:val="24"/>
          <w:lang w:eastAsia="en-GB"/>
          <w14:textFill>
            <w14:solidFill>
              <w14:schemeClr w14:val="tx1"/>
            </w14:solidFill>
          </w14:textFill>
        </w:rPr>
        <w:t>QMNG ka bashkëpunim intensiv dhe të drejtpërdrejtë institucional me qendrat dhe sallonet e bukurisë, për t’i krijuar mundësi praktikimi dhe punësimi i s</w:t>
      </w:r>
      <w:r>
        <w:rPr>
          <w:rFonts w:ascii="Calibri" w:hAnsi="Calibri" w:cs="Calibri"/>
          <w:bCs/>
          <w:color w:val="000000" w:themeColor="text1"/>
          <w:sz w:val="24"/>
          <w:szCs w:val="24"/>
          <w14:textFill>
            <w14:solidFill>
              <w14:schemeClr w14:val="tx1"/>
            </w14:solidFill>
          </w14:textFill>
        </w:rPr>
        <w:t>tudent</w:t>
      </w:r>
      <w:r>
        <w:rPr>
          <w:rFonts w:ascii="Calibri" w:hAnsi="Calibri" w:cs="Calibri"/>
          <w:color w:val="000000" w:themeColor="text1"/>
          <w:sz w:val="24"/>
          <w:szCs w:val="24"/>
          <w:shd w:val="clear" w:color="auto" w:fill="FFFFFF"/>
          <w14:textFill>
            <w14:solidFill>
              <w14:schemeClr w14:val="tx1"/>
            </w14:solidFill>
          </w14:textFill>
        </w:rPr>
        <w:t>ëve/</w:t>
      </w:r>
      <w:r>
        <w:rPr>
          <w:rFonts w:ascii="Calibri" w:hAnsi="Calibri" w:cs="Calibri"/>
          <w:color w:val="000000" w:themeColor="text1"/>
          <w:sz w:val="24"/>
          <w:szCs w:val="24"/>
          <w14:textFill>
            <w14:solidFill>
              <w14:schemeClr w14:val="tx1"/>
            </w14:solidFill>
          </w14:textFill>
        </w:rPr>
        <w:t xml:space="preserve"> kursantëve</w:t>
      </w:r>
      <w:r>
        <w:rPr>
          <w:rFonts w:ascii="Calibri" w:hAnsi="Calibri" w:cs="Calibri"/>
          <w:color w:val="000000" w:themeColor="text1"/>
          <w:sz w:val="24"/>
          <w:szCs w:val="24"/>
          <w:lang w:eastAsia="en-GB"/>
          <w14:textFill>
            <w14:solidFill>
              <w14:schemeClr w14:val="tx1"/>
            </w14:solidFill>
          </w14:textFill>
        </w:rPr>
        <w:t xml:space="preserve"> gjatë por dhe pas përfundimit të studimeve.</w:t>
      </w:r>
    </w:p>
    <w:p w14:paraId="68E48F39">
      <w:pPr>
        <w:numPr>
          <w:ilvl w:val="0"/>
          <w:numId w:val="4"/>
        </w:numPr>
        <w:shd w:val="clear" w:color="auto" w:fill="FFFFFF"/>
        <w:tabs>
          <w:tab w:val="left" w:pos="172"/>
          <w:tab w:val="clear" w:pos="720"/>
        </w:tabs>
        <w:spacing w:after="120" w:line="276" w:lineRule="auto"/>
        <w:ind w:left="532"/>
        <w:textAlignment w:val="baseline"/>
        <w:rPr>
          <w:rFonts w:ascii="Calibri" w:hAnsi="Calibri" w:cs="Calibri"/>
          <w:color w:val="000000" w:themeColor="text1"/>
          <w:sz w:val="24"/>
          <w:szCs w:val="24"/>
          <w:lang w:eastAsia="en-GB"/>
          <w14:textFill>
            <w14:solidFill>
              <w14:schemeClr w14:val="tx1"/>
            </w14:solidFill>
          </w14:textFill>
        </w:rPr>
      </w:pPr>
      <w:r>
        <w:rPr>
          <w:rFonts w:ascii="Calibri" w:hAnsi="Calibri" w:cs="Calibri"/>
          <w:color w:val="000000" w:themeColor="text1"/>
          <w:sz w:val="24"/>
          <w:szCs w:val="24"/>
          <w:lang w:eastAsia="en-GB"/>
          <w14:textFill>
            <w14:solidFill>
              <w14:schemeClr w14:val="tx1"/>
            </w14:solidFill>
          </w14:textFill>
        </w:rPr>
        <w:t>QMNG kaloi me sukses procesin e vetëvlerësimit dhe vlerësimit të jashtëm në kuadër të akreditimit institucional dhe të 4 kualifikimeve profesionale 2 vjecare që ajo ofron</w:t>
      </w:r>
      <w:r>
        <w:rPr>
          <w:rFonts w:hint="default" w:ascii="Calibri" w:hAnsi="Calibri" w:cs="Calibri"/>
          <w:color w:val="000000" w:themeColor="text1"/>
          <w:sz w:val="24"/>
          <w:szCs w:val="24"/>
          <w:lang w:val="en-US" w:eastAsia="en-GB"/>
          <w14:textFill>
            <w14:solidFill>
              <w14:schemeClr w14:val="tx1"/>
            </w14:solidFill>
          </w14:textFill>
        </w:rPr>
        <w:t>. Në vitin e kaluar u bë edhe minitorimi i plotësimit të rekomandimeve të ekspertëve të jashtëm dhe rezultoi se nga 26 rekomandime, u plotësuan “PLOTËSISHT” 21 prej tyre dhe u plotësuan “KRYESISHT” 5 prej tyre. Në vitin 2024 vazhdoi puna dhe u plotësuan plotësisht edhe këto 5 rekomandime.</w:t>
      </w:r>
    </w:p>
    <w:p w14:paraId="0720DD73">
      <w:pPr>
        <w:numPr>
          <w:ilvl w:val="0"/>
          <w:numId w:val="4"/>
        </w:numPr>
        <w:shd w:val="clear" w:color="auto" w:fill="FFFFFF"/>
        <w:tabs>
          <w:tab w:val="left" w:pos="172"/>
          <w:tab w:val="clear" w:pos="720"/>
        </w:tabs>
        <w:spacing w:after="120" w:line="276" w:lineRule="auto"/>
        <w:ind w:left="532"/>
        <w:textAlignment w:val="baseline"/>
        <w:rPr>
          <w:rFonts w:ascii="Calibri" w:hAnsi="Calibri" w:cs="Calibri"/>
          <w:color w:val="000000" w:themeColor="text1"/>
          <w:sz w:val="24"/>
          <w:szCs w:val="24"/>
          <w:lang w:eastAsia="en-GB"/>
          <w14:textFill>
            <w14:solidFill>
              <w14:schemeClr w14:val="tx1"/>
            </w14:solidFill>
          </w14:textFill>
        </w:rPr>
      </w:pPr>
      <w:r>
        <w:rPr>
          <w:rFonts w:ascii="Calibri" w:hAnsi="Calibri" w:cs="Calibri"/>
          <w:color w:val="000000" w:themeColor="text1"/>
          <w:sz w:val="24"/>
          <w:szCs w:val="24"/>
          <w:lang w:eastAsia="en-GB"/>
          <w14:textFill>
            <w14:solidFill>
              <w14:schemeClr w14:val="tx1"/>
            </w14:solidFill>
          </w14:textFill>
        </w:rPr>
        <w:t xml:space="preserve">QMNG </w:t>
      </w:r>
      <w:r>
        <w:rPr>
          <w:rFonts w:hint="default" w:ascii="Calibri" w:hAnsi="Calibri" w:cs="Calibri"/>
          <w:color w:val="000000" w:themeColor="text1"/>
          <w:sz w:val="24"/>
          <w:szCs w:val="24"/>
          <w:lang w:val="en-US" w:eastAsia="en-GB"/>
          <w14:textFill>
            <w14:solidFill>
              <w14:schemeClr w14:val="tx1"/>
            </w14:solidFill>
          </w14:textFill>
        </w:rPr>
        <w:t xml:space="preserve">vazhdoi procedurën dhe kaloi me sukses </w:t>
      </w:r>
      <w:r>
        <w:rPr>
          <w:rFonts w:ascii="Calibri" w:hAnsi="Calibri" w:cs="Calibri"/>
          <w:color w:val="000000" w:themeColor="text1"/>
          <w:sz w:val="24"/>
          <w:szCs w:val="24"/>
          <w:lang w:eastAsia="en-GB"/>
          <w14:textFill>
            <w14:solidFill>
              <w14:schemeClr w14:val="tx1"/>
            </w14:solidFill>
          </w14:textFill>
        </w:rPr>
        <w:t xml:space="preserve"> provime</w:t>
      </w:r>
      <w:r>
        <w:rPr>
          <w:rFonts w:hint="default" w:ascii="Calibri" w:hAnsi="Calibri" w:cs="Calibri"/>
          <w:color w:val="000000" w:themeColor="text1"/>
          <w:sz w:val="24"/>
          <w:szCs w:val="24"/>
          <w:lang w:val="en-US" w:eastAsia="en-GB"/>
          <w14:textFill>
            <w14:solidFill>
              <w14:schemeClr w14:val="tx1"/>
            </w14:solidFill>
          </w14:textFill>
        </w:rPr>
        <w:t>t</w:t>
      </w:r>
      <w:r>
        <w:rPr>
          <w:rFonts w:ascii="Calibri" w:hAnsi="Calibri" w:cs="Calibri"/>
          <w:color w:val="000000" w:themeColor="text1"/>
          <w:sz w:val="24"/>
          <w:szCs w:val="24"/>
          <w:lang w:eastAsia="en-GB"/>
          <w14:textFill>
            <w14:solidFill>
              <w14:schemeClr w14:val="tx1"/>
            </w14:solidFill>
          </w14:textFill>
        </w:rPr>
        <w:t xml:space="preserve"> CIDESCO). </w:t>
      </w:r>
      <w:r>
        <w:rPr>
          <w:rFonts w:hint="default" w:ascii="Calibri" w:hAnsi="Calibri" w:cs="Calibri"/>
          <w:color w:val="000000" w:themeColor="text1"/>
          <w:sz w:val="24"/>
          <w:szCs w:val="24"/>
          <w:lang w:val="en-US" w:eastAsia="en-GB"/>
          <w14:textFill>
            <w14:solidFill>
              <w14:schemeClr w14:val="tx1"/>
            </w14:solidFill>
          </w14:textFill>
        </w:rPr>
        <w:t xml:space="preserve">Në Korrik 2023 kaloi me sukses akreditimi CIDESCO” për QMNG. Tashmë QMNG ka marrë statusin shkollë CIDESCO. </w:t>
      </w:r>
    </w:p>
    <w:p w14:paraId="23575BBE">
      <w:pPr>
        <w:numPr>
          <w:ilvl w:val="0"/>
          <w:numId w:val="4"/>
        </w:numPr>
        <w:shd w:val="clear" w:color="auto" w:fill="FFFFFF"/>
        <w:tabs>
          <w:tab w:val="left" w:pos="172"/>
          <w:tab w:val="clear" w:pos="720"/>
        </w:tabs>
        <w:spacing w:after="120" w:line="276" w:lineRule="auto"/>
        <w:ind w:left="532"/>
        <w:textAlignment w:val="baseline"/>
        <w:rPr>
          <w:rFonts w:ascii="Calibri" w:hAnsi="Calibri" w:cs="Calibri"/>
          <w:color w:val="000000" w:themeColor="text1"/>
          <w:sz w:val="24"/>
          <w:szCs w:val="24"/>
          <w:lang w:eastAsia="en-GB"/>
          <w14:textFill>
            <w14:solidFill>
              <w14:schemeClr w14:val="tx1"/>
            </w14:solidFill>
          </w14:textFill>
        </w:rPr>
      </w:pPr>
      <w:r>
        <w:rPr>
          <w:rFonts w:hint="default" w:ascii="Calibri" w:hAnsi="Calibri" w:cs="Calibri"/>
          <w:color w:val="000000" w:themeColor="text1"/>
          <w:sz w:val="24"/>
          <w:szCs w:val="24"/>
          <w:lang w:val="en-US" w:eastAsia="en-GB"/>
          <w14:textFill>
            <w14:solidFill>
              <w14:schemeClr w14:val="tx1"/>
            </w14:solidFill>
          </w14:textFill>
        </w:rPr>
        <w:t>Në vitin 2023 dhe në vitin 2024 janë organizuar KONGRESI i PARË DHE KONGRESI i DYTË NDËRKOMBËTAR i “</w:t>
      </w:r>
      <w:r>
        <w:rPr>
          <w:rFonts w:hint="default" w:ascii="Calibri" w:hAnsi="Calibri" w:cs="Calibri"/>
          <w:b/>
          <w:bCs/>
          <w:color w:val="000000" w:themeColor="text1"/>
          <w:sz w:val="24"/>
          <w:szCs w:val="24"/>
          <w:lang w:val="en-US" w:eastAsia="en-GB"/>
          <w14:textFill>
            <w14:solidFill>
              <w14:schemeClr w14:val="tx1"/>
            </w14:solidFill>
          </w14:textFill>
        </w:rPr>
        <w:t>Estetikës së avancuar dhe Kozmetologjisë”</w:t>
      </w:r>
      <w:r>
        <w:rPr>
          <w:rFonts w:hint="default" w:ascii="Calibri" w:hAnsi="Calibri" w:cs="Calibri"/>
          <w:color w:val="000000" w:themeColor="text1"/>
          <w:sz w:val="24"/>
          <w:szCs w:val="24"/>
          <w:lang w:val="en-US" w:eastAsia="en-GB"/>
          <w14:textFill>
            <w14:solidFill>
              <w14:schemeClr w14:val="tx1"/>
            </w14:solidFill>
          </w14:textFill>
        </w:rPr>
        <w:t>. Në të dy aktivitetet QMNG:</w:t>
      </w:r>
    </w:p>
    <w:p w14:paraId="3C221CBF">
      <w:pPr>
        <w:numPr>
          <w:ilvl w:val="0"/>
          <w:numId w:val="5"/>
        </w:numPr>
        <w:shd w:val="clear" w:color="auto" w:fill="FFFFFF"/>
        <w:tabs>
          <w:tab w:val="left" w:pos="172"/>
          <w:tab w:val="clear" w:pos="420"/>
        </w:tabs>
        <w:spacing w:after="120" w:line="276" w:lineRule="auto"/>
        <w:ind w:left="1280" w:leftChars="0" w:hanging="420" w:firstLineChars="0"/>
        <w:textAlignment w:val="baseline"/>
        <w:rPr>
          <w:rFonts w:ascii="Calibri" w:hAnsi="Calibri" w:cs="Calibri"/>
          <w:color w:val="000000" w:themeColor="text1"/>
          <w:sz w:val="24"/>
          <w:szCs w:val="24"/>
          <w:lang w:eastAsia="en-GB"/>
          <w14:textFill>
            <w14:solidFill>
              <w14:schemeClr w14:val="tx1"/>
            </w14:solidFill>
          </w14:textFill>
        </w:rPr>
      </w:pPr>
      <w:r>
        <w:rPr>
          <w:rFonts w:hint="default" w:ascii="Calibri" w:hAnsi="Calibri" w:cs="Calibri"/>
          <w:color w:val="000000" w:themeColor="text1"/>
          <w:sz w:val="24"/>
          <w:szCs w:val="24"/>
          <w:lang w:val="en-US" w:eastAsia="en-GB"/>
          <w14:textFill>
            <w14:solidFill>
              <w14:schemeClr w14:val="tx1"/>
            </w14:solidFill>
          </w14:textFill>
        </w:rPr>
        <w:t>Ka qenë sponsori kryesor</w:t>
      </w:r>
    </w:p>
    <w:p w14:paraId="499D4961">
      <w:pPr>
        <w:numPr>
          <w:ilvl w:val="0"/>
          <w:numId w:val="5"/>
        </w:numPr>
        <w:shd w:val="clear" w:color="auto" w:fill="FFFFFF"/>
        <w:tabs>
          <w:tab w:val="left" w:pos="172"/>
          <w:tab w:val="clear" w:pos="420"/>
        </w:tabs>
        <w:spacing w:after="120" w:line="276" w:lineRule="auto"/>
        <w:ind w:left="1280" w:leftChars="0" w:hanging="420" w:firstLineChars="0"/>
        <w:textAlignment w:val="baseline"/>
        <w:rPr>
          <w:rFonts w:ascii="Calibri" w:hAnsi="Calibri" w:cs="Calibri"/>
          <w:color w:val="000000" w:themeColor="text1"/>
          <w:sz w:val="24"/>
          <w:szCs w:val="24"/>
          <w:lang w:eastAsia="en-GB"/>
          <w14:textFill>
            <w14:solidFill>
              <w14:schemeClr w14:val="tx1"/>
            </w14:solidFill>
          </w14:textFill>
        </w:rPr>
      </w:pPr>
      <w:r>
        <w:rPr>
          <w:rFonts w:hint="default" w:ascii="Calibri" w:hAnsi="Calibri" w:cs="Calibri"/>
          <w:color w:val="000000" w:themeColor="text1"/>
          <w:sz w:val="24"/>
          <w:szCs w:val="24"/>
          <w:lang w:val="en-US" w:eastAsia="en-GB"/>
          <w14:textFill>
            <w14:solidFill>
              <w14:schemeClr w14:val="tx1"/>
            </w14:solidFill>
          </w14:textFill>
        </w:rPr>
        <w:t>Pedagogët dhe studentët kanë marrë pjesë në organizim por edhe në trajnimet e ndryshme që këto Kongrese realizojnë</w:t>
      </w:r>
    </w:p>
    <w:p w14:paraId="343B76EC">
      <w:pPr>
        <w:numPr>
          <w:ilvl w:val="0"/>
          <w:numId w:val="5"/>
        </w:numPr>
        <w:shd w:val="clear" w:color="auto" w:fill="FFFFFF"/>
        <w:tabs>
          <w:tab w:val="left" w:pos="172"/>
          <w:tab w:val="clear" w:pos="420"/>
        </w:tabs>
        <w:spacing w:after="120" w:line="276" w:lineRule="auto"/>
        <w:ind w:left="1280" w:leftChars="0" w:hanging="420" w:firstLineChars="0"/>
        <w:textAlignment w:val="baseline"/>
        <w:rPr>
          <w:rFonts w:ascii="Calibri" w:hAnsi="Calibri" w:cs="Calibri"/>
          <w:color w:val="000000" w:themeColor="text1"/>
          <w:sz w:val="24"/>
          <w:szCs w:val="24"/>
          <w:lang w:eastAsia="en-GB"/>
          <w14:textFill>
            <w14:solidFill>
              <w14:schemeClr w14:val="tx1"/>
            </w14:solidFill>
          </w14:textFill>
        </w:rPr>
      </w:pPr>
      <w:r>
        <w:rPr>
          <w:rFonts w:hint="default" w:ascii="Calibri" w:hAnsi="Calibri" w:cs="Calibri"/>
          <w:color w:val="000000" w:themeColor="text1"/>
          <w:sz w:val="24"/>
          <w:szCs w:val="24"/>
          <w:lang w:val="en-US" w:eastAsia="en-GB"/>
          <w14:textFill>
            <w14:solidFill>
              <w14:schemeClr w14:val="tx1"/>
            </w14:solidFill>
          </w14:textFill>
        </w:rPr>
        <w:t>Në të dy Kongreset është organizuar “QMNG ZONE”, ku cdo pjesëmarrës mund të merrte informacionet që duhen për shkollën, programet afatshkurtra etj.</w:t>
      </w:r>
    </w:p>
    <w:p w14:paraId="69676049">
      <w:pPr>
        <w:spacing w:after="120"/>
        <w:rPr>
          <w:rFonts w:ascii="Calibri" w:hAnsi="Calibri" w:cs="Calibri"/>
          <w:b/>
          <w:bCs/>
          <w:sz w:val="24"/>
          <w:szCs w:val="24"/>
          <w:shd w:val="clear" w:color="auto" w:fill="FFFFFF"/>
        </w:rPr>
      </w:pPr>
    </w:p>
    <w:p w14:paraId="3DE5CFAC">
      <w:pPr>
        <w:spacing w:after="120"/>
        <w:rPr>
          <w:rFonts w:ascii="Calibri" w:hAnsi="Calibri" w:cs="Calibri"/>
          <w:b/>
          <w:bCs/>
          <w:sz w:val="24"/>
          <w:szCs w:val="24"/>
          <w:shd w:val="clear" w:color="auto" w:fill="FFFFFF"/>
        </w:rPr>
      </w:pPr>
      <w:r>
        <w:rPr>
          <w:rFonts w:ascii="Calibri" w:hAnsi="Calibri" w:cs="Calibri"/>
          <w:b/>
          <w:bCs/>
          <w:sz w:val="24"/>
          <w:szCs w:val="24"/>
          <w:shd w:val="clear" w:color="auto" w:fill="FFFFFF"/>
        </w:rPr>
        <w:t>STRUKTURA ORGANIZATIVE E QMNG</w:t>
      </w:r>
    </w:p>
    <w:p w14:paraId="345CDCB1">
      <w:pPr>
        <w:spacing w:after="120" w:line="276" w:lineRule="auto"/>
        <w:rPr>
          <w:rFonts w:ascii="Calibri" w:hAnsi="Calibri" w:cs="Calibri"/>
          <w:sz w:val="24"/>
          <w:szCs w:val="24"/>
          <w:shd w:val="clear" w:color="auto" w:fill="FFFFFF"/>
        </w:rPr>
      </w:pPr>
      <w:r>
        <w:rPr>
          <w:rFonts w:ascii="Calibri" w:hAnsi="Calibri" w:cs="Calibri"/>
          <w:sz w:val="24"/>
          <w:szCs w:val="24"/>
          <w:shd w:val="clear" w:color="auto" w:fill="FFFFFF"/>
        </w:rPr>
        <w:t>Parimet e funksionimit të QMNG, autoritetet dhe organet drejtuese me kompetencat e tyre jepen në Rregulloren e Institucionit. Skema organizative (organigrama), e paraqitur tregon se QMNG ka një organizimi hierarkik të përcaktuar qartë. Organigrama është si më poshtë:</w:t>
      </w:r>
    </w:p>
    <w:p w14:paraId="698B38A8">
      <w:pPr>
        <w:spacing w:after="120" w:line="276" w:lineRule="auto"/>
        <w:rPr>
          <w:rFonts w:ascii="Calibri" w:hAnsi="Calibri" w:cs="Calibri"/>
          <w:shd w:val="clear" w:color="auto" w:fill="FFFFFF"/>
        </w:rPr>
      </w:pPr>
    </w:p>
    <w:p w14:paraId="3EDA906B">
      <w:pPr>
        <w:rPr>
          <w:rFonts w:hint="default" w:ascii="Calibri" w:hAnsi="Calibri" w:cs="Calibri"/>
          <w:color w:val="0070C0"/>
          <w:sz w:val="22"/>
          <w:szCs w:val="22"/>
          <w:shd w:val="clear" w:color="auto" w:fill="FFFFFF"/>
        </w:rPr>
      </w:pPr>
      <w:r>
        <w:rPr>
          <w:rFonts w:hint="default" w:ascii="Calibri" w:hAnsi="Calibri" w:cs="Calibri"/>
          <w:color w:val="0070C0"/>
          <w:sz w:val="22"/>
          <w:szCs w:val="22"/>
          <w:shd w:val="clear" w:color="auto" w:fill="FFFFFF"/>
        </w:rPr>
        <w:br w:type="page"/>
      </w:r>
    </w:p>
    <w:p w14:paraId="1D097461">
      <w:pPr>
        <w:pStyle w:val="4"/>
        <w:shd w:val="clear" w:color="auto" w:fill="FFFFFF"/>
        <w:spacing w:before="0" w:after="120" w:line="276" w:lineRule="auto"/>
        <w:jc w:val="center"/>
        <w:textAlignment w:val="baseline"/>
        <w:rPr>
          <w:rFonts w:hint="default" w:ascii="Calibri" w:hAnsi="Calibri" w:cs="Calibri"/>
          <w:color w:val="0070C0"/>
          <w:sz w:val="22"/>
          <w:szCs w:val="22"/>
          <w:shd w:val="clear" w:color="auto" w:fill="FFFFFF"/>
        </w:rPr>
      </w:pPr>
      <w:r>
        <w:rPr>
          <w:rFonts w:hint="default" w:ascii="Calibri" w:hAnsi="Calibri" w:cs="Calibri"/>
          <w:color w:val="0070C0"/>
          <w:sz w:val="22"/>
          <w:szCs w:val="22"/>
          <w:shd w:val="clear" w:color="auto" w:fill="FFFFFF"/>
        </w:rPr>
        <w:t>ORGANIGRAMA E SHKOLLËS PËR VITIN 202</w:t>
      </w:r>
      <w:r>
        <w:rPr>
          <w:rFonts w:hint="default" w:ascii="Calibri" w:hAnsi="Calibri" w:cs="Calibri"/>
          <w:color w:val="0070C0"/>
          <w:sz w:val="22"/>
          <w:szCs w:val="22"/>
          <w:shd w:val="clear" w:color="auto" w:fill="FFFFFF"/>
          <w:lang w:val="en-US"/>
        </w:rPr>
        <w:t>4</w:t>
      </w:r>
      <w:r>
        <w:rPr>
          <w:rFonts w:hint="default" w:ascii="Calibri" w:hAnsi="Calibri" w:cs="Calibri"/>
          <w:color w:val="0070C0"/>
          <w:sz w:val="22"/>
          <w:szCs w:val="22"/>
          <w:shd w:val="clear" w:color="auto" w:fill="FFFFFF"/>
        </w:rPr>
        <w:t>-202</w:t>
      </w:r>
      <w:r>
        <w:rPr>
          <w:rFonts w:hint="default" w:ascii="Calibri" w:hAnsi="Calibri" w:cs="Calibri"/>
          <w:color w:val="0070C0"/>
          <w:sz w:val="22"/>
          <w:szCs w:val="22"/>
          <w:shd w:val="clear" w:color="auto" w:fill="FFFFFF"/>
          <w:lang w:val="en-US"/>
        </w:rPr>
        <w:t>5</w:t>
      </w:r>
    </w:p>
    <w:p w14:paraId="0EC25D92">
      <w:pPr>
        <w:rPr>
          <w:sz w:val="11"/>
          <w:szCs w:val="11"/>
        </w:rPr>
      </w:pPr>
    </w:p>
    <w:p w14:paraId="518C6395">
      <w:pPr>
        <w:jc w:val="center"/>
        <w:rPr>
          <w:rFonts w:ascii="Times New Roman" w:hAnsi="Times New Roman" w:cs="Times New Roman"/>
          <w:highlight w:val="green"/>
        </w:rPr>
      </w:pPr>
      <w:r>
        <w:rPr>
          <w:rFonts w:ascii="Times New Roman" w:hAnsi="Times New Roman" w:cs="Times New Roman"/>
        </w:rPr>
        <w:drawing>
          <wp:inline distT="0" distB="0" distL="0" distR="0">
            <wp:extent cx="4640580" cy="5491480"/>
            <wp:effectExtent l="0" t="0" r="7620" b="1016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647940" cy="5491480"/>
                    </a:xfrm>
                    <a:prstGeom prst="rect">
                      <a:avLst/>
                    </a:prstGeom>
                  </pic:spPr>
                </pic:pic>
              </a:graphicData>
            </a:graphic>
          </wp:inline>
        </w:drawing>
      </w:r>
    </w:p>
    <w:p w14:paraId="11D53827">
      <w:pPr>
        <w:pStyle w:val="16"/>
        <w:keepNext w:val="0"/>
        <w:keepLines w:val="0"/>
        <w:pageBreakBefore w:val="0"/>
        <w:widowControl/>
        <w:numPr>
          <w:ilvl w:val="0"/>
          <w:numId w:val="2"/>
        </w:numPr>
        <w:kinsoku/>
        <w:wordWrap/>
        <w:overflowPunct/>
        <w:topLinePunct w:val="0"/>
        <w:autoSpaceDE/>
        <w:autoSpaceDN/>
        <w:bidi w:val="0"/>
        <w:adjustRightInd/>
        <w:snapToGrid w:val="0"/>
        <w:spacing w:after="0" w:line="320" w:lineRule="atLeast"/>
        <w:ind w:left="420" w:leftChars="0" w:hanging="420" w:firstLineChars="0"/>
        <w:textAlignment w:val="baseline"/>
        <w:rPr>
          <w:rFonts w:ascii="Calibri" w:hAnsi="Calibri" w:eastAsia="Times New Roman" w:cs="Calibri"/>
          <w:color w:val="333333"/>
          <w:sz w:val="24"/>
          <w:szCs w:val="26"/>
        </w:rPr>
      </w:pPr>
      <w:r>
        <w:rPr>
          <w:rFonts w:ascii="Calibri" w:hAnsi="Calibri" w:eastAsia="Times New Roman" w:cs="Calibri"/>
          <w:b/>
          <w:bCs/>
          <w:color w:val="333333"/>
          <w:sz w:val="24"/>
          <w:szCs w:val="26"/>
        </w:rPr>
        <w:t xml:space="preserve">ANALIZA E GJENDJES PËR VITIN </w:t>
      </w:r>
      <w:r>
        <w:rPr>
          <w:rFonts w:hint="default" w:ascii="Calibri" w:hAnsi="Calibri" w:eastAsia="Times New Roman" w:cs="Calibri"/>
          <w:b/>
          <w:bCs/>
          <w:color w:val="333333"/>
          <w:sz w:val="24"/>
          <w:szCs w:val="26"/>
          <w:lang w:val="en-US"/>
        </w:rPr>
        <w:t xml:space="preserve">PARAARDHËS </w:t>
      </w:r>
      <w:r>
        <w:rPr>
          <w:rFonts w:ascii="Calibri" w:hAnsi="Calibri" w:eastAsia="Times New Roman" w:cs="Calibri"/>
          <w:b/>
          <w:bCs/>
          <w:color w:val="333333"/>
          <w:sz w:val="24"/>
          <w:szCs w:val="26"/>
        </w:rPr>
        <w:t>202</w:t>
      </w:r>
      <w:r>
        <w:rPr>
          <w:rFonts w:hint="default" w:ascii="Calibri" w:hAnsi="Calibri" w:eastAsia="Times New Roman" w:cs="Calibri"/>
          <w:b/>
          <w:bCs/>
          <w:color w:val="333333"/>
          <w:sz w:val="24"/>
          <w:szCs w:val="26"/>
          <w:lang w:val="en-US"/>
        </w:rPr>
        <w:t>3</w:t>
      </w:r>
      <w:r>
        <w:rPr>
          <w:rFonts w:ascii="Calibri" w:hAnsi="Calibri" w:eastAsia="Times New Roman" w:cs="Calibri"/>
          <w:b/>
          <w:bCs/>
          <w:color w:val="333333"/>
          <w:sz w:val="24"/>
          <w:szCs w:val="26"/>
        </w:rPr>
        <w:t>-202</w:t>
      </w:r>
      <w:r>
        <w:rPr>
          <w:rFonts w:hint="default" w:ascii="Calibri" w:hAnsi="Calibri" w:eastAsia="Times New Roman" w:cs="Calibri"/>
          <w:b/>
          <w:bCs/>
          <w:color w:val="333333"/>
          <w:sz w:val="24"/>
          <w:szCs w:val="26"/>
          <w:lang w:val="en-US"/>
        </w:rPr>
        <w:t>4</w:t>
      </w:r>
      <w:r>
        <w:rPr>
          <w:rFonts w:ascii="Calibri" w:hAnsi="Calibri" w:eastAsia="Times New Roman" w:cs="Calibri"/>
          <w:b/>
          <w:bCs/>
          <w:color w:val="333333"/>
          <w:sz w:val="24"/>
          <w:szCs w:val="26"/>
        </w:rPr>
        <w:t>.</w:t>
      </w:r>
    </w:p>
    <w:p w14:paraId="103CA68A">
      <w:pPr>
        <w:keepNext w:val="0"/>
        <w:keepLines w:val="0"/>
        <w:pageBreakBefore w:val="0"/>
        <w:widowControl/>
        <w:kinsoku/>
        <w:wordWrap/>
        <w:overflowPunct/>
        <w:topLinePunct w:val="0"/>
        <w:autoSpaceDE/>
        <w:autoSpaceDN/>
        <w:bidi w:val="0"/>
        <w:adjustRightInd/>
        <w:snapToGrid w:val="0"/>
        <w:spacing w:after="0" w:line="320" w:lineRule="atLeast"/>
        <w:textAlignment w:val="baseline"/>
        <w:rPr>
          <w:rFonts w:hint="default" w:ascii="Calibri" w:hAnsi="Calibri" w:eastAsia="Times New Roman" w:cs="Calibri"/>
          <w:b/>
          <w:bCs w:val="0"/>
          <w:color w:val="333333"/>
          <w:sz w:val="15"/>
          <w:szCs w:val="15"/>
          <w:u w:val="none"/>
          <w:lang w:val="en-US"/>
        </w:rPr>
      </w:pPr>
    </w:p>
    <w:p w14:paraId="3BD7EEA9">
      <w:pPr>
        <w:keepNext w:val="0"/>
        <w:keepLines w:val="0"/>
        <w:pageBreakBefore w:val="0"/>
        <w:widowControl/>
        <w:kinsoku/>
        <w:wordWrap/>
        <w:overflowPunct/>
        <w:topLinePunct w:val="0"/>
        <w:autoSpaceDE/>
        <w:autoSpaceDN/>
        <w:bidi w:val="0"/>
        <w:adjustRightInd/>
        <w:snapToGrid w:val="0"/>
        <w:spacing w:after="0" w:line="300" w:lineRule="atLeast"/>
        <w:textAlignment w:val="baseline"/>
        <w:rPr>
          <w:rFonts w:hint="default" w:ascii="Calibri" w:hAnsi="Calibri" w:eastAsia="Times New Roman" w:cs="Calibri"/>
          <w:b/>
          <w:bCs w:val="0"/>
          <w:color w:val="333333"/>
          <w:sz w:val="24"/>
          <w:szCs w:val="24"/>
          <w:u w:val="none"/>
          <w:lang w:val="en-US"/>
        </w:rPr>
      </w:pPr>
      <w:r>
        <w:rPr>
          <w:rFonts w:hint="default" w:ascii="Calibri" w:hAnsi="Calibri" w:eastAsia="Times New Roman" w:cs="Calibri"/>
          <w:b/>
          <w:bCs w:val="0"/>
          <w:color w:val="333333"/>
          <w:sz w:val="24"/>
          <w:szCs w:val="24"/>
          <w:u w:val="none"/>
          <w:lang w:val="en-US"/>
        </w:rPr>
        <w:t>PROGRAMET DHE TË DHËNAT E REGJISTRIMEVE</w:t>
      </w:r>
    </w:p>
    <w:p w14:paraId="75CC9ACC">
      <w:pPr>
        <w:keepNext w:val="0"/>
        <w:keepLines w:val="0"/>
        <w:pageBreakBefore w:val="0"/>
        <w:widowControl/>
        <w:kinsoku/>
        <w:wordWrap/>
        <w:overflowPunct/>
        <w:topLinePunct w:val="0"/>
        <w:autoSpaceDE/>
        <w:autoSpaceDN/>
        <w:bidi w:val="0"/>
        <w:adjustRightInd/>
        <w:snapToGrid w:val="0"/>
        <w:spacing w:after="0" w:line="300" w:lineRule="atLeast"/>
        <w:textAlignment w:val="baseline"/>
        <w:rPr>
          <w:rFonts w:ascii="Times New Roman" w:hAnsi="Times New Roman" w:eastAsia="Times New Roman" w:cs="Times New Roman"/>
          <w:bCs/>
          <w:color w:val="333333"/>
          <w:sz w:val="11"/>
          <w:szCs w:val="11"/>
          <w:u w:val="single"/>
        </w:rPr>
      </w:pPr>
    </w:p>
    <w:tbl>
      <w:tblPr>
        <w:tblStyle w:val="6"/>
        <w:tblW w:w="8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3022"/>
        <w:gridCol w:w="1163"/>
        <w:gridCol w:w="1247"/>
        <w:gridCol w:w="2313"/>
      </w:tblGrid>
      <w:tr w14:paraId="17F2E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540" w:type="dxa"/>
            <w:shd w:val="clear" w:color="auto" w:fill="FDEADA"/>
            <w:vAlign w:val="center"/>
          </w:tcPr>
          <w:p w14:paraId="65EB8F9A">
            <w:pPr>
              <w:snapToGrid w:val="0"/>
              <w:spacing w:after="0" w:line="260" w:lineRule="auto"/>
              <w:jc w:val="center"/>
              <w:rPr>
                <w:rFonts w:hint="default" w:ascii="Calibri" w:hAnsi="Calibri" w:cs="Calibri"/>
                <w:b/>
                <w:bCs/>
                <w:sz w:val="20"/>
                <w:szCs w:val="20"/>
              </w:rPr>
            </w:pPr>
            <w:r>
              <w:rPr>
                <w:rFonts w:hint="default" w:ascii="Calibri" w:hAnsi="Calibri" w:cs="Calibri"/>
                <w:b/>
                <w:bCs/>
                <w:sz w:val="20"/>
                <w:szCs w:val="20"/>
              </w:rPr>
              <w:t>NR</w:t>
            </w:r>
          </w:p>
        </w:tc>
        <w:tc>
          <w:tcPr>
            <w:tcW w:w="3022" w:type="dxa"/>
            <w:shd w:val="clear" w:color="auto" w:fill="FDEADA"/>
            <w:noWrap/>
            <w:vAlign w:val="center"/>
          </w:tcPr>
          <w:p w14:paraId="491F8C8B">
            <w:pPr>
              <w:snapToGrid w:val="0"/>
              <w:spacing w:after="0" w:line="260" w:lineRule="auto"/>
              <w:jc w:val="center"/>
              <w:rPr>
                <w:rFonts w:hint="default" w:ascii="Calibri" w:hAnsi="Calibri" w:cs="Calibri"/>
                <w:b/>
                <w:bCs/>
                <w:sz w:val="20"/>
                <w:szCs w:val="20"/>
              </w:rPr>
            </w:pPr>
            <w:r>
              <w:rPr>
                <w:rFonts w:hint="default" w:ascii="Calibri" w:hAnsi="Calibri" w:cs="Calibri"/>
                <w:b/>
                <w:bCs/>
                <w:sz w:val="20"/>
                <w:szCs w:val="20"/>
              </w:rPr>
              <w:t xml:space="preserve">EMËRTIMI I PROGRAMEVE </w:t>
            </w:r>
          </w:p>
          <w:p w14:paraId="18F0E85B">
            <w:pPr>
              <w:snapToGrid w:val="0"/>
              <w:spacing w:after="0" w:line="260" w:lineRule="auto"/>
              <w:jc w:val="center"/>
              <w:rPr>
                <w:rFonts w:hint="default" w:ascii="Calibri" w:hAnsi="Calibri" w:cs="Calibri"/>
                <w:b/>
                <w:bCs/>
                <w:sz w:val="20"/>
                <w:szCs w:val="20"/>
              </w:rPr>
            </w:pPr>
            <w:r>
              <w:rPr>
                <w:rFonts w:hint="default" w:ascii="Calibri" w:hAnsi="Calibri" w:cs="Calibri"/>
                <w:b/>
                <w:bCs/>
                <w:sz w:val="20"/>
                <w:szCs w:val="20"/>
              </w:rPr>
              <w:t xml:space="preserve">2 </w:t>
            </w:r>
            <w:r>
              <w:rPr>
                <w:rFonts w:hint="default" w:ascii="Calibri" w:hAnsi="Calibri" w:cs="Calibri"/>
                <w:b/>
                <w:bCs/>
                <w:sz w:val="20"/>
                <w:szCs w:val="20"/>
                <w:lang w:val="en-US"/>
              </w:rPr>
              <w:t xml:space="preserve">- </w:t>
            </w:r>
            <w:r>
              <w:rPr>
                <w:rFonts w:hint="default" w:ascii="Calibri" w:hAnsi="Calibri" w:cs="Calibri"/>
                <w:b/>
                <w:bCs/>
                <w:sz w:val="20"/>
                <w:szCs w:val="20"/>
              </w:rPr>
              <w:t>VJEÇARE PROFESIONAL</w:t>
            </w:r>
          </w:p>
        </w:tc>
        <w:tc>
          <w:tcPr>
            <w:tcW w:w="1163" w:type="dxa"/>
            <w:shd w:val="clear" w:color="auto" w:fill="FDEADA"/>
            <w:noWrap/>
            <w:vAlign w:val="center"/>
          </w:tcPr>
          <w:p w14:paraId="6D0EA3A1">
            <w:pPr>
              <w:snapToGrid w:val="0"/>
              <w:spacing w:after="0" w:line="260" w:lineRule="auto"/>
              <w:jc w:val="center"/>
              <w:rPr>
                <w:rFonts w:hint="default" w:ascii="Calibri" w:hAnsi="Calibri" w:cs="Calibri"/>
                <w:b/>
                <w:bCs/>
                <w:sz w:val="20"/>
                <w:szCs w:val="20"/>
              </w:rPr>
            </w:pPr>
            <w:r>
              <w:rPr>
                <w:rFonts w:hint="default" w:ascii="Calibri" w:hAnsi="Calibri" w:cs="Calibri"/>
                <w:b/>
                <w:bCs/>
                <w:sz w:val="20"/>
                <w:szCs w:val="20"/>
              </w:rPr>
              <w:t>KOHË</w:t>
            </w:r>
          </w:p>
          <w:p w14:paraId="65A836A5">
            <w:pPr>
              <w:snapToGrid w:val="0"/>
              <w:spacing w:after="0" w:line="260" w:lineRule="auto"/>
              <w:jc w:val="center"/>
              <w:rPr>
                <w:rFonts w:hint="default" w:ascii="Calibri" w:hAnsi="Calibri" w:cs="Calibri"/>
                <w:b/>
                <w:bCs/>
                <w:sz w:val="20"/>
                <w:szCs w:val="20"/>
              </w:rPr>
            </w:pPr>
            <w:r>
              <w:rPr>
                <w:rFonts w:hint="default" w:ascii="Calibri" w:hAnsi="Calibri" w:cs="Calibri"/>
                <w:b/>
                <w:bCs/>
                <w:sz w:val="20"/>
                <w:szCs w:val="20"/>
              </w:rPr>
              <w:t>ZGJATJA</w:t>
            </w:r>
          </w:p>
        </w:tc>
        <w:tc>
          <w:tcPr>
            <w:tcW w:w="1247" w:type="dxa"/>
            <w:shd w:val="clear" w:color="auto" w:fill="FDEADA"/>
            <w:noWrap/>
            <w:vAlign w:val="center"/>
          </w:tcPr>
          <w:p w14:paraId="01454C29">
            <w:pPr>
              <w:snapToGrid w:val="0"/>
              <w:spacing w:after="0" w:line="260" w:lineRule="auto"/>
              <w:jc w:val="center"/>
              <w:rPr>
                <w:rFonts w:hint="default" w:ascii="Calibri" w:hAnsi="Calibri" w:cs="Calibri"/>
                <w:b/>
                <w:bCs/>
                <w:sz w:val="20"/>
                <w:szCs w:val="20"/>
              </w:rPr>
            </w:pPr>
            <w:r>
              <w:rPr>
                <w:rFonts w:hint="default" w:ascii="Calibri" w:hAnsi="Calibri" w:cs="Calibri"/>
                <w:b/>
                <w:bCs/>
                <w:sz w:val="20"/>
                <w:szCs w:val="20"/>
              </w:rPr>
              <w:t>KURSI</w:t>
            </w:r>
          </w:p>
        </w:tc>
        <w:tc>
          <w:tcPr>
            <w:tcW w:w="2313" w:type="dxa"/>
            <w:shd w:val="clear" w:color="auto" w:fill="FDEADA"/>
            <w:vAlign w:val="center"/>
          </w:tcPr>
          <w:p w14:paraId="5A8769CE">
            <w:pPr>
              <w:snapToGrid w:val="0"/>
              <w:spacing w:after="0" w:line="260" w:lineRule="auto"/>
              <w:jc w:val="center"/>
              <w:rPr>
                <w:rFonts w:hint="default" w:ascii="Calibri" w:hAnsi="Calibri" w:cs="Calibri"/>
                <w:b/>
                <w:bCs/>
                <w:sz w:val="20"/>
                <w:szCs w:val="20"/>
              </w:rPr>
            </w:pPr>
            <w:r>
              <w:rPr>
                <w:rFonts w:hint="default" w:ascii="Calibri" w:hAnsi="Calibri" w:cs="Calibri"/>
                <w:b/>
                <w:bCs/>
                <w:sz w:val="20"/>
                <w:szCs w:val="20"/>
              </w:rPr>
              <w:t>Numri i studentëve për vitin 202</w:t>
            </w:r>
            <w:r>
              <w:rPr>
                <w:rFonts w:hint="default" w:ascii="Calibri" w:hAnsi="Calibri" w:cs="Calibri"/>
                <w:b/>
                <w:bCs/>
                <w:sz w:val="20"/>
                <w:szCs w:val="20"/>
                <w:lang w:val="en-US"/>
              </w:rPr>
              <w:t>3</w:t>
            </w:r>
            <w:r>
              <w:rPr>
                <w:rFonts w:hint="default" w:ascii="Calibri" w:hAnsi="Calibri" w:cs="Calibri"/>
                <w:b/>
                <w:bCs/>
                <w:sz w:val="20"/>
                <w:szCs w:val="20"/>
              </w:rPr>
              <w:t>-202</w:t>
            </w:r>
            <w:r>
              <w:rPr>
                <w:rFonts w:hint="default" w:ascii="Calibri" w:hAnsi="Calibri" w:cs="Calibri"/>
                <w:b/>
                <w:bCs/>
                <w:sz w:val="20"/>
                <w:szCs w:val="20"/>
                <w:lang w:val="en-US"/>
              </w:rPr>
              <w:t>4</w:t>
            </w:r>
          </w:p>
        </w:tc>
      </w:tr>
      <w:tr w14:paraId="563B1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0" w:type="dxa"/>
            <w:vMerge w:val="restart"/>
            <w:noWrap/>
            <w:vAlign w:val="center"/>
          </w:tcPr>
          <w:p w14:paraId="5C31C758">
            <w:pPr>
              <w:snapToGrid w:val="0"/>
              <w:spacing w:after="0" w:line="260" w:lineRule="auto"/>
              <w:jc w:val="center"/>
              <w:rPr>
                <w:rFonts w:hint="default" w:ascii="Calibri" w:hAnsi="Calibri" w:cs="Calibri"/>
                <w:sz w:val="20"/>
                <w:szCs w:val="20"/>
              </w:rPr>
            </w:pPr>
            <w:r>
              <w:rPr>
                <w:rFonts w:hint="default" w:ascii="Calibri" w:hAnsi="Calibri" w:cs="Calibri"/>
                <w:sz w:val="20"/>
                <w:szCs w:val="20"/>
              </w:rPr>
              <w:t>1</w:t>
            </w:r>
          </w:p>
        </w:tc>
        <w:tc>
          <w:tcPr>
            <w:tcW w:w="3022" w:type="dxa"/>
            <w:vMerge w:val="restart"/>
            <w:noWrap/>
            <w:vAlign w:val="center"/>
          </w:tcPr>
          <w:p w14:paraId="7CB95913">
            <w:pPr>
              <w:snapToGrid w:val="0"/>
              <w:spacing w:after="0" w:line="260" w:lineRule="auto"/>
              <w:rPr>
                <w:rFonts w:hint="default" w:ascii="Calibri" w:hAnsi="Calibri" w:cs="Calibri"/>
                <w:bCs/>
                <w:sz w:val="20"/>
                <w:szCs w:val="20"/>
              </w:rPr>
            </w:pPr>
            <w:r>
              <w:rPr>
                <w:rFonts w:hint="default" w:ascii="Calibri" w:hAnsi="Calibri" w:cs="Calibri"/>
                <w:bCs/>
                <w:sz w:val="20"/>
                <w:szCs w:val="20"/>
              </w:rPr>
              <w:t>Estetikë e Avancuar</w:t>
            </w:r>
          </w:p>
        </w:tc>
        <w:tc>
          <w:tcPr>
            <w:tcW w:w="1163" w:type="dxa"/>
            <w:vMerge w:val="restart"/>
            <w:noWrap/>
            <w:vAlign w:val="center"/>
          </w:tcPr>
          <w:p w14:paraId="6D9B337F">
            <w:pPr>
              <w:snapToGrid w:val="0"/>
              <w:spacing w:after="0" w:line="260" w:lineRule="auto"/>
              <w:jc w:val="center"/>
              <w:rPr>
                <w:rFonts w:hint="default" w:ascii="Calibri" w:hAnsi="Calibri" w:cs="Calibri"/>
                <w:sz w:val="20"/>
                <w:szCs w:val="20"/>
              </w:rPr>
            </w:pPr>
            <w:r>
              <w:rPr>
                <w:rFonts w:hint="default" w:ascii="Calibri" w:hAnsi="Calibri" w:cs="Calibri"/>
                <w:sz w:val="20"/>
                <w:szCs w:val="20"/>
              </w:rPr>
              <w:t>2 vite</w:t>
            </w:r>
          </w:p>
        </w:tc>
        <w:tc>
          <w:tcPr>
            <w:tcW w:w="1247" w:type="dxa"/>
            <w:noWrap/>
            <w:vAlign w:val="center"/>
          </w:tcPr>
          <w:p w14:paraId="76138A3E">
            <w:pPr>
              <w:snapToGrid w:val="0"/>
              <w:spacing w:after="0" w:line="260" w:lineRule="auto"/>
              <w:jc w:val="center"/>
              <w:rPr>
                <w:rFonts w:hint="default" w:ascii="Calibri" w:hAnsi="Calibri" w:cs="Calibri"/>
                <w:sz w:val="20"/>
                <w:szCs w:val="20"/>
              </w:rPr>
            </w:pPr>
            <w:r>
              <w:rPr>
                <w:rFonts w:hint="default" w:ascii="Calibri" w:hAnsi="Calibri" w:cs="Calibri"/>
                <w:sz w:val="20"/>
                <w:szCs w:val="20"/>
              </w:rPr>
              <w:t>Viti 1</w:t>
            </w:r>
          </w:p>
        </w:tc>
        <w:tc>
          <w:tcPr>
            <w:tcW w:w="2313" w:type="dxa"/>
            <w:noWrap/>
            <w:vAlign w:val="center"/>
          </w:tcPr>
          <w:p w14:paraId="66AB5725">
            <w:pPr>
              <w:snapToGrid w:val="0"/>
              <w:spacing w:after="0" w:line="260" w:lineRule="auto"/>
              <w:jc w:val="center"/>
              <w:rPr>
                <w:rFonts w:hint="default" w:ascii="Calibri" w:hAnsi="Calibri" w:cs="Calibri"/>
                <w:color w:val="FF0000"/>
                <w:sz w:val="20"/>
                <w:szCs w:val="20"/>
                <w:highlight w:val="none"/>
                <w:lang w:val="en-US"/>
              </w:rPr>
            </w:pPr>
          </w:p>
        </w:tc>
      </w:tr>
      <w:tr w14:paraId="5CFFB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540" w:type="dxa"/>
            <w:vMerge w:val="continue"/>
            <w:noWrap/>
            <w:vAlign w:val="center"/>
          </w:tcPr>
          <w:p w14:paraId="3343FC46">
            <w:pPr>
              <w:snapToGrid w:val="0"/>
              <w:spacing w:after="0" w:line="260" w:lineRule="auto"/>
              <w:jc w:val="center"/>
              <w:rPr>
                <w:rFonts w:hint="default" w:ascii="Calibri" w:hAnsi="Calibri" w:cs="Calibri"/>
                <w:sz w:val="20"/>
                <w:szCs w:val="20"/>
              </w:rPr>
            </w:pPr>
          </w:p>
        </w:tc>
        <w:tc>
          <w:tcPr>
            <w:tcW w:w="3022" w:type="dxa"/>
            <w:vMerge w:val="continue"/>
            <w:noWrap/>
            <w:vAlign w:val="center"/>
          </w:tcPr>
          <w:p w14:paraId="5231DABA">
            <w:pPr>
              <w:snapToGrid w:val="0"/>
              <w:spacing w:after="0" w:line="260" w:lineRule="auto"/>
              <w:rPr>
                <w:rFonts w:hint="default" w:ascii="Calibri" w:hAnsi="Calibri" w:cs="Calibri"/>
                <w:bCs/>
                <w:sz w:val="20"/>
                <w:szCs w:val="20"/>
              </w:rPr>
            </w:pPr>
          </w:p>
        </w:tc>
        <w:tc>
          <w:tcPr>
            <w:tcW w:w="1163" w:type="dxa"/>
            <w:vMerge w:val="continue"/>
            <w:noWrap/>
            <w:vAlign w:val="center"/>
          </w:tcPr>
          <w:p w14:paraId="5DA0EE7B">
            <w:pPr>
              <w:snapToGrid w:val="0"/>
              <w:spacing w:after="0" w:line="260" w:lineRule="auto"/>
              <w:jc w:val="center"/>
              <w:rPr>
                <w:rFonts w:hint="default" w:ascii="Calibri" w:hAnsi="Calibri" w:cs="Calibri"/>
                <w:sz w:val="20"/>
                <w:szCs w:val="20"/>
              </w:rPr>
            </w:pPr>
          </w:p>
        </w:tc>
        <w:tc>
          <w:tcPr>
            <w:tcW w:w="1247" w:type="dxa"/>
            <w:noWrap/>
            <w:vAlign w:val="center"/>
          </w:tcPr>
          <w:p w14:paraId="01E9C785">
            <w:pPr>
              <w:snapToGrid w:val="0"/>
              <w:spacing w:after="0" w:line="260" w:lineRule="auto"/>
              <w:jc w:val="center"/>
              <w:rPr>
                <w:rFonts w:hint="default" w:ascii="Calibri" w:hAnsi="Calibri" w:cs="Calibri"/>
                <w:sz w:val="20"/>
                <w:szCs w:val="20"/>
              </w:rPr>
            </w:pPr>
            <w:r>
              <w:rPr>
                <w:rFonts w:hint="default" w:ascii="Calibri" w:hAnsi="Calibri" w:cs="Calibri"/>
                <w:sz w:val="20"/>
                <w:szCs w:val="20"/>
              </w:rPr>
              <w:t>Viti 2</w:t>
            </w:r>
          </w:p>
        </w:tc>
        <w:tc>
          <w:tcPr>
            <w:tcW w:w="2313" w:type="dxa"/>
            <w:noWrap/>
            <w:vAlign w:val="center"/>
          </w:tcPr>
          <w:p w14:paraId="0097DCD6">
            <w:pPr>
              <w:snapToGrid w:val="0"/>
              <w:spacing w:after="0" w:line="260" w:lineRule="auto"/>
              <w:jc w:val="center"/>
              <w:rPr>
                <w:rFonts w:hint="default" w:ascii="Calibri" w:hAnsi="Calibri" w:cs="Calibri"/>
                <w:color w:val="FF0000"/>
                <w:sz w:val="20"/>
                <w:szCs w:val="20"/>
                <w:highlight w:val="none"/>
              </w:rPr>
            </w:pPr>
          </w:p>
        </w:tc>
      </w:tr>
      <w:tr w14:paraId="103B0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540" w:type="dxa"/>
            <w:vMerge w:val="restart"/>
            <w:noWrap/>
            <w:vAlign w:val="center"/>
          </w:tcPr>
          <w:p w14:paraId="58CE538C">
            <w:pPr>
              <w:snapToGrid w:val="0"/>
              <w:spacing w:after="0" w:line="260" w:lineRule="auto"/>
              <w:jc w:val="center"/>
              <w:rPr>
                <w:rFonts w:hint="default" w:ascii="Calibri" w:hAnsi="Calibri" w:cs="Calibri"/>
                <w:sz w:val="20"/>
                <w:szCs w:val="20"/>
              </w:rPr>
            </w:pPr>
            <w:r>
              <w:rPr>
                <w:rFonts w:hint="default" w:ascii="Calibri" w:hAnsi="Calibri" w:cs="Calibri"/>
                <w:sz w:val="20"/>
                <w:szCs w:val="20"/>
              </w:rPr>
              <w:t>2</w:t>
            </w:r>
          </w:p>
        </w:tc>
        <w:tc>
          <w:tcPr>
            <w:tcW w:w="3022" w:type="dxa"/>
            <w:vMerge w:val="restart"/>
            <w:noWrap/>
            <w:vAlign w:val="center"/>
          </w:tcPr>
          <w:p w14:paraId="7E67F733">
            <w:pPr>
              <w:snapToGrid w:val="0"/>
              <w:spacing w:after="0" w:line="260" w:lineRule="auto"/>
              <w:rPr>
                <w:rFonts w:hint="default" w:ascii="Calibri" w:hAnsi="Calibri" w:cs="Calibri"/>
                <w:bCs/>
                <w:sz w:val="20"/>
                <w:szCs w:val="20"/>
              </w:rPr>
            </w:pPr>
            <w:r>
              <w:rPr>
                <w:rFonts w:hint="default" w:ascii="Calibri" w:hAnsi="Calibri" w:cs="Calibri"/>
                <w:bCs/>
                <w:sz w:val="20"/>
                <w:szCs w:val="20"/>
              </w:rPr>
              <w:t>Fizioterapi Estetike</w:t>
            </w:r>
          </w:p>
        </w:tc>
        <w:tc>
          <w:tcPr>
            <w:tcW w:w="1163" w:type="dxa"/>
            <w:vMerge w:val="restart"/>
            <w:noWrap/>
            <w:vAlign w:val="center"/>
          </w:tcPr>
          <w:p w14:paraId="75835B75">
            <w:pPr>
              <w:snapToGrid w:val="0"/>
              <w:spacing w:after="0" w:line="260" w:lineRule="auto"/>
              <w:jc w:val="center"/>
              <w:rPr>
                <w:rFonts w:hint="default" w:ascii="Calibri" w:hAnsi="Calibri" w:cs="Calibri"/>
                <w:sz w:val="20"/>
                <w:szCs w:val="20"/>
              </w:rPr>
            </w:pPr>
            <w:r>
              <w:rPr>
                <w:rFonts w:hint="default" w:ascii="Calibri" w:hAnsi="Calibri" w:cs="Calibri"/>
                <w:sz w:val="20"/>
                <w:szCs w:val="20"/>
              </w:rPr>
              <w:t>2 vite</w:t>
            </w:r>
          </w:p>
        </w:tc>
        <w:tc>
          <w:tcPr>
            <w:tcW w:w="1247" w:type="dxa"/>
            <w:noWrap/>
            <w:vAlign w:val="center"/>
          </w:tcPr>
          <w:p w14:paraId="4B588220">
            <w:pPr>
              <w:snapToGrid w:val="0"/>
              <w:spacing w:after="0" w:line="260" w:lineRule="auto"/>
              <w:jc w:val="center"/>
              <w:rPr>
                <w:rFonts w:hint="default" w:ascii="Calibri" w:hAnsi="Calibri" w:cs="Calibri"/>
                <w:sz w:val="20"/>
                <w:szCs w:val="20"/>
              </w:rPr>
            </w:pPr>
            <w:r>
              <w:rPr>
                <w:rFonts w:hint="default" w:ascii="Calibri" w:hAnsi="Calibri" w:cs="Calibri"/>
                <w:sz w:val="20"/>
                <w:szCs w:val="20"/>
              </w:rPr>
              <w:t>Viti 1</w:t>
            </w:r>
          </w:p>
        </w:tc>
        <w:tc>
          <w:tcPr>
            <w:tcW w:w="2313" w:type="dxa"/>
            <w:noWrap/>
            <w:vAlign w:val="center"/>
          </w:tcPr>
          <w:p w14:paraId="1D84F1C0">
            <w:pPr>
              <w:snapToGrid w:val="0"/>
              <w:spacing w:after="0" w:line="260" w:lineRule="auto"/>
              <w:jc w:val="center"/>
              <w:rPr>
                <w:rFonts w:hint="default" w:ascii="Calibri" w:hAnsi="Calibri" w:cs="Calibri"/>
                <w:color w:val="FF0000"/>
                <w:sz w:val="20"/>
                <w:szCs w:val="20"/>
                <w:highlight w:val="none"/>
              </w:rPr>
            </w:pPr>
          </w:p>
        </w:tc>
      </w:tr>
      <w:tr w14:paraId="1C3D0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540" w:type="dxa"/>
            <w:vMerge w:val="continue"/>
            <w:noWrap/>
            <w:vAlign w:val="center"/>
          </w:tcPr>
          <w:p w14:paraId="4408C9A1">
            <w:pPr>
              <w:snapToGrid w:val="0"/>
              <w:spacing w:after="0" w:line="260" w:lineRule="auto"/>
              <w:jc w:val="center"/>
              <w:rPr>
                <w:rFonts w:hint="default" w:ascii="Calibri" w:hAnsi="Calibri" w:cs="Calibri"/>
                <w:sz w:val="20"/>
                <w:szCs w:val="20"/>
              </w:rPr>
            </w:pPr>
          </w:p>
        </w:tc>
        <w:tc>
          <w:tcPr>
            <w:tcW w:w="3022" w:type="dxa"/>
            <w:vMerge w:val="continue"/>
            <w:noWrap/>
            <w:vAlign w:val="center"/>
          </w:tcPr>
          <w:p w14:paraId="202C0267">
            <w:pPr>
              <w:snapToGrid w:val="0"/>
              <w:spacing w:after="0" w:line="260" w:lineRule="auto"/>
              <w:rPr>
                <w:rFonts w:hint="default" w:ascii="Calibri" w:hAnsi="Calibri" w:cs="Calibri"/>
                <w:bCs/>
                <w:sz w:val="20"/>
                <w:szCs w:val="20"/>
              </w:rPr>
            </w:pPr>
          </w:p>
        </w:tc>
        <w:tc>
          <w:tcPr>
            <w:tcW w:w="1163" w:type="dxa"/>
            <w:vMerge w:val="continue"/>
            <w:noWrap/>
            <w:vAlign w:val="center"/>
          </w:tcPr>
          <w:p w14:paraId="5364E5E2">
            <w:pPr>
              <w:snapToGrid w:val="0"/>
              <w:spacing w:after="0" w:line="260" w:lineRule="auto"/>
              <w:jc w:val="center"/>
              <w:rPr>
                <w:rFonts w:hint="default" w:ascii="Calibri" w:hAnsi="Calibri" w:cs="Calibri"/>
                <w:sz w:val="20"/>
                <w:szCs w:val="20"/>
              </w:rPr>
            </w:pPr>
          </w:p>
        </w:tc>
        <w:tc>
          <w:tcPr>
            <w:tcW w:w="1247" w:type="dxa"/>
            <w:noWrap/>
            <w:vAlign w:val="center"/>
          </w:tcPr>
          <w:p w14:paraId="60D3FF58">
            <w:pPr>
              <w:snapToGrid w:val="0"/>
              <w:spacing w:after="0" w:line="260" w:lineRule="auto"/>
              <w:jc w:val="center"/>
              <w:rPr>
                <w:rFonts w:hint="default" w:ascii="Calibri" w:hAnsi="Calibri" w:cs="Calibri"/>
                <w:sz w:val="20"/>
                <w:szCs w:val="20"/>
              </w:rPr>
            </w:pPr>
            <w:r>
              <w:rPr>
                <w:rFonts w:hint="default" w:ascii="Calibri" w:hAnsi="Calibri" w:cs="Calibri"/>
                <w:sz w:val="20"/>
                <w:szCs w:val="20"/>
              </w:rPr>
              <w:t>Viti 2</w:t>
            </w:r>
          </w:p>
        </w:tc>
        <w:tc>
          <w:tcPr>
            <w:tcW w:w="2313" w:type="dxa"/>
            <w:noWrap/>
            <w:vAlign w:val="center"/>
          </w:tcPr>
          <w:p w14:paraId="3FF7B08E">
            <w:pPr>
              <w:snapToGrid w:val="0"/>
              <w:spacing w:after="0" w:line="260" w:lineRule="auto"/>
              <w:jc w:val="center"/>
              <w:rPr>
                <w:rFonts w:hint="default" w:ascii="Calibri" w:hAnsi="Calibri" w:cs="Calibri"/>
                <w:color w:val="FF0000"/>
                <w:sz w:val="20"/>
                <w:szCs w:val="20"/>
                <w:highlight w:val="none"/>
              </w:rPr>
            </w:pPr>
          </w:p>
        </w:tc>
      </w:tr>
      <w:tr w14:paraId="45BDA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540" w:type="dxa"/>
            <w:vMerge w:val="restart"/>
            <w:noWrap/>
            <w:vAlign w:val="center"/>
          </w:tcPr>
          <w:p w14:paraId="6D11BCEF">
            <w:pPr>
              <w:snapToGrid w:val="0"/>
              <w:spacing w:after="0" w:line="260" w:lineRule="auto"/>
              <w:jc w:val="center"/>
              <w:rPr>
                <w:rFonts w:hint="default" w:ascii="Calibri" w:hAnsi="Calibri" w:cs="Calibri"/>
                <w:sz w:val="20"/>
                <w:szCs w:val="20"/>
              </w:rPr>
            </w:pPr>
            <w:r>
              <w:rPr>
                <w:rFonts w:hint="default" w:ascii="Calibri" w:hAnsi="Calibri" w:cs="Calibri"/>
                <w:sz w:val="20"/>
                <w:szCs w:val="20"/>
              </w:rPr>
              <w:t>3</w:t>
            </w:r>
          </w:p>
        </w:tc>
        <w:tc>
          <w:tcPr>
            <w:tcW w:w="3022" w:type="dxa"/>
            <w:vMerge w:val="restart"/>
            <w:noWrap/>
            <w:vAlign w:val="center"/>
          </w:tcPr>
          <w:p w14:paraId="5C89FDC8">
            <w:pPr>
              <w:snapToGrid w:val="0"/>
              <w:spacing w:after="0" w:line="260" w:lineRule="auto"/>
              <w:rPr>
                <w:rFonts w:hint="default" w:ascii="Calibri" w:hAnsi="Calibri" w:cs="Calibri"/>
                <w:bCs/>
                <w:sz w:val="20"/>
                <w:szCs w:val="20"/>
              </w:rPr>
            </w:pPr>
            <w:r>
              <w:rPr>
                <w:rFonts w:hint="default" w:ascii="Calibri" w:hAnsi="Calibri" w:cs="Calibri"/>
                <w:bCs/>
                <w:sz w:val="20"/>
                <w:szCs w:val="20"/>
              </w:rPr>
              <w:t>Masazheri Estetiko-Kuruese</w:t>
            </w:r>
          </w:p>
        </w:tc>
        <w:tc>
          <w:tcPr>
            <w:tcW w:w="1163" w:type="dxa"/>
            <w:vMerge w:val="restart"/>
            <w:noWrap/>
            <w:vAlign w:val="center"/>
          </w:tcPr>
          <w:p w14:paraId="34D9BD4B">
            <w:pPr>
              <w:snapToGrid w:val="0"/>
              <w:spacing w:after="0" w:line="260" w:lineRule="auto"/>
              <w:jc w:val="center"/>
              <w:rPr>
                <w:rFonts w:hint="default" w:ascii="Calibri" w:hAnsi="Calibri" w:cs="Calibri"/>
                <w:sz w:val="20"/>
                <w:szCs w:val="20"/>
              </w:rPr>
            </w:pPr>
            <w:r>
              <w:rPr>
                <w:rFonts w:hint="default" w:ascii="Calibri" w:hAnsi="Calibri" w:cs="Calibri"/>
                <w:sz w:val="20"/>
                <w:szCs w:val="20"/>
              </w:rPr>
              <w:t>2 vite</w:t>
            </w:r>
          </w:p>
        </w:tc>
        <w:tc>
          <w:tcPr>
            <w:tcW w:w="1247" w:type="dxa"/>
            <w:noWrap/>
            <w:vAlign w:val="center"/>
          </w:tcPr>
          <w:p w14:paraId="203FC5B5">
            <w:pPr>
              <w:snapToGrid w:val="0"/>
              <w:spacing w:after="0" w:line="260" w:lineRule="auto"/>
              <w:jc w:val="center"/>
              <w:rPr>
                <w:rFonts w:hint="default" w:ascii="Calibri" w:hAnsi="Calibri" w:cs="Calibri"/>
                <w:sz w:val="20"/>
                <w:szCs w:val="20"/>
              </w:rPr>
            </w:pPr>
            <w:r>
              <w:rPr>
                <w:rFonts w:hint="default" w:ascii="Calibri" w:hAnsi="Calibri" w:cs="Calibri"/>
                <w:sz w:val="20"/>
                <w:szCs w:val="20"/>
              </w:rPr>
              <w:t>Viti 1</w:t>
            </w:r>
          </w:p>
        </w:tc>
        <w:tc>
          <w:tcPr>
            <w:tcW w:w="2313" w:type="dxa"/>
            <w:noWrap/>
            <w:vAlign w:val="center"/>
          </w:tcPr>
          <w:p w14:paraId="499073F7">
            <w:pPr>
              <w:snapToGrid w:val="0"/>
              <w:spacing w:after="0" w:line="260" w:lineRule="auto"/>
              <w:jc w:val="center"/>
              <w:rPr>
                <w:rFonts w:hint="default" w:ascii="Calibri" w:hAnsi="Calibri" w:cs="Calibri"/>
                <w:color w:val="FF0000"/>
                <w:sz w:val="20"/>
                <w:szCs w:val="20"/>
                <w:highlight w:val="none"/>
              </w:rPr>
            </w:pPr>
          </w:p>
        </w:tc>
      </w:tr>
      <w:tr w14:paraId="15127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540" w:type="dxa"/>
            <w:vMerge w:val="continue"/>
            <w:vAlign w:val="center"/>
          </w:tcPr>
          <w:p w14:paraId="16FAAB3D">
            <w:pPr>
              <w:snapToGrid w:val="0"/>
              <w:spacing w:after="0" w:line="260" w:lineRule="auto"/>
              <w:jc w:val="center"/>
              <w:rPr>
                <w:rFonts w:hint="default" w:ascii="Calibri" w:hAnsi="Calibri" w:cs="Calibri"/>
                <w:sz w:val="20"/>
                <w:szCs w:val="20"/>
              </w:rPr>
            </w:pPr>
          </w:p>
        </w:tc>
        <w:tc>
          <w:tcPr>
            <w:tcW w:w="3022" w:type="dxa"/>
            <w:vMerge w:val="continue"/>
            <w:vAlign w:val="center"/>
          </w:tcPr>
          <w:p w14:paraId="29881356">
            <w:pPr>
              <w:snapToGrid w:val="0"/>
              <w:spacing w:after="0" w:line="260" w:lineRule="auto"/>
              <w:rPr>
                <w:rFonts w:hint="default" w:ascii="Calibri" w:hAnsi="Calibri" w:cs="Calibri"/>
                <w:bCs/>
                <w:sz w:val="20"/>
                <w:szCs w:val="20"/>
              </w:rPr>
            </w:pPr>
          </w:p>
        </w:tc>
        <w:tc>
          <w:tcPr>
            <w:tcW w:w="1163" w:type="dxa"/>
            <w:vMerge w:val="continue"/>
            <w:vAlign w:val="center"/>
          </w:tcPr>
          <w:p w14:paraId="645A8B5A">
            <w:pPr>
              <w:snapToGrid w:val="0"/>
              <w:spacing w:after="0" w:line="260" w:lineRule="auto"/>
              <w:jc w:val="center"/>
              <w:rPr>
                <w:rFonts w:hint="default" w:ascii="Calibri" w:hAnsi="Calibri" w:cs="Calibri"/>
                <w:sz w:val="20"/>
                <w:szCs w:val="20"/>
              </w:rPr>
            </w:pPr>
          </w:p>
        </w:tc>
        <w:tc>
          <w:tcPr>
            <w:tcW w:w="1247" w:type="dxa"/>
            <w:noWrap/>
            <w:vAlign w:val="center"/>
          </w:tcPr>
          <w:p w14:paraId="00A0F5FC">
            <w:pPr>
              <w:snapToGrid w:val="0"/>
              <w:spacing w:after="0" w:line="260" w:lineRule="auto"/>
              <w:jc w:val="center"/>
              <w:rPr>
                <w:rFonts w:hint="default" w:ascii="Calibri" w:hAnsi="Calibri" w:cs="Calibri"/>
                <w:sz w:val="20"/>
                <w:szCs w:val="20"/>
              </w:rPr>
            </w:pPr>
            <w:r>
              <w:rPr>
                <w:rFonts w:hint="default" w:ascii="Calibri" w:hAnsi="Calibri" w:cs="Calibri"/>
                <w:sz w:val="20"/>
                <w:szCs w:val="20"/>
              </w:rPr>
              <w:t>Viti 2</w:t>
            </w:r>
          </w:p>
        </w:tc>
        <w:tc>
          <w:tcPr>
            <w:tcW w:w="2313" w:type="dxa"/>
            <w:noWrap/>
            <w:vAlign w:val="center"/>
          </w:tcPr>
          <w:p w14:paraId="3A096272">
            <w:pPr>
              <w:snapToGrid w:val="0"/>
              <w:spacing w:after="0" w:line="260" w:lineRule="auto"/>
              <w:jc w:val="center"/>
              <w:rPr>
                <w:rFonts w:hint="default" w:ascii="Calibri" w:hAnsi="Calibri" w:cs="Calibri"/>
                <w:color w:val="FF0000"/>
                <w:sz w:val="20"/>
                <w:szCs w:val="20"/>
                <w:highlight w:val="none"/>
              </w:rPr>
            </w:pPr>
          </w:p>
        </w:tc>
      </w:tr>
      <w:tr w14:paraId="0A0BB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540" w:type="dxa"/>
            <w:vMerge w:val="restart"/>
            <w:noWrap/>
            <w:vAlign w:val="center"/>
          </w:tcPr>
          <w:p w14:paraId="0023228B">
            <w:pPr>
              <w:snapToGrid w:val="0"/>
              <w:spacing w:after="0" w:line="260" w:lineRule="auto"/>
              <w:jc w:val="center"/>
              <w:rPr>
                <w:rFonts w:hint="default" w:ascii="Calibri" w:hAnsi="Calibri" w:cs="Calibri"/>
                <w:sz w:val="20"/>
                <w:szCs w:val="20"/>
              </w:rPr>
            </w:pPr>
            <w:r>
              <w:rPr>
                <w:rFonts w:hint="default" w:ascii="Calibri" w:hAnsi="Calibri" w:cs="Calibri"/>
                <w:sz w:val="20"/>
                <w:szCs w:val="20"/>
              </w:rPr>
              <w:t>4</w:t>
            </w:r>
          </w:p>
        </w:tc>
        <w:tc>
          <w:tcPr>
            <w:tcW w:w="3022" w:type="dxa"/>
            <w:vMerge w:val="restart"/>
            <w:noWrap/>
            <w:vAlign w:val="center"/>
          </w:tcPr>
          <w:p w14:paraId="5EF0D588">
            <w:pPr>
              <w:snapToGrid w:val="0"/>
              <w:spacing w:after="0" w:line="260" w:lineRule="auto"/>
              <w:rPr>
                <w:rFonts w:hint="default" w:ascii="Calibri" w:hAnsi="Calibri" w:cs="Calibri"/>
                <w:bCs/>
                <w:sz w:val="20"/>
                <w:szCs w:val="20"/>
              </w:rPr>
            </w:pPr>
            <w:r>
              <w:rPr>
                <w:rFonts w:hint="default" w:ascii="Calibri" w:hAnsi="Calibri" w:cs="Calibri"/>
                <w:bCs/>
                <w:sz w:val="20"/>
                <w:szCs w:val="20"/>
              </w:rPr>
              <w:t>Parukeri e Avancuar</w:t>
            </w:r>
          </w:p>
        </w:tc>
        <w:tc>
          <w:tcPr>
            <w:tcW w:w="1163" w:type="dxa"/>
            <w:vMerge w:val="restart"/>
            <w:noWrap/>
            <w:vAlign w:val="center"/>
          </w:tcPr>
          <w:p w14:paraId="583CB499">
            <w:pPr>
              <w:snapToGrid w:val="0"/>
              <w:spacing w:after="0" w:line="260" w:lineRule="auto"/>
              <w:jc w:val="center"/>
              <w:rPr>
                <w:rFonts w:hint="default" w:ascii="Calibri" w:hAnsi="Calibri" w:cs="Calibri"/>
                <w:sz w:val="20"/>
                <w:szCs w:val="20"/>
              </w:rPr>
            </w:pPr>
            <w:r>
              <w:rPr>
                <w:rFonts w:hint="default" w:ascii="Calibri" w:hAnsi="Calibri" w:cs="Calibri"/>
                <w:sz w:val="20"/>
                <w:szCs w:val="20"/>
              </w:rPr>
              <w:t>2 vite</w:t>
            </w:r>
          </w:p>
        </w:tc>
        <w:tc>
          <w:tcPr>
            <w:tcW w:w="1247" w:type="dxa"/>
            <w:noWrap/>
            <w:vAlign w:val="center"/>
          </w:tcPr>
          <w:p w14:paraId="2BE932EA">
            <w:pPr>
              <w:snapToGrid w:val="0"/>
              <w:spacing w:after="0" w:line="260" w:lineRule="auto"/>
              <w:jc w:val="center"/>
              <w:rPr>
                <w:rFonts w:hint="default" w:ascii="Calibri" w:hAnsi="Calibri" w:cs="Calibri"/>
                <w:sz w:val="20"/>
                <w:szCs w:val="20"/>
              </w:rPr>
            </w:pPr>
            <w:r>
              <w:rPr>
                <w:rFonts w:hint="default" w:ascii="Calibri" w:hAnsi="Calibri" w:cs="Calibri"/>
                <w:sz w:val="20"/>
                <w:szCs w:val="20"/>
              </w:rPr>
              <w:t>Viti 1</w:t>
            </w:r>
          </w:p>
        </w:tc>
        <w:tc>
          <w:tcPr>
            <w:tcW w:w="2313" w:type="dxa"/>
            <w:noWrap/>
            <w:vAlign w:val="center"/>
          </w:tcPr>
          <w:p w14:paraId="2C5312FA">
            <w:pPr>
              <w:snapToGrid w:val="0"/>
              <w:spacing w:after="0" w:line="260" w:lineRule="auto"/>
              <w:jc w:val="center"/>
              <w:rPr>
                <w:rFonts w:hint="default" w:ascii="Calibri" w:hAnsi="Calibri" w:cs="Calibri"/>
                <w:color w:val="FF0000"/>
                <w:sz w:val="20"/>
                <w:szCs w:val="20"/>
                <w:highlight w:val="none"/>
              </w:rPr>
            </w:pPr>
          </w:p>
        </w:tc>
      </w:tr>
      <w:tr w14:paraId="7C7A0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540" w:type="dxa"/>
            <w:vMerge w:val="continue"/>
            <w:vAlign w:val="center"/>
          </w:tcPr>
          <w:p w14:paraId="7F7AC8FC">
            <w:pPr>
              <w:snapToGrid w:val="0"/>
              <w:spacing w:after="0" w:line="260" w:lineRule="auto"/>
              <w:jc w:val="center"/>
              <w:rPr>
                <w:rFonts w:hint="default" w:ascii="Calibri" w:hAnsi="Calibri" w:cs="Calibri"/>
                <w:sz w:val="20"/>
                <w:szCs w:val="20"/>
              </w:rPr>
            </w:pPr>
          </w:p>
        </w:tc>
        <w:tc>
          <w:tcPr>
            <w:tcW w:w="3022" w:type="dxa"/>
            <w:vMerge w:val="continue"/>
            <w:vAlign w:val="center"/>
          </w:tcPr>
          <w:p w14:paraId="247D56C5">
            <w:pPr>
              <w:snapToGrid w:val="0"/>
              <w:spacing w:after="0" w:line="260" w:lineRule="auto"/>
              <w:rPr>
                <w:rFonts w:hint="default" w:ascii="Calibri" w:hAnsi="Calibri" w:cs="Calibri"/>
                <w:b/>
                <w:sz w:val="20"/>
                <w:szCs w:val="20"/>
              </w:rPr>
            </w:pPr>
          </w:p>
        </w:tc>
        <w:tc>
          <w:tcPr>
            <w:tcW w:w="1163" w:type="dxa"/>
            <w:vMerge w:val="continue"/>
            <w:vAlign w:val="center"/>
          </w:tcPr>
          <w:p w14:paraId="77769AB4">
            <w:pPr>
              <w:snapToGrid w:val="0"/>
              <w:spacing w:after="0" w:line="260" w:lineRule="auto"/>
              <w:jc w:val="center"/>
              <w:rPr>
                <w:rFonts w:hint="default" w:ascii="Calibri" w:hAnsi="Calibri" w:cs="Calibri"/>
                <w:sz w:val="20"/>
                <w:szCs w:val="20"/>
              </w:rPr>
            </w:pPr>
          </w:p>
        </w:tc>
        <w:tc>
          <w:tcPr>
            <w:tcW w:w="1247" w:type="dxa"/>
            <w:noWrap/>
            <w:vAlign w:val="center"/>
          </w:tcPr>
          <w:p w14:paraId="1C19F51D">
            <w:pPr>
              <w:snapToGrid w:val="0"/>
              <w:spacing w:after="0" w:line="260" w:lineRule="auto"/>
              <w:jc w:val="center"/>
              <w:rPr>
                <w:rFonts w:hint="default" w:ascii="Calibri" w:hAnsi="Calibri" w:cs="Calibri"/>
                <w:sz w:val="20"/>
                <w:szCs w:val="20"/>
              </w:rPr>
            </w:pPr>
            <w:r>
              <w:rPr>
                <w:rFonts w:hint="default" w:ascii="Calibri" w:hAnsi="Calibri" w:cs="Calibri"/>
                <w:sz w:val="20"/>
                <w:szCs w:val="20"/>
              </w:rPr>
              <w:t>Viti 2</w:t>
            </w:r>
          </w:p>
        </w:tc>
        <w:tc>
          <w:tcPr>
            <w:tcW w:w="2313" w:type="dxa"/>
            <w:noWrap/>
            <w:vAlign w:val="center"/>
          </w:tcPr>
          <w:p w14:paraId="2ADD079E">
            <w:pPr>
              <w:snapToGrid w:val="0"/>
              <w:spacing w:after="0" w:line="260" w:lineRule="auto"/>
              <w:jc w:val="center"/>
              <w:rPr>
                <w:rFonts w:hint="default" w:ascii="Calibri" w:hAnsi="Calibri" w:cs="Calibri"/>
                <w:color w:val="FF0000"/>
                <w:sz w:val="20"/>
                <w:szCs w:val="20"/>
                <w:highlight w:val="none"/>
              </w:rPr>
            </w:pPr>
          </w:p>
        </w:tc>
      </w:tr>
    </w:tbl>
    <w:tbl>
      <w:tblPr>
        <w:tblStyle w:val="6"/>
        <w:tblpPr w:leftFromText="180" w:rightFromText="180" w:vertAnchor="text" w:horzAnchor="page" w:tblpXSpec="center" w:tblpY="270"/>
        <w:tblOverlap w:val="never"/>
        <w:tblW w:w="81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3880"/>
        <w:gridCol w:w="1687"/>
        <w:gridCol w:w="2063"/>
      </w:tblGrid>
      <w:tr w14:paraId="7F1AB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564" w:type="dxa"/>
            <w:tcBorders>
              <w:top w:val="single" w:color="auto" w:sz="4" w:space="0"/>
              <w:left w:val="single" w:color="auto" w:sz="4" w:space="0"/>
              <w:bottom w:val="single" w:color="auto" w:sz="4" w:space="0"/>
              <w:right w:val="single" w:color="auto" w:sz="4" w:space="0"/>
            </w:tcBorders>
            <w:shd w:val="clear" w:color="auto" w:fill="E2EFDA" w:themeFill="accent6" w:themeFillTint="32"/>
            <w:noWrap/>
            <w:vAlign w:val="center"/>
          </w:tcPr>
          <w:p w14:paraId="706E3319">
            <w:pPr>
              <w:snapToGrid w:val="0"/>
              <w:spacing w:after="0" w:line="260" w:lineRule="auto"/>
              <w:jc w:val="center"/>
              <w:rPr>
                <w:b/>
                <w:bCs/>
                <w:sz w:val="20"/>
                <w:szCs w:val="20"/>
              </w:rPr>
            </w:pPr>
            <w:r>
              <w:rPr>
                <w:b/>
                <w:bCs/>
                <w:sz w:val="20"/>
                <w:szCs w:val="20"/>
              </w:rPr>
              <w:t>NR</w:t>
            </w:r>
          </w:p>
        </w:tc>
        <w:tc>
          <w:tcPr>
            <w:tcW w:w="3880" w:type="dxa"/>
            <w:tcBorders>
              <w:top w:val="single" w:color="auto" w:sz="4" w:space="0"/>
              <w:left w:val="single" w:color="auto" w:sz="4" w:space="0"/>
              <w:bottom w:val="single" w:color="auto" w:sz="4" w:space="0"/>
              <w:right w:val="single" w:color="auto" w:sz="4" w:space="0"/>
            </w:tcBorders>
            <w:shd w:val="clear" w:color="auto" w:fill="E2EFDA" w:themeFill="accent6" w:themeFillTint="32"/>
            <w:noWrap/>
            <w:vAlign w:val="center"/>
          </w:tcPr>
          <w:p w14:paraId="4EAB4622">
            <w:pPr>
              <w:snapToGrid w:val="0"/>
              <w:spacing w:after="0" w:line="260" w:lineRule="auto"/>
              <w:rPr>
                <w:b/>
                <w:bCs/>
              </w:rPr>
            </w:pPr>
            <w:r>
              <w:rPr>
                <w:b/>
                <w:bCs/>
              </w:rPr>
              <w:t>EMËRTIMI I KURSEVE/MIKRO-KURSEVE</w:t>
            </w:r>
          </w:p>
        </w:tc>
        <w:tc>
          <w:tcPr>
            <w:tcW w:w="1687" w:type="dxa"/>
            <w:tcBorders>
              <w:top w:val="single" w:color="auto" w:sz="4" w:space="0"/>
              <w:left w:val="single" w:color="auto" w:sz="4" w:space="0"/>
              <w:bottom w:val="single" w:color="auto" w:sz="4" w:space="0"/>
              <w:right w:val="single" w:color="auto" w:sz="4" w:space="0"/>
            </w:tcBorders>
            <w:shd w:val="clear" w:color="auto" w:fill="E2EFDA" w:themeFill="accent6" w:themeFillTint="32"/>
            <w:noWrap/>
            <w:vAlign w:val="center"/>
          </w:tcPr>
          <w:p w14:paraId="1BAE7087">
            <w:pPr>
              <w:snapToGrid w:val="0"/>
              <w:spacing w:after="0" w:line="260" w:lineRule="auto"/>
              <w:jc w:val="center"/>
              <w:rPr>
                <w:b/>
                <w:bCs/>
                <w:sz w:val="20"/>
              </w:rPr>
            </w:pPr>
            <w:r>
              <w:rPr>
                <w:b/>
                <w:bCs/>
                <w:sz w:val="20"/>
              </w:rPr>
              <w:t>KOHE</w:t>
            </w:r>
          </w:p>
          <w:p w14:paraId="0E1FAD48">
            <w:pPr>
              <w:snapToGrid w:val="0"/>
              <w:spacing w:after="0" w:line="260" w:lineRule="auto"/>
              <w:jc w:val="center"/>
              <w:rPr>
                <w:b/>
                <w:bCs/>
                <w:sz w:val="20"/>
              </w:rPr>
            </w:pPr>
            <w:r>
              <w:rPr>
                <w:b/>
                <w:bCs/>
                <w:sz w:val="20"/>
              </w:rPr>
              <w:t xml:space="preserve">ZGJATJA </w:t>
            </w:r>
          </w:p>
        </w:tc>
        <w:tc>
          <w:tcPr>
            <w:tcW w:w="2063" w:type="dxa"/>
            <w:tcBorders>
              <w:top w:val="single" w:color="auto" w:sz="4" w:space="0"/>
              <w:left w:val="single" w:color="auto" w:sz="4" w:space="0"/>
              <w:bottom w:val="single" w:color="auto" w:sz="4" w:space="0"/>
              <w:right w:val="single" w:color="auto" w:sz="4" w:space="0"/>
            </w:tcBorders>
            <w:shd w:val="clear" w:color="auto" w:fill="E2EFDA" w:themeFill="accent6" w:themeFillTint="32"/>
            <w:noWrap/>
            <w:vAlign w:val="center"/>
          </w:tcPr>
          <w:p w14:paraId="70476C82">
            <w:pPr>
              <w:snapToGrid w:val="0"/>
              <w:spacing w:after="0" w:line="260" w:lineRule="auto"/>
              <w:jc w:val="center"/>
              <w:rPr>
                <w:b/>
                <w:bCs/>
                <w:sz w:val="20"/>
              </w:rPr>
            </w:pPr>
            <w:r>
              <w:rPr>
                <w:b/>
                <w:bCs/>
                <w:sz w:val="20"/>
              </w:rPr>
              <w:t>Numri i kursantëve për vitin 202</w:t>
            </w:r>
            <w:r>
              <w:rPr>
                <w:rFonts w:hint="default"/>
                <w:b/>
                <w:bCs/>
                <w:sz w:val="20"/>
                <w:lang w:val="en-US"/>
              </w:rPr>
              <w:t>3</w:t>
            </w:r>
            <w:r>
              <w:rPr>
                <w:b/>
                <w:bCs/>
                <w:sz w:val="20"/>
              </w:rPr>
              <w:t>-202</w:t>
            </w:r>
            <w:r>
              <w:rPr>
                <w:rFonts w:hint="default"/>
                <w:b/>
                <w:bCs/>
                <w:sz w:val="20"/>
                <w:lang w:val="en-US"/>
              </w:rPr>
              <w:t>4</w:t>
            </w:r>
          </w:p>
        </w:tc>
      </w:tr>
      <w:tr w14:paraId="27914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564" w:type="dxa"/>
            <w:vMerge w:val="restart"/>
            <w:noWrap/>
            <w:vAlign w:val="center"/>
          </w:tcPr>
          <w:p w14:paraId="3DFBF44B">
            <w:pPr>
              <w:snapToGrid w:val="0"/>
              <w:spacing w:after="0" w:line="260" w:lineRule="auto"/>
              <w:jc w:val="center"/>
              <w:rPr>
                <w:sz w:val="20"/>
                <w:szCs w:val="20"/>
              </w:rPr>
            </w:pPr>
            <w:r>
              <w:rPr>
                <w:sz w:val="20"/>
                <w:szCs w:val="20"/>
              </w:rPr>
              <w:t>5</w:t>
            </w:r>
          </w:p>
        </w:tc>
        <w:tc>
          <w:tcPr>
            <w:tcW w:w="3880" w:type="dxa"/>
            <w:vMerge w:val="restart"/>
            <w:noWrap/>
            <w:vAlign w:val="center"/>
          </w:tcPr>
          <w:p w14:paraId="05D7B7CB">
            <w:pPr>
              <w:snapToGrid w:val="0"/>
              <w:spacing w:after="0" w:line="260" w:lineRule="auto"/>
              <w:rPr>
                <w:bCs/>
              </w:rPr>
            </w:pPr>
            <w:r>
              <w:rPr>
                <w:bCs/>
              </w:rPr>
              <w:t>Parukeri</w:t>
            </w:r>
          </w:p>
        </w:tc>
        <w:tc>
          <w:tcPr>
            <w:tcW w:w="1687" w:type="dxa"/>
            <w:noWrap/>
            <w:vAlign w:val="center"/>
          </w:tcPr>
          <w:p w14:paraId="3FB2925B">
            <w:pPr>
              <w:snapToGrid w:val="0"/>
              <w:spacing w:after="0" w:line="260" w:lineRule="auto"/>
              <w:jc w:val="center"/>
              <w:rPr>
                <w:sz w:val="20"/>
              </w:rPr>
            </w:pPr>
            <w:r>
              <w:rPr>
                <w:sz w:val="20"/>
              </w:rPr>
              <w:t>3 Muaj</w:t>
            </w:r>
          </w:p>
        </w:tc>
        <w:tc>
          <w:tcPr>
            <w:tcW w:w="2063" w:type="dxa"/>
            <w:noWrap/>
            <w:vAlign w:val="center"/>
          </w:tcPr>
          <w:p w14:paraId="40A57BF5">
            <w:pPr>
              <w:snapToGrid w:val="0"/>
              <w:spacing w:after="0" w:line="260" w:lineRule="auto"/>
              <w:jc w:val="center"/>
              <w:rPr>
                <w:color w:val="FF0000"/>
                <w:sz w:val="20"/>
              </w:rPr>
            </w:pPr>
          </w:p>
        </w:tc>
      </w:tr>
      <w:tr w14:paraId="25408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564" w:type="dxa"/>
            <w:vMerge w:val="continue"/>
            <w:vAlign w:val="center"/>
          </w:tcPr>
          <w:p w14:paraId="0BD4E16D">
            <w:pPr>
              <w:snapToGrid w:val="0"/>
              <w:spacing w:after="0" w:line="260" w:lineRule="auto"/>
              <w:jc w:val="center"/>
              <w:rPr>
                <w:sz w:val="20"/>
                <w:szCs w:val="20"/>
              </w:rPr>
            </w:pPr>
          </w:p>
        </w:tc>
        <w:tc>
          <w:tcPr>
            <w:tcW w:w="3880" w:type="dxa"/>
            <w:vMerge w:val="continue"/>
            <w:vAlign w:val="center"/>
          </w:tcPr>
          <w:p w14:paraId="00D8D07E">
            <w:pPr>
              <w:snapToGrid w:val="0"/>
              <w:spacing w:after="0" w:line="260" w:lineRule="auto"/>
              <w:rPr>
                <w:bCs/>
              </w:rPr>
            </w:pPr>
          </w:p>
        </w:tc>
        <w:tc>
          <w:tcPr>
            <w:tcW w:w="1687" w:type="dxa"/>
            <w:noWrap/>
            <w:vAlign w:val="center"/>
          </w:tcPr>
          <w:p w14:paraId="18C3269A">
            <w:pPr>
              <w:snapToGrid w:val="0"/>
              <w:spacing w:after="0" w:line="260" w:lineRule="auto"/>
              <w:jc w:val="center"/>
              <w:rPr>
                <w:sz w:val="20"/>
              </w:rPr>
            </w:pPr>
            <w:r>
              <w:rPr>
                <w:sz w:val="20"/>
              </w:rPr>
              <w:t>6 Muaj</w:t>
            </w:r>
          </w:p>
        </w:tc>
        <w:tc>
          <w:tcPr>
            <w:tcW w:w="2063" w:type="dxa"/>
            <w:noWrap/>
            <w:vAlign w:val="center"/>
          </w:tcPr>
          <w:p w14:paraId="11AC9799">
            <w:pPr>
              <w:snapToGrid w:val="0"/>
              <w:spacing w:after="0" w:line="260" w:lineRule="auto"/>
              <w:jc w:val="center"/>
              <w:rPr>
                <w:color w:val="FF0000"/>
                <w:sz w:val="20"/>
              </w:rPr>
            </w:pPr>
          </w:p>
        </w:tc>
      </w:tr>
      <w:tr w14:paraId="61FF7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jc w:val="center"/>
        </w:trPr>
        <w:tc>
          <w:tcPr>
            <w:tcW w:w="564" w:type="dxa"/>
            <w:vMerge w:val="continue"/>
            <w:vAlign w:val="center"/>
          </w:tcPr>
          <w:p w14:paraId="37EDD5A6">
            <w:pPr>
              <w:snapToGrid w:val="0"/>
              <w:spacing w:after="0" w:line="260" w:lineRule="auto"/>
              <w:jc w:val="center"/>
              <w:rPr>
                <w:sz w:val="20"/>
                <w:szCs w:val="20"/>
              </w:rPr>
            </w:pPr>
          </w:p>
        </w:tc>
        <w:tc>
          <w:tcPr>
            <w:tcW w:w="3880" w:type="dxa"/>
            <w:vMerge w:val="continue"/>
            <w:vAlign w:val="center"/>
          </w:tcPr>
          <w:p w14:paraId="3A2A1ACF">
            <w:pPr>
              <w:snapToGrid w:val="0"/>
              <w:spacing w:after="0" w:line="260" w:lineRule="auto"/>
              <w:rPr>
                <w:bCs/>
              </w:rPr>
            </w:pPr>
          </w:p>
        </w:tc>
        <w:tc>
          <w:tcPr>
            <w:tcW w:w="1687" w:type="dxa"/>
            <w:noWrap/>
            <w:vAlign w:val="center"/>
          </w:tcPr>
          <w:p w14:paraId="7C533CBB">
            <w:pPr>
              <w:snapToGrid w:val="0"/>
              <w:spacing w:after="0" w:line="260" w:lineRule="auto"/>
              <w:jc w:val="center"/>
              <w:rPr>
                <w:sz w:val="20"/>
              </w:rPr>
            </w:pPr>
            <w:r>
              <w:rPr>
                <w:sz w:val="20"/>
              </w:rPr>
              <w:t>9 Muaj</w:t>
            </w:r>
          </w:p>
        </w:tc>
        <w:tc>
          <w:tcPr>
            <w:tcW w:w="2063" w:type="dxa"/>
            <w:noWrap/>
            <w:vAlign w:val="center"/>
          </w:tcPr>
          <w:p w14:paraId="204DC15B">
            <w:pPr>
              <w:snapToGrid w:val="0"/>
              <w:spacing w:after="0" w:line="260" w:lineRule="auto"/>
              <w:jc w:val="center"/>
              <w:rPr>
                <w:color w:val="FF0000"/>
                <w:sz w:val="20"/>
              </w:rPr>
            </w:pPr>
          </w:p>
        </w:tc>
      </w:tr>
      <w:tr w14:paraId="34961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564" w:type="dxa"/>
            <w:vMerge w:val="restart"/>
            <w:noWrap/>
            <w:vAlign w:val="center"/>
          </w:tcPr>
          <w:p w14:paraId="209599B8">
            <w:pPr>
              <w:snapToGrid w:val="0"/>
              <w:spacing w:after="0" w:line="260" w:lineRule="auto"/>
              <w:jc w:val="center"/>
              <w:rPr>
                <w:sz w:val="20"/>
                <w:szCs w:val="20"/>
              </w:rPr>
            </w:pPr>
            <w:r>
              <w:rPr>
                <w:sz w:val="20"/>
                <w:szCs w:val="20"/>
              </w:rPr>
              <w:t>6</w:t>
            </w:r>
          </w:p>
        </w:tc>
        <w:tc>
          <w:tcPr>
            <w:tcW w:w="3880" w:type="dxa"/>
            <w:vMerge w:val="restart"/>
            <w:noWrap/>
            <w:vAlign w:val="center"/>
          </w:tcPr>
          <w:p w14:paraId="2636EAC2">
            <w:pPr>
              <w:snapToGrid w:val="0"/>
              <w:spacing w:after="0" w:line="260" w:lineRule="auto"/>
              <w:rPr>
                <w:bCs/>
              </w:rPr>
            </w:pPr>
            <w:r>
              <w:rPr>
                <w:bCs/>
              </w:rPr>
              <w:t>Estetikë</w:t>
            </w:r>
          </w:p>
        </w:tc>
        <w:tc>
          <w:tcPr>
            <w:tcW w:w="1687" w:type="dxa"/>
            <w:noWrap/>
            <w:vAlign w:val="center"/>
          </w:tcPr>
          <w:p w14:paraId="23D8CFD2">
            <w:pPr>
              <w:snapToGrid w:val="0"/>
              <w:spacing w:after="0" w:line="260" w:lineRule="auto"/>
              <w:jc w:val="center"/>
              <w:rPr>
                <w:sz w:val="20"/>
              </w:rPr>
            </w:pPr>
            <w:r>
              <w:rPr>
                <w:sz w:val="20"/>
              </w:rPr>
              <w:t>3 Muaj</w:t>
            </w:r>
          </w:p>
        </w:tc>
        <w:tc>
          <w:tcPr>
            <w:tcW w:w="2063" w:type="dxa"/>
            <w:noWrap/>
            <w:vAlign w:val="center"/>
          </w:tcPr>
          <w:p w14:paraId="4FA97FBC">
            <w:pPr>
              <w:snapToGrid w:val="0"/>
              <w:spacing w:after="0" w:line="260" w:lineRule="auto"/>
              <w:jc w:val="center"/>
              <w:rPr>
                <w:color w:val="FF0000"/>
                <w:sz w:val="20"/>
              </w:rPr>
            </w:pPr>
          </w:p>
        </w:tc>
      </w:tr>
      <w:tr w14:paraId="07DAC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564" w:type="dxa"/>
            <w:vMerge w:val="continue"/>
            <w:vAlign w:val="center"/>
          </w:tcPr>
          <w:p w14:paraId="7E08A8A7">
            <w:pPr>
              <w:snapToGrid w:val="0"/>
              <w:spacing w:after="0" w:line="260" w:lineRule="auto"/>
              <w:jc w:val="center"/>
              <w:rPr>
                <w:sz w:val="20"/>
                <w:szCs w:val="20"/>
              </w:rPr>
            </w:pPr>
          </w:p>
        </w:tc>
        <w:tc>
          <w:tcPr>
            <w:tcW w:w="3880" w:type="dxa"/>
            <w:vMerge w:val="continue"/>
            <w:vAlign w:val="center"/>
          </w:tcPr>
          <w:p w14:paraId="2D3B0EA6">
            <w:pPr>
              <w:snapToGrid w:val="0"/>
              <w:spacing w:after="0" w:line="260" w:lineRule="auto"/>
              <w:rPr>
                <w:bCs/>
              </w:rPr>
            </w:pPr>
          </w:p>
        </w:tc>
        <w:tc>
          <w:tcPr>
            <w:tcW w:w="1687" w:type="dxa"/>
            <w:noWrap/>
            <w:vAlign w:val="center"/>
          </w:tcPr>
          <w:p w14:paraId="4DADB312">
            <w:pPr>
              <w:snapToGrid w:val="0"/>
              <w:spacing w:after="0" w:line="260" w:lineRule="auto"/>
              <w:jc w:val="center"/>
              <w:rPr>
                <w:sz w:val="20"/>
              </w:rPr>
            </w:pPr>
            <w:r>
              <w:rPr>
                <w:sz w:val="20"/>
              </w:rPr>
              <w:t>6 Muaj</w:t>
            </w:r>
          </w:p>
        </w:tc>
        <w:tc>
          <w:tcPr>
            <w:tcW w:w="2063" w:type="dxa"/>
            <w:noWrap/>
            <w:vAlign w:val="center"/>
          </w:tcPr>
          <w:p w14:paraId="1BBB9F4B">
            <w:pPr>
              <w:snapToGrid w:val="0"/>
              <w:spacing w:after="0" w:line="260" w:lineRule="auto"/>
              <w:jc w:val="center"/>
              <w:rPr>
                <w:color w:val="FF0000"/>
                <w:sz w:val="20"/>
              </w:rPr>
            </w:pPr>
          </w:p>
        </w:tc>
      </w:tr>
      <w:tr w14:paraId="0674D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564" w:type="dxa"/>
            <w:vMerge w:val="continue"/>
            <w:vAlign w:val="center"/>
          </w:tcPr>
          <w:p w14:paraId="7004A5A6">
            <w:pPr>
              <w:snapToGrid w:val="0"/>
              <w:spacing w:after="0" w:line="260" w:lineRule="auto"/>
              <w:jc w:val="center"/>
              <w:rPr>
                <w:sz w:val="20"/>
                <w:szCs w:val="20"/>
              </w:rPr>
            </w:pPr>
          </w:p>
        </w:tc>
        <w:tc>
          <w:tcPr>
            <w:tcW w:w="3880" w:type="dxa"/>
            <w:vMerge w:val="continue"/>
            <w:vAlign w:val="center"/>
          </w:tcPr>
          <w:p w14:paraId="7D53B4BB">
            <w:pPr>
              <w:snapToGrid w:val="0"/>
              <w:spacing w:after="0" w:line="260" w:lineRule="auto"/>
              <w:rPr>
                <w:bCs/>
              </w:rPr>
            </w:pPr>
          </w:p>
        </w:tc>
        <w:tc>
          <w:tcPr>
            <w:tcW w:w="1687" w:type="dxa"/>
            <w:noWrap/>
            <w:vAlign w:val="center"/>
          </w:tcPr>
          <w:p w14:paraId="0F496BA3">
            <w:pPr>
              <w:snapToGrid w:val="0"/>
              <w:spacing w:after="0" w:line="260" w:lineRule="auto"/>
              <w:jc w:val="center"/>
              <w:rPr>
                <w:sz w:val="20"/>
              </w:rPr>
            </w:pPr>
            <w:r>
              <w:rPr>
                <w:sz w:val="20"/>
              </w:rPr>
              <w:t>9 Muaj</w:t>
            </w:r>
          </w:p>
        </w:tc>
        <w:tc>
          <w:tcPr>
            <w:tcW w:w="2063" w:type="dxa"/>
            <w:noWrap/>
            <w:vAlign w:val="center"/>
          </w:tcPr>
          <w:p w14:paraId="0EB30FE1">
            <w:pPr>
              <w:snapToGrid w:val="0"/>
              <w:spacing w:after="0" w:line="260" w:lineRule="auto"/>
              <w:jc w:val="center"/>
              <w:rPr>
                <w:color w:val="FF0000"/>
                <w:sz w:val="20"/>
              </w:rPr>
            </w:pPr>
          </w:p>
        </w:tc>
      </w:tr>
      <w:tr w14:paraId="4784F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564" w:type="dxa"/>
            <w:vMerge w:val="restart"/>
            <w:noWrap/>
            <w:vAlign w:val="center"/>
          </w:tcPr>
          <w:p w14:paraId="4C9D543B">
            <w:pPr>
              <w:snapToGrid w:val="0"/>
              <w:spacing w:after="0" w:line="260" w:lineRule="auto"/>
              <w:jc w:val="center"/>
              <w:rPr>
                <w:sz w:val="20"/>
                <w:szCs w:val="20"/>
              </w:rPr>
            </w:pPr>
            <w:r>
              <w:rPr>
                <w:sz w:val="20"/>
                <w:szCs w:val="20"/>
              </w:rPr>
              <w:t>7</w:t>
            </w:r>
          </w:p>
        </w:tc>
        <w:tc>
          <w:tcPr>
            <w:tcW w:w="3880" w:type="dxa"/>
            <w:vMerge w:val="restart"/>
            <w:noWrap/>
            <w:vAlign w:val="center"/>
          </w:tcPr>
          <w:p w14:paraId="4AB52DDB">
            <w:pPr>
              <w:snapToGrid w:val="0"/>
              <w:spacing w:after="0" w:line="260" w:lineRule="auto"/>
              <w:rPr>
                <w:bCs/>
              </w:rPr>
            </w:pPr>
            <w:r>
              <w:rPr>
                <w:bCs/>
              </w:rPr>
              <w:t>Make - up</w:t>
            </w:r>
          </w:p>
        </w:tc>
        <w:tc>
          <w:tcPr>
            <w:tcW w:w="1687" w:type="dxa"/>
            <w:noWrap/>
            <w:vAlign w:val="center"/>
          </w:tcPr>
          <w:p w14:paraId="23ACFCE8">
            <w:pPr>
              <w:snapToGrid w:val="0"/>
              <w:spacing w:after="0" w:line="260" w:lineRule="auto"/>
              <w:jc w:val="center"/>
              <w:rPr>
                <w:sz w:val="20"/>
              </w:rPr>
            </w:pPr>
            <w:r>
              <w:rPr>
                <w:sz w:val="20"/>
              </w:rPr>
              <w:t>3 Muaj</w:t>
            </w:r>
          </w:p>
        </w:tc>
        <w:tc>
          <w:tcPr>
            <w:tcW w:w="2063" w:type="dxa"/>
            <w:noWrap/>
            <w:vAlign w:val="center"/>
          </w:tcPr>
          <w:p w14:paraId="3E6F1BA9">
            <w:pPr>
              <w:snapToGrid w:val="0"/>
              <w:spacing w:after="0" w:line="260" w:lineRule="auto"/>
              <w:jc w:val="center"/>
              <w:rPr>
                <w:color w:val="FF0000"/>
                <w:sz w:val="20"/>
              </w:rPr>
            </w:pPr>
          </w:p>
        </w:tc>
      </w:tr>
      <w:tr w14:paraId="625D7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564" w:type="dxa"/>
            <w:vMerge w:val="continue"/>
            <w:vAlign w:val="center"/>
          </w:tcPr>
          <w:p w14:paraId="5240AD51">
            <w:pPr>
              <w:snapToGrid w:val="0"/>
              <w:spacing w:after="0" w:line="260" w:lineRule="auto"/>
              <w:jc w:val="center"/>
              <w:rPr>
                <w:sz w:val="20"/>
                <w:szCs w:val="20"/>
              </w:rPr>
            </w:pPr>
          </w:p>
        </w:tc>
        <w:tc>
          <w:tcPr>
            <w:tcW w:w="3880" w:type="dxa"/>
            <w:vMerge w:val="continue"/>
            <w:vAlign w:val="center"/>
          </w:tcPr>
          <w:p w14:paraId="1645CF13">
            <w:pPr>
              <w:snapToGrid w:val="0"/>
              <w:spacing w:after="0" w:line="260" w:lineRule="auto"/>
              <w:rPr>
                <w:bCs/>
              </w:rPr>
            </w:pPr>
          </w:p>
        </w:tc>
        <w:tc>
          <w:tcPr>
            <w:tcW w:w="1687" w:type="dxa"/>
            <w:noWrap/>
            <w:vAlign w:val="center"/>
          </w:tcPr>
          <w:p w14:paraId="0F25CCCB">
            <w:pPr>
              <w:snapToGrid w:val="0"/>
              <w:spacing w:after="0" w:line="260" w:lineRule="auto"/>
              <w:jc w:val="center"/>
              <w:rPr>
                <w:sz w:val="20"/>
              </w:rPr>
            </w:pPr>
            <w:r>
              <w:rPr>
                <w:sz w:val="20"/>
              </w:rPr>
              <w:t>6 Muaj</w:t>
            </w:r>
          </w:p>
        </w:tc>
        <w:tc>
          <w:tcPr>
            <w:tcW w:w="2063" w:type="dxa"/>
            <w:noWrap/>
            <w:vAlign w:val="center"/>
          </w:tcPr>
          <w:p w14:paraId="382E46C3">
            <w:pPr>
              <w:snapToGrid w:val="0"/>
              <w:spacing w:after="0" w:line="260" w:lineRule="auto"/>
              <w:jc w:val="center"/>
              <w:rPr>
                <w:color w:val="FF0000"/>
                <w:sz w:val="20"/>
              </w:rPr>
            </w:pPr>
          </w:p>
        </w:tc>
      </w:tr>
      <w:tr w14:paraId="738DB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64" w:type="dxa"/>
            <w:noWrap/>
            <w:vAlign w:val="center"/>
          </w:tcPr>
          <w:p w14:paraId="36BCD4CA">
            <w:pPr>
              <w:snapToGrid w:val="0"/>
              <w:spacing w:after="0" w:line="260" w:lineRule="auto"/>
              <w:jc w:val="center"/>
              <w:rPr>
                <w:sz w:val="20"/>
                <w:szCs w:val="20"/>
              </w:rPr>
            </w:pPr>
            <w:r>
              <w:rPr>
                <w:sz w:val="20"/>
                <w:szCs w:val="20"/>
              </w:rPr>
              <w:t>8</w:t>
            </w:r>
          </w:p>
        </w:tc>
        <w:tc>
          <w:tcPr>
            <w:tcW w:w="3880" w:type="dxa"/>
            <w:noWrap/>
            <w:vAlign w:val="center"/>
          </w:tcPr>
          <w:p w14:paraId="053C2AF2">
            <w:pPr>
              <w:snapToGrid w:val="0"/>
              <w:spacing w:after="0" w:line="260" w:lineRule="auto"/>
              <w:rPr>
                <w:bCs/>
              </w:rPr>
            </w:pPr>
            <w:r>
              <w:rPr>
                <w:bCs/>
              </w:rPr>
              <w:t>Nail Art</w:t>
            </w:r>
          </w:p>
        </w:tc>
        <w:tc>
          <w:tcPr>
            <w:tcW w:w="1687" w:type="dxa"/>
            <w:noWrap/>
            <w:vAlign w:val="center"/>
          </w:tcPr>
          <w:p w14:paraId="7048260E">
            <w:pPr>
              <w:snapToGrid w:val="0"/>
              <w:spacing w:after="0" w:line="260" w:lineRule="auto"/>
              <w:jc w:val="center"/>
              <w:rPr>
                <w:sz w:val="20"/>
              </w:rPr>
            </w:pPr>
            <w:r>
              <w:rPr>
                <w:sz w:val="20"/>
              </w:rPr>
              <w:t>3 Muaj</w:t>
            </w:r>
          </w:p>
        </w:tc>
        <w:tc>
          <w:tcPr>
            <w:tcW w:w="2063" w:type="dxa"/>
            <w:noWrap/>
            <w:vAlign w:val="center"/>
          </w:tcPr>
          <w:p w14:paraId="1AE8E45E">
            <w:pPr>
              <w:snapToGrid w:val="0"/>
              <w:spacing w:after="0" w:line="260" w:lineRule="auto"/>
              <w:jc w:val="center"/>
              <w:rPr>
                <w:color w:val="FF0000"/>
                <w:sz w:val="20"/>
              </w:rPr>
            </w:pPr>
          </w:p>
        </w:tc>
      </w:tr>
      <w:tr w14:paraId="7064D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564" w:type="dxa"/>
            <w:vMerge w:val="restart"/>
            <w:noWrap/>
            <w:vAlign w:val="center"/>
          </w:tcPr>
          <w:p w14:paraId="1EEFA63E">
            <w:pPr>
              <w:snapToGrid w:val="0"/>
              <w:spacing w:after="0" w:line="260" w:lineRule="auto"/>
              <w:jc w:val="center"/>
              <w:rPr>
                <w:sz w:val="20"/>
                <w:szCs w:val="20"/>
              </w:rPr>
            </w:pPr>
            <w:r>
              <w:rPr>
                <w:sz w:val="20"/>
                <w:szCs w:val="20"/>
              </w:rPr>
              <w:t>9</w:t>
            </w:r>
          </w:p>
        </w:tc>
        <w:tc>
          <w:tcPr>
            <w:tcW w:w="3880" w:type="dxa"/>
            <w:vMerge w:val="restart"/>
            <w:noWrap/>
            <w:vAlign w:val="center"/>
          </w:tcPr>
          <w:p w14:paraId="6AC95849">
            <w:pPr>
              <w:snapToGrid w:val="0"/>
              <w:spacing w:after="0" w:line="260" w:lineRule="auto"/>
              <w:rPr>
                <w:bCs/>
              </w:rPr>
            </w:pPr>
            <w:r>
              <w:rPr>
                <w:bCs/>
              </w:rPr>
              <w:t>Berber</w:t>
            </w:r>
          </w:p>
        </w:tc>
        <w:tc>
          <w:tcPr>
            <w:tcW w:w="1687" w:type="dxa"/>
            <w:noWrap/>
            <w:vAlign w:val="center"/>
          </w:tcPr>
          <w:p w14:paraId="494CD876">
            <w:pPr>
              <w:snapToGrid w:val="0"/>
              <w:spacing w:after="0" w:line="260" w:lineRule="auto"/>
              <w:jc w:val="center"/>
              <w:rPr>
                <w:sz w:val="20"/>
              </w:rPr>
            </w:pPr>
            <w:r>
              <w:rPr>
                <w:sz w:val="20"/>
              </w:rPr>
              <w:t>3 Muaj</w:t>
            </w:r>
          </w:p>
        </w:tc>
        <w:tc>
          <w:tcPr>
            <w:tcW w:w="2063" w:type="dxa"/>
            <w:noWrap/>
            <w:vAlign w:val="center"/>
          </w:tcPr>
          <w:p w14:paraId="24190F18">
            <w:pPr>
              <w:snapToGrid w:val="0"/>
              <w:spacing w:after="0" w:line="260" w:lineRule="auto"/>
              <w:jc w:val="center"/>
              <w:rPr>
                <w:color w:val="FF0000"/>
                <w:sz w:val="20"/>
              </w:rPr>
            </w:pPr>
          </w:p>
        </w:tc>
      </w:tr>
      <w:tr w14:paraId="6FBC9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564" w:type="dxa"/>
            <w:vMerge w:val="continue"/>
            <w:vAlign w:val="center"/>
          </w:tcPr>
          <w:p w14:paraId="67D626FE">
            <w:pPr>
              <w:snapToGrid w:val="0"/>
              <w:spacing w:after="0" w:line="260" w:lineRule="auto"/>
              <w:jc w:val="center"/>
              <w:rPr>
                <w:sz w:val="20"/>
                <w:szCs w:val="20"/>
              </w:rPr>
            </w:pPr>
          </w:p>
        </w:tc>
        <w:tc>
          <w:tcPr>
            <w:tcW w:w="3880" w:type="dxa"/>
            <w:vMerge w:val="continue"/>
            <w:vAlign w:val="center"/>
          </w:tcPr>
          <w:p w14:paraId="1DA2CE25">
            <w:pPr>
              <w:snapToGrid w:val="0"/>
              <w:spacing w:after="0" w:line="260" w:lineRule="auto"/>
              <w:jc w:val="center"/>
            </w:pPr>
          </w:p>
        </w:tc>
        <w:tc>
          <w:tcPr>
            <w:tcW w:w="1687" w:type="dxa"/>
            <w:noWrap/>
            <w:vAlign w:val="center"/>
          </w:tcPr>
          <w:p w14:paraId="09CB1C30">
            <w:pPr>
              <w:snapToGrid w:val="0"/>
              <w:spacing w:after="0" w:line="260" w:lineRule="auto"/>
              <w:jc w:val="center"/>
              <w:rPr>
                <w:sz w:val="20"/>
              </w:rPr>
            </w:pPr>
            <w:r>
              <w:rPr>
                <w:sz w:val="20"/>
              </w:rPr>
              <w:t>6 Muaj</w:t>
            </w:r>
          </w:p>
        </w:tc>
        <w:tc>
          <w:tcPr>
            <w:tcW w:w="2063" w:type="dxa"/>
            <w:noWrap/>
            <w:vAlign w:val="center"/>
          </w:tcPr>
          <w:p w14:paraId="5005207F">
            <w:pPr>
              <w:snapToGrid w:val="0"/>
              <w:spacing w:after="0" w:line="260" w:lineRule="auto"/>
              <w:jc w:val="center"/>
              <w:rPr>
                <w:color w:val="FF0000"/>
                <w:sz w:val="20"/>
              </w:rPr>
            </w:pPr>
          </w:p>
        </w:tc>
      </w:tr>
      <w:tr w14:paraId="5FCA3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564" w:type="dxa"/>
            <w:vAlign w:val="center"/>
          </w:tcPr>
          <w:p w14:paraId="31179FDC">
            <w:pPr>
              <w:snapToGrid w:val="0"/>
              <w:spacing w:after="0" w:line="260" w:lineRule="auto"/>
              <w:jc w:val="center"/>
              <w:rPr>
                <w:sz w:val="20"/>
                <w:szCs w:val="20"/>
              </w:rPr>
            </w:pPr>
            <w:r>
              <w:rPr>
                <w:sz w:val="20"/>
                <w:szCs w:val="20"/>
              </w:rPr>
              <w:t>10</w:t>
            </w:r>
          </w:p>
        </w:tc>
        <w:tc>
          <w:tcPr>
            <w:tcW w:w="3880" w:type="dxa"/>
            <w:vAlign w:val="center"/>
          </w:tcPr>
          <w:p w14:paraId="725C8A6B">
            <w:pPr>
              <w:snapToGrid w:val="0"/>
              <w:spacing w:after="0" w:line="260" w:lineRule="auto"/>
            </w:pPr>
            <w:r>
              <w:t>Microblading</w:t>
            </w:r>
          </w:p>
        </w:tc>
        <w:tc>
          <w:tcPr>
            <w:tcW w:w="1687" w:type="dxa"/>
            <w:noWrap/>
            <w:vAlign w:val="center"/>
          </w:tcPr>
          <w:p w14:paraId="6337205B">
            <w:pPr>
              <w:spacing w:before="40" w:after="40" w:line="240" w:lineRule="auto"/>
              <w:jc w:val="center"/>
              <w:rPr>
                <w:rFonts w:ascii="Calibri" w:hAnsi="Calibri" w:cs="Calibri"/>
                <w:sz w:val="20"/>
                <w:szCs w:val="20"/>
              </w:rPr>
            </w:pPr>
            <w:r>
              <w:rPr>
                <w:rFonts w:ascii="Calibri" w:hAnsi="Calibri" w:cs="Calibri"/>
                <w:sz w:val="20"/>
                <w:szCs w:val="20"/>
              </w:rPr>
              <w:t>5 Ditë</w:t>
            </w:r>
          </w:p>
        </w:tc>
        <w:tc>
          <w:tcPr>
            <w:tcW w:w="2063" w:type="dxa"/>
            <w:noWrap/>
            <w:vAlign w:val="center"/>
          </w:tcPr>
          <w:p w14:paraId="54E13C11">
            <w:pPr>
              <w:snapToGrid w:val="0"/>
              <w:spacing w:after="0" w:line="260" w:lineRule="auto"/>
              <w:jc w:val="center"/>
              <w:rPr>
                <w:color w:val="FF0000"/>
                <w:sz w:val="20"/>
              </w:rPr>
            </w:pPr>
          </w:p>
        </w:tc>
      </w:tr>
      <w:tr w14:paraId="2A7FF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564" w:type="dxa"/>
            <w:vAlign w:val="center"/>
          </w:tcPr>
          <w:p w14:paraId="6CF01DF9">
            <w:pPr>
              <w:snapToGrid w:val="0"/>
              <w:spacing w:after="0" w:line="260" w:lineRule="auto"/>
              <w:jc w:val="center"/>
              <w:rPr>
                <w:sz w:val="20"/>
                <w:szCs w:val="20"/>
              </w:rPr>
            </w:pPr>
            <w:r>
              <w:rPr>
                <w:sz w:val="20"/>
                <w:szCs w:val="20"/>
              </w:rPr>
              <w:t>11</w:t>
            </w:r>
          </w:p>
        </w:tc>
        <w:tc>
          <w:tcPr>
            <w:tcW w:w="3880" w:type="dxa"/>
            <w:vAlign w:val="center"/>
          </w:tcPr>
          <w:p w14:paraId="52BAD071">
            <w:pPr>
              <w:snapToGrid w:val="0"/>
              <w:spacing w:after="0" w:line="260" w:lineRule="auto"/>
              <w:jc w:val="both"/>
            </w:pPr>
            <w:r>
              <w:t>Micropigmentim i Vetullave</w:t>
            </w:r>
          </w:p>
        </w:tc>
        <w:tc>
          <w:tcPr>
            <w:tcW w:w="1687" w:type="dxa"/>
            <w:noWrap/>
            <w:vAlign w:val="center"/>
          </w:tcPr>
          <w:p w14:paraId="63DB69F9">
            <w:pPr>
              <w:spacing w:before="40" w:after="40" w:line="240" w:lineRule="auto"/>
              <w:jc w:val="center"/>
              <w:rPr>
                <w:rFonts w:ascii="Calibri" w:hAnsi="Calibri" w:cs="Calibri"/>
                <w:sz w:val="20"/>
                <w:szCs w:val="20"/>
              </w:rPr>
            </w:pPr>
            <w:r>
              <w:rPr>
                <w:rFonts w:ascii="Calibri" w:hAnsi="Calibri" w:cs="Calibri"/>
                <w:sz w:val="20"/>
                <w:szCs w:val="20"/>
              </w:rPr>
              <w:t>5 Ditë</w:t>
            </w:r>
          </w:p>
        </w:tc>
        <w:tc>
          <w:tcPr>
            <w:tcW w:w="2063" w:type="dxa"/>
            <w:noWrap/>
            <w:vAlign w:val="center"/>
          </w:tcPr>
          <w:p w14:paraId="737D5703">
            <w:pPr>
              <w:snapToGrid w:val="0"/>
              <w:spacing w:after="0" w:line="260" w:lineRule="auto"/>
              <w:jc w:val="center"/>
              <w:rPr>
                <w:color w:val="FF0000"/>
                <w:sz w:val="20"/>
              </w:rPr>
            </w:pPr>
          </w:p>
        </w:tc>
      </w:tr>
      <w:tr w14:paraId="11F3A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564" w:type="dxa"/>
            <w:vAlign w:val="center"/>
          </w:tcPr>
          <w:p w14:paraId="0ACB865D">
            <w:pPr>
              <w:snapToGrid w:val="0"/>
              <w:spacing w:after="0" w:line="260" w:lineRule="auto"/>
              <w:jc w:val="center"/>
              <w:rPr>
                <w:sz w:val="20"/>
                <w:szCs w:val="20"/>
              </w:rPr>
            </w:pPr>
            <w:r>
              <w:rPr>
                <w:sz w:val="20"/>
                <w:szCs w:val="20"/>
              </w:rPr>
              <w:t>12</w:t>
            </w:r>
          </w:p>
        </w:tc>
        <w:tc>
          <w:tcPr>
            <w:tcW w:w="3880" w:type="dxa"/>
            <w:vAlign w:val="center"/>
          </w:tcPr>
          <w:p w14:paraId="3CEE4CD7">
            <w:pPr>
              <w:snapToGrid w:val="0"/>
              <w:spacing w:after="0" w:line="260" w:lineRule="auto"/>
            </w:pPr>
            <w:r>
              <w:t>Micropigmentim (Për buzët dhe penelin e syve)</w:t>
            </w:r>
          </w:p>
        </w:tc>
        <w:tc>
          <w:tcPr>
            <w:tcW w:w="1687" w:type="dxa"/>
            <w:noWrap/>
            <w:vAlign w:val="center"/>
          </w:tcPr>
          <w:p w14:paraId="1D06B0A5">
            <w:pPr>
              <w:spacing w:before="40" w:after="40" w:line="240" w:lineRule="auto"/>
              <w:jc w:val="center"/>
              <w:rPr>
                <w:rFonts w:ascii="Calibri" w:hAnsi="Calibri" w:cs="Calibri"/>
                <w:sz w:val="20"/>
                <w:szCs w:val="20"/>
              </w:rPr>
            </w:pPr>
            <w:r>
              <w:rPr>
                <w:rFonts w:ascii="Calibri" w:hAnsi="Calibri" w:cs="Calibri"/>
                <w:sz w:val="20"/>
                <w:szCs w:val="20"/>
              </w:rPr>
              <w:t>5 Ditë</w:t>
            </w:r>
          </w:p>
        </w:tc>
        <w:tc>
          <w:tcPr>
            <w:tcW w:w="2063" w:type="dxa"/>
            <w:noWrap/>
            <w:vAlign w:val="center"/>
          </w:tcPr>
          <w:p w14:paraId="24B369EF">
            <w:pPr>
              <w:snapToGrid w:val="0"/>
              <w:spacing w:after="0" w:line="260" w:lineRule="auto"/>
              <w:jc w:val="center"/>
              <w:rPr>
                <w:color w:val="FF0000"/>
                <w:sz w:val="20"/>
              </w:rPr>
            </w:pPr>
          </w:p>
        </w:tc>
      </w:tr>
      <w:tr w14:paraId="145E7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564" w:type="dxa"/>
            <w:vAlign w:val="center"/>
          </w:tcPr>
          <w:p w14:paraId="4C64F8A0">
            <w:pPr>
              <w:snapToGrid w:val="0"/>
              <w:spacing w:after="0" w:line="260" w:lineRule="auto"/>
              <w:jc w:val="center"/>
              <w:rPr>
                <w:sz w:val="20"/>
                <w:szCs w:val="20"/>
              </w:rPr>
            </w:pPr>
            <w:r>
              <w:rPr>
                <w:sz w:val="20"/>
                <w:szCs w:val="20"/>
              </w:rPr>
              <w:t>13</w:t>
            </w:r>
          </w:p>
        </w:tc>
        <w:tc>
          <w:tcPr>
            <w:tcW w:w="3880" w:type="dxa"/>
            <w:vAlign w:val="center"/>
          </w:tcPr>
          <w:p w14:paraId="58A2F88D">
            <w:pPr>
              <w:snapToGrid w:val="0"/>
              <w:spacing w:after="0" w:line="260" w:lineRule="auto"/>
            </w:pPr>
            <w:r>
              <w:t>Lash extension (Classic, volume)</w:t>
            </w:r>
          </w:p>
        </w:tc>
        <w:tc>
          <w:tcPr>
            <w:tcW w:w="1687" w:type="dxa"/>
            <w:noWrap/>
            <w:vAlign w:val="center"/>
          </w:tcPr>
          <w:p w14:paraId="7F261EAC">
            <w:pPr>
              <w:spacing w:before="40" w:after="40" w:line="240" w:lineRule="auto"/>
              <w:jc w:val="center"/>
              <w:rPr>
                <w:rFonts w:ascii="Calibri" w:hAnsi="Calibri" w:cs="Calibri"/>
                <w:sz w:val="20"/>
                <w:szCs w:val="20"/>
              </w:rPr>
            </w:pPr>
            <w:r>
              <w:rPr>
                <w:rFonts w:ascii="Calibri" w:hAnsi="Calibri" w:cs="Calibri"/>
                <w:sz w:val="20"/>
                <w:szCs w:val="20"/>
              </w:rPr>
              <w:t>5 Ditë</w:t>
            </w:r>
          </w:p>
        </w:tc>
        <w:tc>
          <w:tcPr>
            <w:tcW w:w="2063" w:type="dxa"/>
            <w:noWrap/>
            <w:vAlign w:val="center"/>
          </w:tcPr>
          <w:p w14:paraId="7473AA70">
            <w:pPr>
              <w:snapToGrid w:val="0"/>
              <w:spacing w:after="0" w:line="260" w:lineRule="auto"/>
              <w:jc w:val="center"/>
              <w:rPr>
                <w:color w:val="FF0000"/>
                <w:sz w:val="20"/>
              </w:rPr>
            </w:pPr>
          </w:p>
        </w:tc>
      </w:tr>
      <w:tr w14:paraId="61767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564" w:type="dxa"/>
            <w:vAlign w:val="center"/>
          </w:tcPr>
          <w:p w14:paraId="06378A4A">
            <w:pPr>
              <w:snapToGrid w:val="0"/>
              <w:spacing w:after="0" w:line="260" w:lineRule="auto"/>
              <w:jc w:val="center"/>
              <w:rPr>
                <w:sz w:val="20"/>
                <w:szCs w:val="20"/>
              </w:rPr>
            </w:pPr>
            <w:r>
              <w:rPr>
                <w:sz w:val="20"/>
                <w:szCs w:val="20"/>
              </w:rPr>
              <w:t>14</w:t>
            </w:r>
          </w:p>
        </w:tc>
        <w:tc>
          <w:tcPr>
            <w:tcW w:w="3880" w:type="dxa"/>
            <w:vAlign w:val="center"/>
          </w:tcPr>
          <w:p w14:paraId="1BC0FEB8">
            <w:pPr>
              <w:snapToGrid w:val="0"/>
              <w:spacing w:after="0" w:line="260" w:lineRule="auto"/>
            </w:pPr>
            <w:r>
              <w:t xml:space="preserve">Lifting dhe Botox i Qerpikëve dhe Vetullave </w:t>
            </w:r>
          </w:p>
        </w:tc>
        <w:tc>
          <w:tcPr>
            <w:tcW w:w="1687" w:type="dxa"/>
            <w:noWrap/>
            <w:vAlign w:val="center"/>
          </w:tcPr>
          <w:p w14:paraId="55F89768">
            <w:pPr>
              <w:spacing w:before="40" w:after="40" w:line="240" w:lineRule="auto"/>
              <w:jc w:val="center"/>
              <w:rPr>
                <w:rFonts w:ascii="Calibri" w:hAnsi="Calibri" w:cs="Calibri"/>
                <w:sz w:val="20"/>
                <w:szCs w:val="20"/>
              </w:rPr>
            </w:pPr>
            <w:r>
              <w:rPr>
                <w:rFonts w:ascii="Calibri" w:hAnsi="Calibri" w:cs="Calibri"/>
                <w:sz w:val="20"/>
                <w:szCs w:val="20"/>
              </w:rPr>
              <w:t>4 Ditë</w:t>
            </w:r>
          </w:p>
        </w:tc>
        <w:tc>
          <w:tcPr>
            <w:tcW w:w="2063" w:type="dxa"/>
            <w:noWrap/>
            <w:vAlign w:val="center"/>
          </w:tcPr>
          <w:p w14:paraId="3CD56452">
            <w:pPr>
              <w:snapToGrid w:val="0"/>
              <w:spacing w:after="0" w:line="260" w:lineRule="auto"/>
              <w:jc w:val="center"/>
              <w:rPr>
                <w:color w:val="FF0000"/>
                <w:sz w:val="20"/>
              </w:rPr>
            </w:pPr>
          </w:p>
        </w:tc>
      </w:tr>
    </w:tbl>
    <w:p w14:paraId="5ADD56E2">
      <w:pPr>
        <w:pStyle w:val="4"/>
        <w:shd w:val="clear" w:color="auto" w:fill="FFFFFF"/>
        <w:spacing w:before="0" w:after="120" w:line="276" w:lineRule="auto"/>
        <w:textAlignment w:val="baseline"/>
        <w:rPr>
          <w:rFonts w:ascii="Times New Roman" w:hAnsi="Times New Roman"/>
          <w:sz w:val="15"/>
          <w:szCs w:val="15"/>
          <w:shd w:val="clear" w:color="auto" w:fill="FFFFFF"/>
        </w:rPr>
      </w:pPr>
    </w:p>
    <w:p w14:paraId="405BA0C8">
      <w:pPr>
        <w:pStyle w:val="4"/>
        <w:shd w:val="clear" w:color="auto" w:fill="FFFFFF"/>
        <w:spacing w:before="0" w:after="120" w:line="276" w:lineRule="auto"/>
        <w:jc w:val="both"/>
        <w:textAlignment w:val="baseline"/>
        <w:rPr>
          <w:rFonts w:ascii="Calibri" w:hAnsi="Calibri" w:cs="Calibri"/>
          <w:b w:val="0"/>
          <w:bCs w:val="0"/>
          <w:sz w:val="24"/>
          <w:szCs w:val="24"/>
          <w:shd w:val="clear" w:color="auto" w:fill="FFFFFF"/>
        </w:rPr>
      </w:pPr>
      <w:r>
        <w:rPr>
          <w:rFonts w:ascii="Calibri" w:hAnsi="Calibri" w:cs="Calibri"/>
          <w:b w:val="0"/>
          <w:bCs w:val="0"/>
          <w:sz w:val="24"/>
          <w:szCs w:val="24"/>
          <w:shd w:val="clear" w:color="auto" w:fill="FFFFFF"/>
        </w:rPr>
        <w:t>Shifrat e regjistrimeve për vitin 202</w:t>
      </w:r>
      <w:r>
        <w:rPr>
          <w:rFonts w:hint="default" w:ascii="Calibri" w:hAnsi="Calibri" w:cs="Calibri"/>
          <w:b w:val="0"/>
          <w:bCs w:val="0"/>
          <w:sz w:val="24"/>
          <w:szCs w:val="24"/>
          <w:shd w:val="clear" w:color="auto" w:fill="FFFFFF"/>
          <w:lang w:val="en-US"/>
        </w:rPr>
        <w:t>3</w:t>
      </w:r>
      <w:r>
        <w:rPr>
          <w:rFonts w:ascii="Calibri" w:hAnsi="Calibri" w:cs="Calibri"/>
          <w:b w:val="0"/>
          <w:bCs w:val="0"/>
          <w:sz w:val="24"/>
          <w:szCs w:val="24"/>
          <w:shd w:val="clear" w:color="auto" w:fill="FFFFFF"/>
        </w:rPr>
        <w:t>-202</w:t>
      </w:r>
      <w:r>
        <w:rPr>
          <w:rFonts w:hint="default" w:ascii="Calibri" w:hAnsi="Calibri" w:cs="Calibri"/>
          <w:b w:val="0"/>
          <w:bCs w:val="0"/>
          <w:sz w:val="24"/>
          <w:szCs w:val="24"/>
          <w:shd w:val="clear" w:color="auto" w:fill="FFFFFF"/>
          <w:lang w:val="en-US"/>
        </w:rPr>
        <w:t>4</w:t>
      </w:r>
      <w:r>
        <w:rPr>
          <w:rFonts w:ascii="Calibri" w:hAnsi="Calibri" w:cs="Calibri"/>
          <w:b w:val="0"/>
          <w:bCs w:val="0"/>
          <w:sz w:val="24"/>
          <w:szCs w:val="24"/>
          <w:shd w:val="clear" w:color="auto" w:fill="FFFFFF"/>
        </w:rPr>
        <w:t xml:space="preserve"> janë një tregues i punës së madhe të bërë nga i gjithë stafi i QMNG, zyra e Sekretarisë që organizon pritjen dhe sqarimin e cdo personi që interesohet për t’u regjistruar. Ajo që rrit vendosmërinë për të vazhduar shkollimin në QMNG është cilësia që studentët dhe kursantët gjejnë në shkollën tonë, sigurinë për diplomën/ certifikatën që marrin dhe që njihet 100% në të gjithë vëndet. </w:t>
      </w:r>
    </w:p>
    <w:p w14:paraId="785AF7E3">
      <w:pPr>
        <w:pStyle w:val="4"/>
        <w:shd w:val="clear" w:color="auto" w:fill="FFFFFF"/>
        <w:spacing w:before="0" w:after="120" w:line="276" w:lineRule="auto"/>
        <w:jc w:val="both"/>
        <w:textAlignment w:val="baseline"/>
        <w:rPr>
          <w:rFonts w:ascii="Calibri" w:hAnsi="Calibri" w:cs="Calibri"/>
          <w:b w:val="0"/>
          <w:bCs w:val="0"/>
          <w:sz w:val="24"/>
          <w:szCs w:val="24"/>
          <w:shd w:val="clear" w:color="auto" w:fill="FFFFFF"/>
        </w:rPr>
      </w:pPr>
      <w:r>
        <w:rPr>
          <w:rFonts w:ascii="Calibri" w:hAnsi="Calibri" w:cs="Calibri"/>
          <w:b w:val="0"/>
          <w:bCs w:val="0"/>
          <w:sz w:val="24"/>
          <w:szCs w:val="24"/>
          <w:shd w:val="clear" w:color="auto" w:fill="FFFFFF"/>
        </w:rPr>
        <w:t xml:space="preserve">Duhet theksuar se në fushat tona ka konkurrencë shumë të lartë, por edhe ndonjëherë rrugën “jo aq ligjore” të organizimit të kurseve. </w:t>
      </w:r>
    </w:p>
    <w:p w14:paraId="54E4ACDC"/>
    <w:p w14:paraId="63C85540">
      <w:pPr>
        <w:pStyle w:val="4"/>
        <w:numPr>
          <w:ilvl w:val="0"/>
          <w:numId w:val="2"/>
        </w:numPr>
        <w:shd w:val="clear" w:color="auto" w:fill="FFFFFF"/>
        <w:spacing w:before="0" w:after="120" w:line="276" w:lineRule="auto"/>
        <w:textAlignment w:val="baseline"/>
        <w:rPr>
          <w:rFonts w:ascii="Calibri" w:hAnsi="Calibri" w:cs="Calibri"/>
          <w:sz w:val="24"/>
          <w:szCs w:val="24"/>
          <w:shd w:val="clear" w:color="auto" w:fill="FFFFFF"/>
        </w:rPr>
      </w:pPr>
      <w:r>
        <w:rPr>
          <w:rFonts w:ascii="Calibri" w:hAnsi="Calibri" w:cs="Calibri"/>
          <w:sz w:val="24"/>
          <w:szCs w:val="24"/>
          <w:shd w:val="clear" w:color="auto" w:fill="FFFFFF"/>
        </w:rPr>
        <w:t>STAFI AKADEMIK/INSTRUKTORËT</w:t>
      </w:r>
    </w:p>
    <w:p w14:paraId="177B7695">
      <w:pPr>
        <w:spacing w:after="120" w:line="276" w:lineRule="auto"/>
        <w:jc w:val="both"/>
        <w:rPr>
          <w:rFonts w:ascii="Calibri" w:hAnsi="Calibri" w:cs="Calibri"/>
          <w:sz w:val="24"/>
          <w:szCs w:val="24"/>
        </w:rPr>
      </w:pPr>
      <w:r>
        <w:rPr>
          <w:rFonts w:ascii="Calibri" w:hAnsi="Calibri" w:cs="Calibri"/>
          <w:sz w:val="24"/>
          <w:szCs w:val="24"/>
        </w:rPr>
        <w:t>Një sfidë për QMNG ka qenë zgjedhja e stafit akademik dhe administrativ. Gjatë vitit 202</w:t>
      </w:r>
      <w:r>
        <w:rPr>
          <w:rFonts w:hint="default" w:ascii="Calibri" w:hAnsi="Calibri" w:cs="Calibri"/>
          <w:sz w:val="24"/>
          <w:szCs w:val="24"/>
          <w:lang w:val="en-US"/>
        </w:rPr>
        <w:t>3</w:t>
      </w:r>
      <w:r>
        <w:rPr>
          <w:rFonts w:ascii="Calibri" w:hAnsi="Calibri" w:cs="Calibri"/>
          <w:sz w:val="24"/>
          <w:szCs w:val="24"/>
        </w:rPr>
        <w:t>-202</w:t>
      </w:r>
      <w:r>
        <w:rPr>
          <w:rFonts w:hint="default" w:ascii="Calibri" w:hAnsi="Calibri" w:cs="Calibri"/>
          <w:sz w:val="24"/>
          <w:szCs w:val="24"/>
          <w:lang w:val="en-US"/>
        </w:rPr>
        <w:t>4</w:t>
      </w:r>
      <w:r>
        <w:rPr>
          <w:rFonts w:ascii="Calibri" w:hAnsi="Calibri" w:cs="Calibri"/>
          <w:sz w:val="24"/>
          <w:szCs w:val="24"/>
        </w:rPr>
        <w:t xml:space="preserve"> QMNG është kujdesuar të ketë pjesë të vetën profesorët/specialistët më të mirë në fushat profesionale dhe ato të lëndëve teorike të formimit të përgjithshëm. Prioritet ka qënë:</w:t>
      </w:r>
    </w:p>
    <w:p w14:paraId="7680EF0B">
      <w:pPr>
        <w:numPr>
          <w:ilvl w:val="1"/>
          <w:numId w:val="3"/>
        </w:numPr>
        <w:spacing w:after="120" w:line="276" w:lineRule="auto"/>
        <w:ind w:left="426"/>
        <w:rPr>
          <w:rFonts w:ascii="Calibri" w:hAnsi="Calibri" w:cs="Calibri"/>
          <w:sz w:val="24"/>
          <w:szCs w:val="24"/>
        </w:rPr>
      </w:pPr>
      <w:r>
        <w:rPr>
          <w:rFonts w:ascii="Calibri" w:hAnsi="Calibri" w:cs="Calibri"/>
          <w:sz w:val="24"/>
          <w:szCs w:val="24"/>
        </w:rPr>
        <w:t xml:space="preserve">Përthithja e profesionistëve estetistë dhe parukierë shqiptarë që kanë mbaruar studimet e tyre në shkollat europiane si Itali, </w:t>
      </w:r>
      <w:r>
        <w:rPr>
          <w:rFonts w:hint="default" w:ascii="Calibri" w:hAnsi="Calibri" w:cs="Calibri"/>
          <w:sz w:val="24"/>
          <w:szCs w:val="24"/>
          <w:lang w:val="en-US"/>
        </w:rPr>
        <w:t xml:space="preserve">SHBA, </w:t>
      </w:r>
      <w:r>
        <w:rPr>
          <w:rFonts w:ascii="Calibri" w:hAnsi="Calibri" w:cs="Calibri"/>
          <w:sz w:val="24"/>
          <w:szCs w:val="24"/>
        </w:rPr>
        <w:t>Greqi etj.</w:t>
      </w:r>
    </w:p>
    <w:p w14:paraId="4B5F6CAF">
      <w:pPr>
        <w:numPr>
          <w:ilvl w:val="1"/>
          <w:numId w:val="3"/>
        </w:numPr>
        <w:spacing w:after="120" w:line="276" w:lineRule="auto"/>
        <w:ind w:left="426"/>
        <w:rPr>
          <w:rFonts w:ascii="Calibri" w:hAnsi="Calibri" w:cs="Calibri"/>
          <w:sz w:val="24"/>
          <w:szCs w:val="24"/>
        </w:rPr>
      </w:pPr>
      <w:r>
        <w:rPr>
          <w:rFonts w:ascii="Calibri" w:hAnsi="Calibri" w:cs="Calibri"/>
          <w:sz w:val="24"/>
          <w:szCs w:val="24"/>
        </w:rPr>
        <w:t>Angazhimi i pedagogëve me tituj dhe grada në lëndët bazë, për të sjellë në QMNG eksperiencën pozitive të shkollave në Shqipëri.</w:t>
      </w:r>
    </w:p>
    <w:p w14:paraId="26D960CC">
      <w:pPr>
        <w:numPr>
          <w:ilvl w:val="1"/>
          <w:numId w:val="3"/>
        </w:numPr>
        <w:spacing w:after="120" w:line="276" w:lineRule="auto"/>
        <w:ind w:left="426"/>
        <w:rPr>
          <w:rFonts w:ascii="Calibri" w:hAnsi="Calibri" w:cs="Calibri"/>
          <w:sz w:val="24"/>
          <w:szCs w:val="24"/>
        </w:rPr>
      </w:pPr>
      <w:r>
        <w:rPr>
          <w:rFonts w:ascii="Calibri" w:hAnsi="Calibri" w:cs="Calibri"/>
          <w:sz w:val="24"/>
          <w:szCs w:val="24"/>
        </w:rPr>
        <w:t xml:space="preserve">Profesionistët e huaj nga Bullgaria, Anglia, Italia etj, të ftuar, që realizojnë module të </w:t>
      </w:r>
      <w:r>
        <w:rPr>
          <w:rFonts w:hint="default" w:ascii="Calibri" w:hAnsi="Calibri" w:cs="Calibri"/>
          <w:sz w:val="24"/>
          <w:szCs w:val="24"/>
          <w:lang w:val="en-US"/>
        </w:rPr>
        <w:t>plota</w:t>
      </w:r>
      <w:r>
        <w:rPr>
          <w:rFonts w:ascii="Calibri" w:hAnsi="Calibri" w:cs="Calibri"/>
          <w:sz w:val="24"/>
          <w:szCs w:val="24"/>
        </w:rPr>
        <w:t xml:space="preserve"> ose disa orë mësimore, tepër të rëndësishme.</w:t>
      </w:r>
    </w:p>
    <w:p w14:paraId="7956D50F">
      <w:pPr>
        <w:spacing w:after="120" w:line="276" w:lineRule="auto"/>
        <w:rPr>
          <w:rFonts w:ascii="Calibri" w:hAnsi="Calibri" w:cs="Calibri"/>
          <w:b/>
          <w:sz w:val="24"/>
          <w:szCs w:val="24"/>
        </w:rPr>
      </w:pPr>
    </w:p>
    <w:p w14:paraId="07FB1FBD">
      <w:pPr>
        <w:spacing w:after="120" w:line="276" w:lineRule="auto"/>
        <w:rPr>
          <w:rFonts w:ascii="Calibri" w:hAnsi="Calibri" w:cs="Calibri"/>
          <w:b/>
          <w:sz w:val="24"/>
          <w:szCs w:val="24"/>
        </w:rPr>
      </w:pPr>
      <w:r>
        <w:rPr>
          <w:rFonts w:ascii="Calibri" w:hAnsi="Calibri" w:cs="Calibri"/>
          <w:b/>
          <w:sz w:val="24"/>
          <w:szCs w:val="24"/>
        </w:rPr>
        <w:t>Të dhënat për Stafin akademik/instruktorët dhe kualifikimin pasqyrohen në tabelat më poshtë:</w:t>
      </w:r>
    </w:p>
    <w:tbl>
      <w:tblPr>
        <w:tblStyle w:val="6"/>
        <w:tblW w:w="9720"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2388"/>
        <w:gridCol w:w="19"/>
        <w:gridCol w:w="3732"/>
        <w:gridCol w:w="48"/>
        <w:gridCol w:w="30"/>
        <w:gridCol w:w="2760"/>
      </w:tblGrid>
      <w:tr w14:paraId="292F0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720" w:type="dxa"/>
            <w:gridSpan w:val="7"/>
            <w:shd w:val="clear" w:color="auto" w:fill="auto"/>
            <w:noWrap/>
            <w:vAlign w:val="center"/>
          </w:tcPr>
          <w:p w14:paraId="21F4034B">
            <w:pPr>
              <w:keepNext w:val="0"/>
              <w:keepLines w:val="0"/>
              <w:pageBreakBefore w:val="0"/>
              <w:widowControl/>
              <w:kinsoku/>
              <w:wordWrap/>
              <w:overflowPunct/>
              <w:topLinePunct w:val="0"/>
              <w:autoSpaceDE/>
              <w:autoSpaceDN/>
              <w:bidi w:val="0"/>
              <w:adjustRightInd/>
              <w:snapToGrid w:val="0"/>
              <w:spacing w:after="60" w:line="240" w:lineRule="auto"/>
              <w:jc w:val="center"/>
              <w:textAlignment w:val="bottom"/>
              <w:rPr>
                <w:rFonts w:hint="default" w:ascii="Times New Roman" w:hAnsi="Times New Roman" w:cs="Times New Roman"/>
                <w:color w:val="000000"/>
                <w:sz w:val="28"/>
                <w:szCs w:val="28"/>
              </w:rPr>
            </w:pPr>
            <w:r>
              <w:rPr>
                <w:rFonts w:hint="default" w:ascii="Times New Roman" w:hAnsi="Times New Roman" w:eastAsia="SimSun" w:cs="Times New Roman"/>
                <w:b/>
                <w:bCs/>
                <w:color w:val="000000"/>
                <w:sz w:val="28"/>
                <w:szCs w:val="28"/>
                <w:lang w:bidi="ar"/>
              </w:rPr>
              <w:t>VITI 2023-2024</w:t>
            </w:r>
          </w:p>
        </w:tc>
      </w:tr>
      <w:tr w14:paraId="77E9B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43" w:type="dxa"/>
            <w:shd w:val="clear" w:color="auto" w:fill="auto"/>
            <w:noWrap/>
            <w:vAlign w:val="center"/>
          </w:tcPr>
          <w:p w14:paraId="0C453603">
            <w:pPr>
              <w:keepNext w:val="0"/>
              <w:keepLines w:val="0"/>
              <w:pageBreakBefore w:val="0"/>
              <w:widowControl/>
              <w:kinsoku/>
              <w:wordWrap/>
              <w:overflowPunct/>
              <w:topLinePunct w:val="0"/>
              <w:autoSpaceDE/>
              <w:autoSpaceDN/>
              <w:bidi w:val="0"/>
              <w:adjustRightInd/>
              <w:snapToGrid w:val="0"/>
              <w:spacing w:after="60" w:line="240" w:lineRule="auto"/>
              <w:textAlignment w:val="top"/>
              <w:rPr>
                <w:rFonts w:hint="default" w:ascii="Times New Roman" w:hAnsi="Times New Roman" w:eastAsia="SimSun" w:cs="Times New Roman"/>
                <w:color w:val="000000"/>
                <w:sz w:val="24"/>
                <w:szCs w:val="24"/>
                <w:lang w:bidi="ar"/>
              </w:rPr>
            </w:pPr>
            <w:r>
              <w:rPr>
                <w:rFonts w:hint="default" w:ascii="Times New Roman" w:hAnsi="Times New Roman" w:eastAsia="SimSun" w:cs="Times New Roman"/>
                <w:b/>
                <w:bCs/>
                <w:color w:val="000000"/>
                <w:sz w:val="24"/>
                <w:szCs w:val="24"/>
                <w:lang w:bidi="ar"/>
              </w:rPr>
              <w:t>NR</w:t>
            </w:r>
          </w:p>
        </w:tc>
        <w:tc>
          <w:tcPr>
            <w:tcW w:w="2388" w:type="dxa"/>
            <w:shd w:val="clear" w:color="auto" w:fill="auto"/>
            <w:noWrap/>
            <w:vAlign w:val="center"/>
          </w:tcPr>
          <w:p w14:paraId="5635C83C">
            <w:pPr>
              <w:keepNext w:val="0"/>
              <w:keepLines w:val="0"/>
              <w:pageBreakBefore w:val="0"/>
              <w:widowControl/>
              <w:kinsoku/>
              <w:wordWrap/>
              <w:overflowPunct/>
              <w:topLinePunct w:val="0"/>
              <w:autoSpaceDE/>
              <w:autoSpaceDN/>
              <w:bidi w:val="0"/>
              <w:adjustRightInd/>
              <w:snapToGrid w:val="0"/>
              <w:spacing w:after="60" w:line="240" w:lineRule="auto"/>
              <w:jc w:val="both"/>
              <w:textAlignment w:val="top"/>
              <w:rPr>
                <w:rFonts w:hint="default" w:ascii="Times New Roman" w:hAnsi="Times New Roman" w:eastAsia="SimSun" w:cs="Times New Roman"/>
                <w:color w:val="000000"/>
                <w:sz w:val="24"/>
                <w:szCs w:val="24"/>
                <w:lang w:bidi="ar"/>
              </w:rPr>
            </w:pPr>
            <w:r>
              <w:rPr>
                <w:rFonts w:hint="default" w:ascii="Times New Roman" w:hAnsi="Times New Roman" w:eastAsia="SimSun" w:cs="Times New Roman"/>
                <w:b/>
                <w:bCs/>
                <w:color w:val="000000"/>
                <w:sz w:val="24"/>
                <w:szCs w:val="24"/>
                <w:lang w:bidi="ar"/>
              </w:rPr>
              <w:t>EMËR MBIEMËR</w:t>
            </w:r>
          </w:p>
        </w:tc>
        <w:tc>
          <w:tcPr>
            <w:tcW w:w="3751" w:type="dxa"/>
            <w:gridSpan w:val="2"/>
            <w:shd w:val="clear" w:color="auto" w:fill="auto"/>
            <w:noWrap/>
            <w:vAlign w:val="center"/>
          </w:tcPr>
          <w:p w14:paraId="684F9A02">
            <w:pPr>
              <w:keepNext w:val="0"/>
              <w:keepLines w:val="0"/>
              <w:pageBreakBefore w:val="0"/>
              <w:widowControl/>
              <w:kinsoku/>
              <w:wordWrap/>
              <w:overflowPunct/>
              <w:topLinePunct w:val="0"/>
              <w:autoSpaceDE/>
              <w:autoSpaceDN/>
              <w:bidi w:val="0"/>
              <w:adjustRightInd/>
              <w:snapToGrid w:val="0"/>
              <w:spacing w:after="60" w:line="240" w:lineRule="auto"/>
              <w:jc w:val="center"/>
              <w:textAlignment w:val="center"/>
              <w:rPr>
                <w:rFonts w:hint="default" w:ascii="Times New Roman" w:hAnsi="Times New Roman" w:eastAsia="SimSun" w:cs="Times New Roman"/>
                <w:color w:val="000000"/>
                <w:sz w:val="24"/>
                <w:szCs w:val="24"/>
                <w:lang w:bidi="ar"/>
              </w:rPr>
            </w:pPr>
            <w:r>
              <w:rPr>
                <w:rFonts w:hint="default" w:ascii="Times New Roman" w:hAnsi="Times New Roman" w:eastAsia="SimSun" w:cs="Times New Roman"/>
                <w:b/>
                <w:bCs/>
                <w:color w:val="000000"/>
                <w:sz w:val="24"/>
                <w:szCs w:val="24"/>
                <w:lang w:bidi="ar"/>
              </w:rPr>
              <w:t>ARSIMIMI</w:t>
            </w:r>
          </w:p>
        </w:tc>
        <w:tc>
          <w:tcPr>
            <w:tcW w:w="2838" w:type="dxa"/>
            <w:gridSpan w:val="3"/>
            <w:shd w:val="clear" w:color="auto" w:fill="auto"/>
            <w:noWrap/>
            <w:vAlign w:val="center"/>
          </w:tcPr>
          <w:p w14:paraId="50D4345D">
            <w:pPr>
              <w:keepNext w:val="0"/>
              <w:keepLines w:val="0"/>
              <w:pageBreakBefore w:val="0"/>
              <w:widowControl/>
              <w:kinsoku/>
              <w:wordWrap/>
              <w:overflowPunct/>
              <w:topLinePunct w:val="0"/>
              <w:autoSpaceDE/>
              <w:autoSpaceDN/>
              <w:bidi w:val="0"/>
              <w:adjustRightInd/>
              <w:snapToGrid w:val="0"/>
              <w:spacing w:after="60" w:line="240" w:lineRule="auto"/>
              <w:jc w:val="center"/>
              <w:textAlignment w:val="top"/>
              <w:rPr>
                <w:rFonts w:hint="default" w:ascii="Times New Roman" w:hAnsi="Times New Roman" w:cs="Times New Roman"/>
                <w:color w:val="000000"/>
                <w:sz w:val="24"/>
                <w:szCs w:val="24"/>
              </w:rPr>
            </w:pPr>
            <w:r>
              <w:rPr>
                <w:rFonts w:hint="default" w:ascii="Times New Roman" w:hAnsi="Times New Roman" w:eastAsia="SimSun" w:cs="Times New Roman"/>
                <w:b/>
                <w:bCs/>
                <w:color w:val="000000"/>
                <w:sz w:val="24"/>
                <w:szCs w:val="24"/>
                <w:lang w:bidi="ar"/>
              </w:rPr>
              <w:t>DETYRAT</w:t>
            </w:r>
          </w:p>
        </w:tc>
      </w:tr>
      <w:tr w14:paraId="709E3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9720" w:type="dxa"/>
            <w:gridSpan w:val="7"/>
            <w:shd w:val="clear" w:color="auto" w:fill="E2EFDA" w:themeFill="accent6" w:themeFillTint="32"/>
            <w:noWrap/>
            <w:vAlign w:val="center"/>
          </w:tcPr>
          <w:p w14:paraId="5BB95928">
            <w:pPr>
              <w:keepNext w:val="0"/>
              <w:keepLines w:val="0"/>
              <w:pageBreakBefore w:val="0"/>
              <w:widowControl/>
              <w:kinsoku/>
              <w:wordWrap/>
              <w:overflowPunct/>
              <w:topLinePunct w:val="0"/>
              <w:autoSpaceDE/>
              <w:autoSpaceDN/>
              <w:bidi w:val="0"/>
              <w:adjustRightInd/>
              <w:snapToGrid w:val="0"/>
              <w:spacing w:after="60" w:line="240" w:lineRule="auto"/>
              <w:jc w:val="both"/>
              <w:textAlignment w:val="bottom"/>
              <w:rPr>
                <w:rFonts w:hint="default" w:ascii="Times New Roman" w:hAnsi="Times New Roman" w:cs="Times New Roman"/>
                <w:color w:val="000000"/>
                <w:sz w:val="24"/>
                <w:szCs w:val="24"/>
              </w:rPr>
            </w:pPr>
            <w:r>
              <w:rPr>
                <w:rFonts w:hint="default" w:ascii="Times New Roman" w:hAnsi="Times New Roman" w:eastAsia="SimSun" w:cs="Times New Roman"/>
                <w:b/>
                <w:bCs/>
                <w:color w:val="000000"/>
                <w:sz w:val="24"/>
                <w:szCs w:val="24"/>
                <w:lang w:bidi="ar"/>
              </w:rPr>
              <w:t>ADMINISTRATA</w:t>
            </w:r>
          </w:p>
        </w:tc>
      </w:tr>
      <w:tr w14:paraId="451FB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3" w:type="dxa"/>
            <w:shd w:val="clear" w:color="auto" w:fill="auto"/>
            <w:noWrap/>
            <w:vAlign w:val="center"/>
          </w:tcPr>
          <w:p w14:paraId="0116D1FA">
            <w:pPr>
              <w:keepNext w:val="0"/>
              <w:keepLines w:val="0"/>
              <w:pageBreakBefore w:val="0"/>
              <w:widowControl/>
              <w:kinsoku/>
              <w:wordWrap/>
              <w:overflowPunct/>
              <w:topLinePunct w:val="0"/>
              <w:autoSpaceDE/>
              <w:autoSpaceDN/>
              <w:bidi w:val="0"/>
              <w:adjustRightInd/>
              <w:snapToGrid w:val="0"/>
              <w:spacing w:after="60" w:line="240" w:lineRule="auto"/>
              <w:jc w:val="center"/>
              <w:textAlignment w:val="top"/>
              <w:rPr>
                <w:rFonts w:hint="default" w:ascii="Times New Roman" w:hAnsi="Times New Roman" w:cs="Times New Roman"/>
                <w:color w:val="000000"/>
                <w:sz w:val="24"/>
                <w:szCs w:val="24"/>
              </w:rPr>
            </w:pPr>
            <w:r>
              <w:rPr>
                <w:rFonts w:hint="default" w:ascii="Times New Roman" w:hAnsi="Times New Roman" w:eastAsia="SimSun" w:cs="Times New Roman"/>
                <w:color w:val="000000"/>
                <w:sz w:val="24"/>
                <w:szCs w:val="24"/>
                <w:lang w:bidi="ar"/>
              </w:rPr>
              <w:t>1</w:t>
            </w:r>
          </w:p>
        </w:tc>
        <w:tc>
          <w:tcPr>
            <w:tcW w:w="2388" w:type="dxa"/>
            <w:shd w:val="clear" w:color="auto" w:fill="auto"/>
            <w:noWrap/>
            <w:vAlign w:val="center"/>
          </w:tcPr>
          <w:p w14:paraId="638225AE">
            <w:pPr>
              <w:keepNext w:val="0"/>
              <w:keepLines w:val="0"/>
              <w:pageBreakBefore w:val="0"/>
              <w:widowControl/>
              <w:kinsoku/>
              <w:wordWrap/>
              <w:overflowPunct/>
              <w:topLinePunct w:val="0"/>
              <w:autoSpaceDE/>
              <w:autoSpaceDN/>
              <w:bidi w:val="0"/>
              <w:adjustRightInd/>
              <w:snapToGrid w:val="0"/>
              <w:spacing w:after="60" w:line="240" w:lineRule="auto"/>
              <w:jc w:val="both"/>
              <w:textAlignment w:val="bottom"/>
              <w:rPr>
                <w:rFonts w:hint="default" w:ascii="Times New Roman" w:hAnsi="Times New Roman" w:cs="Times New Roman"/>
                <w:color w:val="000000"/>
                <w:sz w:val="24"/>
                <w:szCs w:val="24"/>
              </w:rPr>
            </w:pPr>
            <w:r>
              <w:rPr>
                <w:rFonts w:hint="default" w:ascii="Times New Roman" w:hAnsi="Times New Roman" w:eastAsia="SimSun" w:cs="Times New Roman"/>
                <w:color w:val="000000"/>
                <w:sz w:val="24"/>
                <w:szCs w:val="24"/>
                <w:lang w:bidi="ar"/>
              </w:rPr>
              <w:t>ILIR TAFAJ</w:t>
            </w:r>
          </w:p>
        </w:tc>
        <w:tc>
          <w:tcPr>
            <w:tcW w:w="3751" w:type="dxa"/>
            <w:gridSpan w:val="2"/>
            <w:shd w:val="clear" w:color="auto" w:fill="auto"/>
            <w:noWrap/>
            <w:vAlign w:val="center"/>
          </w:tcPr>
          <w:p w14:paraId="0AB9AEE6">
            <w:pPr>
              <w:keepNext w:val="0"/>
              <w:keepLines w:val="0"/>
              <w:pageBreakBefore w:val="0"/>
              <w:widowControl/>
              <w:kinsoku/>
              <w:wordWrap/>
              <w:overflowPunct/>
              <w:topLinePunct w:val="0"/>
              <w:autoSpaceDE/>
              <w:autoSpaceDN/>
              <w:bidi w:val="0"/>
              <w:adjustRightInd/>
              <w:snapToGrid w:val="0"/>
              <w:spacing w:after="60" w:line="240" w:lineRule="auto"/>
              <w:textAlignment w:val="bottom"/>
              <w:rPr>
                <w:rFonts w:hint="default" w:ascii="Times New Roman" w:hAnsi="Times New Roman" w:eastAsia="SimSun" w:cs="Times New Roman"/>
                <w:color w:val="000000"/>
                <w:sz w:val="24"/>
                <w:szCs w:val="24"/>
                <w:lang w:bidi="ar"/>
              </w:rPr>
            </w:pPr>
            <w:r>
              <w:rPr>
                <w:rFonts w:hint="default" w:ascii="Times New Roman" w:hAnsi="Times New Roman" w:eastAsia="SimSun" w:cs="Times New Roman"/>
                <w:color w:val="000000"/>
                <w:sz w:val="24"/>
                <w:szCs w:val="24"/>
                <w:lang w:bidi="ar"/>
              </w:rPr>
              <w:t>MSC NË EDUKIM</w:t>
            </w:r>
          </w:p>
          <w:p w14:paraId="10776887">
            <w:pPr>
              <w:keepNext w:val="0"/>
              <w:keepLines w:val="0"/>
              <w:pageBreakBefore w:val="0"/>
              <w:widowControl/>
              <w:kinsoku/>
              <w:wordWrap/>
              <w:overflowPunct/>
              <w:topLinePunct w:val="0"/>
              <w:autoSpaceDE/>
              <w:autoSpaceDN/>
              <w:bidi w:val="0"/>
              <w:adjustRightInd/>
              <w:snapToGrid w:val="0"/>
              <w:spacing w:after="60" w:line="240" w:lineRule="auto"/>
              <w:textAlignment w:val="bottom"/>
              <w:rPr>
                <w:rFonts w:hint="default" w:ascii="Times New Roman" w:hAnsi="Times New Roman" w:eastAsia="SimSu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sz w:val="24"/>
                <w:szCs w:val="24"/>
                <w14:textFill>
                  <w14:solidFill>
                    <w14:schemeClr w14:val="tx1"/>
                  </w14:solidFill>
                </w14:textFill>
              </w:rPr>
              <w:t xml:space="preserve">INSTITUTI I LARTE </w:t>
            </w:r>
          </w:p>
          <w:p w14:paraId="4FF1B4A5">
            <w:pPr>
              <w:keepNext w:val="0"/>
              <w:keepLines w:val="0"/>
              <w:pageBreakBefore w:val="0"/>
              <w:widowControl/>
              <w:kinsoku/>
              <w:wordWrap/>
              <w:overflowPunct/>
              <w:topLinePunct w:val="0"/>
              <w:autoSpaceDE/>
              <w:autoSpaceDN/>
              <w:bidi w:val="0"/>
              <w:adjustRightInd/>
              <w:snapToGrid w:val="0"/>
              <w:spacing w:after="60" w:line="240" w:lineRule="auto"/>
              <w:textAlignment w:val="bottom"/>
              <w:rPr>
                <w:rFonts w:hint="default" w:ascii="Times New Roman" w:hAnsi="Times New Roman" w:eastAsia="SimSu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sz w:val="24"/>
                <w:szCs w:val="24"/>
                <w14:textFill>
                  <w14:solidFill>
                    <w14:schemeClr w14:val="tx1"/>
                  </w14:solidFill>
                </w14:textFill>
              </w:rPr>
              <w:t xml:space="preserve">PEDAGOGJIK. DEGA: MËSUESI </w:t>
            </w:r>
          </w:p>
          <w:p w14:paraId="06AC013A">
            <w:pPr>
              <w:keepNext w:val="0"/>
              <w:keepLines w:val="0"/>
              <w:pageBreakBefore w:val="0"/>
              <w:widowControl/>
              <w:kinsoku/>
              <w:wordWrap/>
              <w:overflowPunct/>
              <w:topLinePunct w:val="0"/>
              <w:autoSpaceDE/>
              <w:autoSpaceDN/>
              <w:bidi w:val="0"/>
              <w:adjustRightInd/>
              <w:snapToGrid w:val="0"/>
              <w:spacing w:after="60" w:line="240" w:lineRule="auto"/>
              <w:textAlignment w:val="bottom"/>
              <w:rPr>
                <w:rFonts w:hint="default" w:ascii="Times New Roman" w:hAnsi="Times New Roman" w:eastAsia="SimSun" w:cs="Times New Roman"/>
                <w:color w:val="000000" w:themeColor="text1"/>
                <w:sz w:val="24"/>
                <w:szCs w:val="24"/>
                <w:lang w:bidi="ar"/>
                <w14:textFill>
                  <w14:solidFill>
                    <w14:schemeClr w14:val="tx1"/>
                  </w14:solidFill>
                </w14:textFill>
              </w:rPr>
            </w:pPr>
            <w:r>
              <w:rPr>
                <w:rFonts w:hint="default" w:ascii="Times New Roman" w:hAnsi="Times New Roman" w:eastAsia="SimSun" w:cs="Times New Roman"/>
                <w:color w:val="000000" w:themeColor="text1"/>
                <w:sz w:val="24"/>
                <w:szCs w:val="24"/>
                <w14:textFill>
                  <w14:solidFill>
                    <w14:schemeClr w14:val="tx1"/>
                  </w14:solidFill>
                </w14:textFill>
              </w:rPr>
              <w:t>PËR CIKLIN E ULËT</w:t>
            </w:r>
          </w:p>
          <w:p w14:paraId="14AF6A05">
            <w:pPr>
              <w:keepNext w:val="0"/>
              <w:keepLines w:val="0"/>
              <w:pageBreakBefore w:val="0"/>
              <w:widowControl/>
              <w:kinsoku/>
              <w:wordWrap/>
              <w:overflowPunct/>
              <w:topLinePunct w:val="0"/>
              <w:autoSpaceDE/>
              <w:autoSpaceDN/>
              <w:bidi w:val="0"/>
              <w:adjustRightInd/>
              <w:snapToGrid w:val="0"/>
              <w:spacing w:after="60" w:line="240" w:lineRule="auto"/>
              <w:rPr>
                <w:rFonts w:hint="default" w:ascii="Times New Roman" w:hAnsi="Times New Roman" w:eastAsia="Times New Roman" w:cs="Times New Roman"/>
                <w:sz w:val="24"/>
                <w:szCs w:val="24"/>
                <w:lang w:eastAsia="en-US"/>
              </w:rPr>
            </w:pPr>
            <w:r>
              <w:rPr>
                <w:rFonts w:hint="default" w:ascii="Times New Roman" w:hAnsi="Times New Roman" w:eastAsia="SimSun" w:cs="Times New Roman"/>
                <w:color w:val="000000" w:themeColor="text1"/>
                <w:sz w:val="24"/>
                <w:szCs w:val="24"/>
                <w:lang w:bidi="ar"/>
                <w14:textFill>
                  <w14:solidFill>
                    <w14:schemeClr w14:val="tx1"/>
                  </w14:solidFill>
                </w14:textFill>
              </w:rPr>
              <w:t>FAKULTETI I EDUKIMIT (UNIVERSITETI “LUIGJ GURAKUQI”, SHKODËR)</w:t>
            </w:r>
          </w:p>
        </w:tc>
        <w:tc>
          <w:tcPr>
            <w:tcW w:w="2838" w:type="dxa"/>
            <w:gridSpan w:val="3"/>
            <w:shd w:val="clear" w:color="auto" w:fill="auto"/>
            <w:noWrap/>
            <w:vAlign w:val="center"/>
          </w:tcPr>
          <w:p w14:paraId="2883033B">
            <w:pPr>
              <w:keepNext w:val="0"/>
              <w:keepLines w:val="0"/>
              <w:pageBreakBefore w:val="0"/>
              <w:widowControl/>
              <w:kinsoku/>
              <w:wordWrap/>
              <w:overflowPunct/>
              <w:topLinePunct w:val="0"/>
              <w:autoSpaceDE/>
              <w:autoSpaceDN/>
              <w:bidi w:val="0"/>
              <w:adjustRightInd/>
              <w:snapToGrid w:val="0"/>
              <w:spacing w:after="60" w:line="240" w:lineRule="auto"/>
              <w:textAlignment w:val="bottom"/>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ADMINISTRATOR I QMNG</w:t>
            </w:r>
          </w:p>
        </w:tc>
      </w:tr>
      <w:tr w14:paraId="05815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743" w:type="dxa"/>
            <w:shd w:val="clear" w:color="auto" w:fill="auto"/>
            <w:noWrap/>
            <w:vAlign w:val="center"/>
          </w:tcPr>
          <w:p w14:paraId="6CDD736C">
            <w:pPr>
              <w:keepNext w:val="0"/>
              <w:keepLines w:val="0"/>
              <w:pageBreakBefore w:val="0"/>
              <w:widowControl/>
              <w:kinsoku/>
              <w:wordWrap/>
              <w:overflowPunct/>
              <w:topLinePunct w:val="0"/>
              <w:autoSpaceDE/>
              <w:autoSpaceDN/>
              <w:bidi w:val="0"/>
              <w:adjustRightInd/>
              <w:snapToGrid w:val="0"/>
              <w:spacing w:after="60" w:line="240" w:lineRule="auto"/>
              <w:jc w:val="center"/>
              <w:textAlignment w:val="top"/>
              <w:rPr>
                <w:rFonts w:hint="default" w:ascii="Times New Roman" w:hAnsi="Times New Roman" w:cs="Times New Roman"/>
                <w:color w:val="000000"/>
                <w:sz w:val="24"/>
                <w:szCs w:val="24"/>
              </w:rPr>
            </w:pPr>
            <w:r>
              <w:rPr>
                <w:rFonts w:hint="default" w:ascii="Times New Roman" w:hAnsi="Times New Roman" w:eastAsia="SimSun" w:cs="Times New Roman"/>
                <w:color w:val="000000"/>
                <w:sz w:val="24"/>
                <w:szCs w:val="24"/>
                <w:lang w:bidi="ar"/>
              </w:rPr>
              <w:t>2</w:t>
            </w:r>
          </w:p>
        </w:tc>
        <w:tc>
          <w:tcPr>
            <w:tcW w:w="2388" w:type="dxa"/>
            <w:shd w:val="clear" w:color="auto" w:fill="auto"/>
            <w:noWrap/>
            <w:vAlign w:val="center"/>
          </w:tcPr>
          <w:p w14:paraId="06A1E3C9">
            <w:pPr>
              <w:keepNext w:val="0"/>
              <w:keepLines w:val="0"/>
              <w:pageBreakBefore w:val="0"/>
              <w:widowControl/>
              <w:kinsoku/>
              <w:wordWrap/>
              <w:overflowPunct/>
              <w:topLinePunct w:val="0"/>
              <w:autoSpaceDE/>
              <w:autoSpaceDN/>
              <w:bidi w:val="0"/>
              <w:adjustRightInd/>
              <w:snapToGrid w:val="0"/>
              <w:spacing w:after="60" w:line="240" w:lineRule="auto"/>
              <w:jc w:val="both"/>
              <w:textAlignment w:val="bottom"/>
              <w:rPr>
                <w:rFonts w:hint="default" w:ascii="Times New Roman" w:hAnsi="Times New Roman" w:eastAsia="SimSun" w:cs="Times New Roman"/>
                <w:color w:val="000000"/>
                <w:sz w:val="24"/>
                <w:szCs w:val="24"/>
                <w:lang w:bidi="ar"/>
              </w:rPr>
            </w:pPr>
            <w:r>
              <w:rPr>
                <w:rFonts w:hint="default" w:ascii="Times New Roman" w:hAnsi="Times New Roman" w:eastAsia="SimSun" w:cs="Times New Roman"/>
                <w:color w:val="000000"/>
                <w:sz w:val="24"/>
                <w:szCs w:val="24"/>
                <w:lang w:bidi="ar"/>
              </w:rPr>
              <w:t>MIMOZA MUMAJESI</w:t>
            </w:r>
          </w:p>
        </w:tc>
        <w:tc>
          <w:tcPr>
            <w:tcW w:w="3751" w:type="dxa"/>
            <w:gridSpan w:val="2"/>
            <w:shd w:val="clear" w:color="auto" w:fill="auto"/>
            <w:noWrap/>
            <w:vAlign w:val="center"/>
          </w:tcPr>
          <w:p w14:paraId="34FBB53C">
            <w:pPr>
              <w:keepNext w:val="0"/>
              <w:keepLines w:val="0"/>
              <w:pageBreakBefore w:val="0"/>
              <w:widowControl/>
              <w:kinsoku/>
              <w:wordWrap/>
              <w:overflowPunct/>
              <w:topLinePunct w:val="0"/>
              <w:autoSpaceDE/>
              <w:autoSpaceDN/>
              <w:bidi w:val="0"/>
              <w:adjustRightInd/>
              <w:snapToGrid w:val="0"/>
              <w:spacing w:after="60" w:line="240" w:lineRule="auto"/>
              <w:textAlignment w:val="bottom"/>
              <w:rPr>
                <w:rFonts w:hint="default" w:ascii="Times New Roman" w:hAnsi="Times New Roman" w:eastAsia="SimSun" w:cs="Times New Roman"/>
                <w:color w:val="000000" w:themeColor="text1"/>
                <w:sz w:val="24"/>
                <w:szCs w:val="24"/>
                <w:lang w:bidi="ar"/>
                <w14:textFill>
                  <w14:solidFill>
                    <w14:schemeClr w14:val="tx1"/>
                  </w14:solidFill>
                </w14:textFill>
              </w:rPr>
            </w:pPr>
            <w:r>
              <w:rPr>
                <w:rFonts w:hint="default" w:ascii="Times New Roman" w:hAnsi="Times New Roman" w:eastAsia="SimSun" w:cs="Times New Roman"/>
                <w:color w:val="000000" w:themeColor="text1"/>
                <w:sz w:val="24"/>
                <w:szCs w:val="24"/>
                <w:lang w:bidi="ar"/>
                <w14:textFill>
                  <w14:solidFill>
                    <w14:schemeClr w14:val="tx1"/>
                  </w14:solidFill>
                </w14:textFill>
              </w:rPr>
              <w:t xml:space="preserve">MSC NË “BIO-KIMI” FAKULTETI I SHKENCAVE TË NATYRES </w:t>
            </w:r>
          </w:p>
          <w:p w14:paraId="0BAC38B7">
            <w:pPr>
              <w:keepNext w:val="0"/>
              <w:keepLines w:val="0"/>
              <w:pageBreakBefore w:val="0"/>
              <w:widowControl/>
              <w:kinsoku/>
              <w:wordWrap/>
              <w:overflowPunct/>
              <w:topLinePunct w:val="0"/>
              <w:autoSpaceDE/>
              <w:autoSpaceDN/>
              <w:bidi w:val="0"/>
              <w:adjustRightInd/>
              <w:snapToGrid w:val="0"/>
              <w:spacing w:after="60" w:line="240" w:lineRule="auto"/>
              <w:textAlignment w:val="bottom"/>
              <w:rPr>
                <w:rFonts w:hint="default" w:ascii="Times New Roman" w:hAnsi="Times New Roman" w:eastAsia="SimSun" w:cs="Times New Roman"/>
                <w:color w:val="000000"/>
                <w:sz w:val="24"/>
                <w:szCs w:val="24"/>
                <w:lang w:bidi="ar"/>
              </w:rPr>
            </w:pPr>
            <w:r>
              <w:rPr>
                <w:rFonts w:hint="default" w:ascii="Times New Roman" w:hAnsi="Times New Roman" w:eastAsia="SimSun" w:cs="Times New Roman"/>
                <w:color w:val="000000" w:themeColor="text1"/>
                <w:sz w:val="24"/>
                <w:szCs w:val="24"/>
                <w:lang w:bidi="ar"/>
                <w14:textFill>
                  <w14:solidFill>
                    <w14:schemeClr w14:val="tx1"/>
                  </w14:solidFill>
                </w14:textFill>
              </w:rPr>
              <w:t>(UNIVERSITETI I TIRANËS)</w:t>
            </w:r>
          </w:p>
        </w:tc>
        <w:tc>
          <w:tcPr>
            <w:tcW w:w="2838" w:type="dxa"/>
            <w:gridSpan w:val="3"/>
            <w:shd w:val="clear" w:color="auto" w:fill="auto"/>
            <w:noWrap/>
            <w:vAlign w:val="center"/>
          </w:tcPr>
          <w:p w14:paraId="69087BC6">
            <w:pPr>
              <w:keepNext w:val="0"/>
              <w:keepLines w:val="0"/>
              <w:pageBreakBefore w:val="0"/>
              <w:widowControl/>
              <w:kinsoku/>
              <w:wordWrap/>
              <w:overflowPunct/>
              <w:topLinePunct w:val="0"/>
              <w:autoSpaceDE/>
              <w:autoSpaceDN/>
              <w:bidi w:val="0"/>
              <w:adjustRightInd/>
              <w:snapToGrid w:val="0"/>
              <w:spacing w:after="60" w:line="240" w:lineRule="auto"/>
              <w:textAlignment w:val="bottom"/>
              <w:rPr>
                <w:rFonts w:hint="default" w:ascii="Times New Roman" w:hAnsi="Times New Roman" w:cs="Times New Roman"/>
                <w:color w:val="000000"/>
                <w:sz w:val="24"/>
                <w:szCs w:val="24"/>
              </w:rPr>
            </w:pPr>
            <w:r>
              <w:rPr>
                <w:rFonts w:hint="default" w:ascii="Times New Roman" w:hAnsi="Times New Roman" w:cs="Times New Roman"/>
                <w:color w:val="000000" w:themeColor="text1"/>
                <w:sz w:val="24"/>
                <w:szCs w:val="24"/>
                <w14:textFill>
                  <w14:solidFill>
                    <w14:schemeClr w14:val="tx1"/>
                  </w14:solidFill>
                </w14:textFill>
              </w:rPr>
              <w:t>DREJTORE E QMNG</w:t>
            </w:r>
          </w:p>
        </w:tc>
      </w:tr>
      <w:tr w14:paraId="62891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3" w:type="dxa"/>
            <w:shd w:val="clear" w:color="auto" w:fill="auto"/>
            <w:noWrap/>
            <w:vAlign w:val="center"/>
          </w:tcPr>
          <w:p w14:paraId="4EDCB5A9">
            <w:pPr>
              <w:keepNext w:val="0"/>
              <w:keepLines w:val="0"/>
              <w:pageBreakBefore w:val="0"/>
              <w:widowControl/>
              <w:kinsoku/>
              <w:wordWrap/>
              <w:overflowPunct/>
              <w:topLinePunct w:val="0"/>
              <w:autoSpaceDE/>
              <w:autoSpaceDN/>
              <w:bidi w:val="0"/>
              <w:adjustRightInd/>
              <w:snapToGrid w:val="0"/>
              <w:spacing w:after="60" w:line="240" w:lineRule="auto"/>
              <w:jc w:val="center"/>
              <w:textAlignment w:val="top"/>
              <w:rPr>
                <w:rFonts w:hint="default" w:ascii="Times New Roman" w:hAnsi="Times New Roman" w:cs="Times New Roman"/>
                <w:color w:val="000000"/>
                <w:sz w:val="24"/>
                <w:szCs w:val="24"/>
              </w:rPr>
            </w:pPr>
            <w:r>
              <w:rPr>
                <w:rFonts w:hint="default" w:ascii="Times New Roman" w:hAnsi="Times New Roman" w:eastAsia="SimSun" w:cs="Times New Roman"/>
                <w:color w:val="000000"/>
                <w:sz w:val="24"/>
                <w:szCs w:val="24"/>
                <w:lang w:bidi="ar"/>
              </w:rPr>
              <w:t>3</w:t>
            </w:r>
          </w:p>
        </w:tc>
        <w:tc>
          <w:tcPr>
            <w:tcW w:w="2388" w:type="dxa"/>
            <w:shd w:val="clear" w:color="auto" w:fill="auto"/>
            <w:noWrap/>
            <w:vAlign w:val="center"/>
          </w:tcPr>
          <w:p w14:paraId="0431F5BB">
            <w:pPr>
              <w:keepNext w:val="0"/>
              <w:keepLines w:val="0"/>
              <w:pageBreakBefore w:val="0"/>
              <w:widowControl/>
              <w:kinsoku/>
              <w:wordWrap/>
              <w:overflowPunct/>
              <w:topLinePunct w:val="0"/>
              <w:autoSpaceDE/>
              <w:autoSpaceDN/>
              <w:bidi w:val="0"/>
              <w:adjustRightInd/>
              <w:snapToGrid w:val="0"/>
              <w:spacing w:after="60" w:line="240" w:lineRule="auto"/>
              <w:jc w:val="both"/>
              <w:textAlignment w:val="bottom"/>
              <w:rPr>
                <w:rFonts w:hint="default" w:ascii="Times New Roman" w:hAnsi="Times New Roman" w:cs="Times New Roman"/>
                <w:color w:val="000000"/>
                <w:sz w:val="24"/>
                <w:szCs w:val="24"/>
              </w:rPr>
            </w:pPr>
            <w:r>
              <w:rPr>
                <w:rFonts w:hint="default" w:ascii="Times New Roman" w:hAnsi="Times New Roman" w:eastAsia="SimSun" w:cs="Times New Roman"/>
                <w:color w:val="000000"/>
                <w:sz w:val="24"/>
                <w:szCs w:val="24"/>
                <w:lang w:bidi="ar"/>
              </w:rPr>
              <w:t>REZARTA SHUKULLARI</w:t>
            </w:r>
          </w:p>
        </w:tc>
        <w:tc>
          <w:tcPr>
            <w:tcW w:w="3751" w:type="dxa"/>
            <w:gridSpan w:val="2"/>
            <w:shd w:val="clear" w:color="auto" w:fill="auto"/>
            <w:noWrap/>
            <w:vAlign w:val="center"/>
          </w:tcPr>
          <w:p w14:paraId="0BACB88A">
            <w:pPr>
              <w:keepNext w:val="0"/>
              <w:keepLines w:val="0"/>
              <w:pageBreakBefore w:val="0"/>
              <w:widowControl/>
              <w:kinsoku/>
              <w:wordWrap/>
              <w:overflowPunct/>
              <w:topLinePunct w:val="0"/>
              <w:autoSpaceDE/>
              <w:autoSpaceDN/>
              <w:bidi w:val="0"/>
              <w:adjustRightInd/>
              <w:snapToGrid w:val="0"/>
              <w:spacing w:after="60" w:line="240" w:lineRule="auto"/>
              <w:textAlignment w:val="bottom"/>
              <w:rPr>
                <w:rFonts w:hint="default" w:ascii="Times New Roman" w:hAnsi="Times New Roman" w:cs="Times New Roman"/>
                <w:color w:val="000000"/>
                <w:sz w:val="24"/>
                <w:szCs w:val="24"/>
              </w:rPr>
            </w:pPr>
            <w:r>
              <w:rPr>
                <w:rFonts w:hint="default" w:ascii="Times New Roman" w:hAnsi="Times New Roman" w:eastAsia="SimSun" w:cs="Times New Roman"/>
                <w:color w:val="000000" w:themeColor="text1"/>
                <w:sz w:val="24"/>
                <w:szCs w:val="24"/>
                <w:lang w:bidi="ar"/>
                <w14:textFill>
                  <w14:solidFill>
                    <w14:schemeClr w14:val="tx1"/>
                  </w14:solidFill>
                </w14:textFill>
              </w:rPr>
              <w:t>MSC NË “FILOZOFI SOCIALE” FAKULTETI I SHKENCAVE SOCIALE (UNIVERSITETI I TIRANËS)</w:t>
            </w:r>
          </w:p>
        </w:tc>
        <w:tc>
          <w:tcPr>
            <w:tcW w:w="2838" w:type="dxa"/>
            <w:gridSpan w:val="3"/>
            <w:shd w:val="clear" w:color="auto" w:fill="auto"/>
            <w:noWrap/>
            <w:vAlign w:val="center"/>
          </w:tcPr>
          <w:p w14:paraId="7C30430C">
            <w:pPr>
              <w:keepNext w:val="0"/>
              <w:keepLines w:val="0"/>
              <w:pageBreakBefore w:val="0"/>
              <w:widowControl/>
              <w:kinsoku/>
              <w:wordWrap/>
              <w:overflowPunct/>
              <w:topLinePunct w:val="0"/>
              <w:autoSpaceDE/>
              <w:autoSpaceDN/>
              <w:bidi w:val="0"/>
              <w:adjustRightInd/>
              <w:snapToGrid w:val="0"/>
              <w:spacing w:after="60" w:line="240" w:lineRule="auto"/>
              <w:textAlignment w:val="bottom"/>
              <w:rPr>
                <w:rFonts w:hint="default" w:ascii="Times New Roman" w:hAnsi="Times New Roman" w:cs="Times New Roman"/>
                <w:color w:val="000000"/>
                <w:sz w:val="24"/>
                <w:szCs w:val="24"/>
              </w:rPr>
            </w:pPr>
            <w:r>
              <w:rPr>
                <w:rFonts w:hint="default" w:ascii="Times New Roman" w:hAnsi="Times New Roman" w:cs="Times New Roman"/>
                <w:color w:val="000000" w:themeColor="text1"/>
                <w:sz w:val="24"/>
                <w:szCs w:val="24"/>
                <w14:textFill>
                  <w14:solidFill>
                    <w14:schemeClr w14:val="tx1"/>
                  </w14:solidFill>
                </w14:textFill>
              </w:rPr>
              <w:t>SEKRETARE E PËRGJITHSHME DHE KOORDINATORE PROJEKTESH</w:t>
            </w:r>
          </w:p>
        </w:tc>
      </w:tr>
      <w:tr w14:paraId="3DD62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3" w:type="dxa"/>
            <w:shd w:val="clear" w:color="auto" w:fill="auto"/>
            <w:noWrap/>
            <w:vAlign w:val="center"/>
          </w:tcPr>
          <w:p w14:paraId="5D1913FC">
            <w:pPr>
              <w:keepNext w:val="0"/>
              <w:keepLines w:val="0"/>
              <w:pageBreakBefore w:val="0"/>
              <w:widowControl/>
              <w:kinsoku/>
              <w:wordWrap/>
              <w:overflowPunct/>
              <w:topLinePunct w:val="0"/>
              <w:autoSpaceDE/>
              <w:autoSpaceDN/>
              <w:bidi w:val="0"/>
              <w:adjustRightInd/>
              <w:snapToGrid w:val="0"/>
              <w:spacing w:after="60" w:line="240" w:lineRule="auto"/>
              <w:jc w:val="center"/>
              <w:textAlignment w:val="top"/>
              <w:rPr>
                <w:rFonts w:hint="default" w:ascii="Times New Roman" w:hAnsi="Times New Roman" w:eastAsia="SimSun" w:cs="Times New Roman"/>
                <w:color w:val="000000"/>
                <w:sz w:val="24"/>
                <w:szCs w:val="24"/>
                <w:lang w:bidi="ar"/>
              </w:rPr>
            </w:pPr>
            <w:r>
              <w:rPr>
                <w:rFonts w:hint="default" w:ascii="Times New Roman" w:hAnsi="Times New Roman" w:eastAsia="SimSun" w:cs="Times New Roman"/>
                <w:color w:val="000000"/>
                <w:sz w:val="24"/>
                <w:szCs w:val="24"/>
                <w:lang w:bidi="ar"/>
              </w:rPr>
              <w:t>4</w:t>
            </w:r>
          </w:p>
        </w:tc>
        <w:tc>
          <w:tcPr>
            <w:tcW w:w="2388" w:type="dxa"/>
            <w:shd w:val="clear" w:color="auto" w:fill="auto"/>
            <w:noWrap/>
            <w:vAlign w:val="center"/>
          </w:tcPr>
          <w:p w14:paraId="26208463">
            <w:pPr>
              <w:keepNext w:val="0"/>
              <w:keepLines w:val="0"/>
              <w:pageBreakBefore w:val="0"/>
              <w:widowControl/>
              <w:kinsoku/>
              <w:wordWrap/>
              <w:overflowPunct/>
              <w:topLinePunct w:val="0"/>
              <w:autoSpaceDE/>
              <w:autoSpaceDN/>
              <w:bidi w:val="0"/>
              <w:adjustRightInd/>
              <w:snapToGrid w:val="0"/>
              <w:spacing w:after="60" w:line="240" w:lineRule="auto"/>
              <w:jc w:val="both"/>
              <w:textAlignment w:val="bottom"/>
              <w:rPr>
                <w:rFonts w:hint="default" w:ascii="Times New Roman" w:hAnsi="Times New Roman" w:eastAsia="SimSun" w:cs="Times New Roman"/>
                <w:color w:val="000000"/>
                <w:sz w:val="24"/>
                <w:szCs w:val="24"/>
                <w:lang w:bidi="ar"/>
              </w:rPr>
            </w:pPr>
            <w:r>
              <w:rPr>
                <w:rFonts w:hint="default" w:ascii="Times New Roman" w:hAnsi="Times New Roman" w:eastAsia="SimSun" w:cs="Times New Roman"/>
                <w:color w:val="000000"/>
                <w:sz w:val="24"/>
                <w:szCs w:val="24"/>
                <w:lang w:bidi="ar"/>
              </w:rPr>
              <w:t>LIRA XHANO</w:t>
            </w:r>
          </w:p>
        </w:tc>
        <w:tc>
          <w:tcPr>
            <w:tcW w:w="3751" w:type="dxa"/>
            <w:gridSpan w:val="2"/>
            <w:shd w:val="clear" w:color="auto" w:fill="auto"/>
            <w:noWrap/>
            <w:vAlign w:val="center"/>
          </w:tcPr>
          <w:p w14:paraId="0E7F502C">
            <w:pPr>
              <w:keepNext w:val="0"/>
              <w:keepLines w:val="0"/>
              <w:pageBreakBefore w:val="0"/>
              <w:widowControl/>
              <w:numPr>
                <w:ilvl w:val="0"/>
                <w:numId w:val="6"/>
              </w:numPr>
              <w:kinsoku/>
              <w:wordWrap/>
              <w:overflowPunct/>
              <w:topLinePunct w:val="0"/>
              <w:autoSpaceDE/>
              <w:autoSpaceDN/>
              <w:bidi w:val="0"/>
              <w:adjustRightInd/>
              <w:snapToGrid w:val="0"/>
              <w:spacing w:after="60" w:line="240" w:lineRule="auto"/>
              <w:textAlignment w:val="top"/>
              <w:rPr>
                <w:rFonts w:hint="default" w:ascii="Times New Roman" w:hAnsi="Times New Roman" w:eastAsia="SimSu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sz w:val="24"/>
                <w:szCs w:val="24"/>
                <w14:textFill>
                  <w14:solidFill>
                    <w14:schemeClr w14:val="tx1"/>
                  </w14:solidFill>
                </w14:textFill>
              </w:rPr>
              <w:t>VAZHDON PART TIME BSC NË “DREJTËSI”</w:t>
            </w:r>
          </w:p>
          <w:p w14:paraId="6D7DCF1C">
            <w:pPr>
              <w:keepNext w:val="0"/>
              <w:keepLines w:val="0"/>
              <w:pageBreakBefore w:val="0"/>
              <w:widowControl/>
              <w:tabs>
                <w:tab w:val="left" w:pos="420"/>
              </w:tabs>
              <w:kinsoku/>
              <w:wordWrap/>
              <w:overflowPunct/>
              <w:topLinePunct w:val="0"/>
              <w:autoSpaceDE/>
              <w:autoSpaceDN/>
              <w:bidi w:val="0"/>
              <w:adjustRightInd/>
              <w:snapToGrid w:val="0"/>
              <w:spacing w:after="60" w:line="240" w:lineRule="auto"/>
              <w:textAlignment w:val="top"/>
              <w:rPr>
                <w:rFonts w:hint="default" w:ascii="Times New Roman" w:hAnsi="Times New Roman" w:eastAsia="SimSu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sz w:val="24"/>
                <w:szCs w:val="24"/>
                <w14:textFill>
                  <w14:solidFill>
                    <w14:schemeClr w14:val="tx1"/>
                  </w14:solidFill>
                </w14:textFill>
              </w:rPr>
              <w:t>(UNIVERSITETI EUROPIAN I TIRANËS)</w:t>
            </w:r>
          </w:p>
          <w:p w14:paraId="48839BA3">
            <w:pPr>
              <w:keepNext w:val="0"/>
              <w:keepLines w:val="0"/>
              <w:pageBreakBefore w:val="0"/>
              <w:widowControl/>
              <w:numPr>
                <w:ilvl w:val="0"/>
                <w:numId w:val="6"/>
              </w:numPr>
              <w:kinsoku/>
              <w:wordWrap/>
              <w:overflowPunct/>
              <w:topLinePunct w:val="0"/>
              <w:autoSpaceDE/>
              <w:autoSpaceDN/>
              <w:bidi w:val="0"/>
              <w:adjustRightInd/>
              <w:snapToGrid w:val="0"/>
              <w:spacing w:after="60" w:line="240" w:lineRule="auto"/>
              <w:textAlignment w:val="top"/>
              <w:rPr>
                <w:rFonts w:hint="default" w:ascii="Times New Roman" w:hAnsi="Times New Roman" w:eastAsia="SimSu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sz w:val="24"/>
                <w:szCs w:val="24"/>
                <w:lang w:bidi="ar"/>
              </w:rPr>
              <w:t>CERTIFIKAT</w:t>
            </w:r>
            <w:r>
              <w:rPr>
                <w:rFonts w:hint="default" w:ascii="Times New Roman" w:hAnsi="Times New Roman" w:eastAsia="SimSun" w:cs="Times New Roman"/>
                <w:color w:val="000000" w:themeColor="text1"/>
                <w:sz w:val="24"/>
                <w:szCs w:val="24"/>
                <w14:textFill>
                  <w14:solidFill>
                    <w14:schemeClr w14:val="tx1"/>
                  </w14:solidFill>
                </w14:textFill>
              </w:rPr>
              <w:t>Ë</w:t>
            </w:r>
            <w:r>
              <w:rPr>
                <w:rFonts w:hint="default" w:ascii="Times New Roman" w:hAnsi="Times New Roman" w:eastAsia="SimSun" w:cs="Times New Roman"/>
                <w:color w:val="000000"/>
                <w:sz w:val="24"/>
                <w:szCs w:val="24"/>
                <w:lang w:bidi="ar"/>
              </w:rPr>
              <w:t xml:space="preserve"> PROFESIONALE 6 MUJORE NË </w:t>
            </w:r>
            <w:r>
              <w:rPr>
                <w:rFonts w:hint="default" w:ascii="Times New Roman" w:hAnsi="Times New Roman" w:eastAsia="SimSun" w:cs="Times New Roman"/>
                <w:color w:val="000000" w:themeColor="text1"/>
                <w:sz w:val="24"/>
                <w:szCs w:val="24"/>
                <w14:textFill>
                  <w14:solidFill>
                    <w14:schemeClr w14:val="tx1"/>
                  </w14:solidFill>
                </w14:textFill>
              </w:rPr>
              <w:t>"PARUKERI- ESTETIKË''</w:t>
            </w:r>
          </w:p>
        </w:tc>
        <w:tc>
          <w:tcPr>
            <w:tcW w:w="2838" w:type="dxa"/>
            <w:gridSpan w:val="3"/>
            <w:shd w:val="clear" w:color="auto" w:fill="auto"/>
            <w:noWrap/>
            <w:vAlign w:val="center"/>
          </w:tcPr>
          <w:p w14:paraId="7BF6959A">
            <w:pPr>
              <w:keepNext w:val="0"/>
              <w:keepLines w:val="0"/>
              <w:pageBreakBefore w:val="0"/>
              <w:widowControl/>
              <w:kinsoku/>
              <w:wordWrap/>
              <w:overflowPunct/>
              <w:topLinePunct w:val="0"/>
              <w:autoSpaceDE/>
              <w:autoSpaceDN/>
              <w:bidi w:val="0"/>
              <w:adjustRightInd/>
              <w:snapToGrid w:val="0"/>
              <w:spacing w:after="60" w:line="240" w:lineRule="auto"/>
              <w:textAlignment w:val="bottom"/>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sz w:val="24"/>
                <w:szCs w:val="24"/>
              </w:rPr>
              <w:t>SEKRETARE MËSIMORE</w:t>
            </w:r>
          </w:p>
        </w:tc>
      </w:tr>
      <w:tr w14:paraId="5E4DD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43" w:type="dxa"/>
            <w:shd w:val="clear" w:color="auto" w:fill="auto"/>
            <w:noWrap/>
            <w:vAlign w:val="center"/>
          </w:tcPr>
          <w:p w14:paraId="27632784">
            <w:pPr>
              <w:keepNext w:val="0"/>
              <w:keepLines w:val="0"/>
              <w:pageBreakBefore w:val="0"/>
              <w:widowControl/>
              <w:kinsoku/>
              <w:wordWrap/>
              <w:overflowPunct/>
              <w:topLinePunct w:val="0"/>
              <w:autoSpaceDE/>
              <w:autoSpaceDN/>
              <w:bidi w:val="0"/>
              <w:adjustRightInd/>
              <w:snapToGrid w:val="0"/>
              <w:spacing w:after="60" w:line="240" w:lineRule="auto"/>
              <w:jc w:val="center"/>
              <w:textAlignment w:val="top"/>
              <w:rPr>
                <w:rFonts w:hint="default" w:ascii="Times New Roman" w:hAnsi="Times New Roman" w:cs="Times New Roman"/>
                <w:color w:val="000000"/>
                <w:sz w:val="24"/>
                <w:szCs w:val="24"/>
              </w:rPr>
            </w:pPr>
            <w:r>
              <w:rPr>
                <w:rFonts w:hint="default" w:ascii="Times New Roman" w:hAnsi="Times New Roman" w:eastAsia="SimSun" w:cs="Times New Roman"/>
                <w:color w:val="000000"/>
                <w:sz w:val="24"/>
                <w:szCs w:val="24"/>
                <w:lang w:bidi="ar"/>
              </w:rPr>
              <w:t>5</w:t>
            </w:r>
          </w:p>
        </w:tc>
        <w:tc>
          <w:tcPr>
            <w:tcW w:w="2388" w:type="dxa"/>
            <w:shd w:val="clear" w:color="auto" w:fill="auto"/>
            <w:noWrap/>
            <w:vAlign w:val="center"/>
          </w:tcPr>
          <w:p w14:paraId="21EFBA10">
            <w:pPr>
              <w:keepNext w:val="0"/>
              <w:keepLines w:val="0"/>
              <w:pageBreakBefore w:val="0"/>
              <w:widowControl/>
              <w:kinsoku/>
              <w:wordWrap/>
              <w:overflowPunct/>
              <w:topLinePunct w:val="0"/>
              <w:autoSpaceDE/>
              <w:autoSpaceDN/>
              <w:bidi w:val="0"/>
              <w:adjustRightInd/>
              <w:snapToGrid w:val="0"/>
              <w:spacing w:after="60" w:line="240" w:lineRule="auto"/>
              <w:jc w:val="both"/>
              <w:textAlignment w:val="bottom"/>
              <w:rPr>
                <w:rFonts w:hint="default" w:ascii="Times New Roman" w:hAnsi="Times New Roman" w:cs="Times New Roman"/>
                <w:color w:val="000000"/>
                <w:sz w:val="24"/>
                <w:szCs w:val="24"/>
              </w:rPr>
            </w:pPr>
            <w:r>
              <w:rPr>
                <w:rFonts w:hint="default" w:ascii="Times New Roman" w:hAnsi="Times New Roman" w:eastAsia="SimSun" w:cs="Times New Roman"/>
                <w:color w:val="000000"/>
                <w:sz w:val="24"/>
                <w:szCs w:val="24"/>
                <w:lang w:bidi="ar"/>
              </w:rPr>
              <w:t>JUNIDA VANGJELI</w:t>
            </w:r>
          </w:p>
        </w:tc>
        <w:tc>
          <w:tcPr>
            <w:tcW w:w="3751" w:type="dxa"/>
            <w:gridSpan w:val="2"/>
            <w:shd w:val="clear" w:color="auto" w:fill="auto"/>
            <w:noWrap/>
            <w:vAlign w:val="center"/>
          </w:tcPr>
          <w:p w14:paraId="03BDD2AE">
            <w:pPr>
              <w:keepNext w:val="0"/>
              <w:keepLines w:val="0"/>
              <w:pageBreakBefore w:val="0"/>
              <w:widowControl/>
              <w:kinsoku/>
              <w:wordWrap/>
              <w:overflowPunct/>
              <w:topLinePunct w:val="0"/>
              <w:autoSpaceDE/>
              <w:autoSpaceDN/>
              <w:bidi w:val="0"/>
              <w:adjustRightInd/>
              <w:snapToGrid w:val="0"/>
              <w:spacing w:after="60" w:line="240" w:lineRule="auto"/>
              <w:textAlignment w:val="bottom"/>
              <w:rPr>
                <w:rFonts w:hint="default" w:ascii="Times New Roman" w:hAnsi="Times New Roman" w:eastAsia="SimSun" w:cs="Times New Roman"/>
                <w:color w:val="000000" w:themeColor="text1"/>
                <w:sz w:val="24"/>
                <w:szCs w:val="24"/>
                <w:lang w:bidi="ar"/>
                <w14:textFill>
                  <w14:solidFill>
                    <w14:schemeClr w14:val="tx1"/>
                  </w14:solidFill>
                </w14:textFill>
              </w:rPr>
            </w:pPr>
            <w:r>
              <w:rPr>
                <w:rFonts w:hint="default" w:ascii="Times New Roman" w:hAnsi="Times New Roman" w:eastAsia="SimSun" w:cs="Times New Roman"/>
                <w:color w:val="000000" w:themeColor="text1"/>
                <w:sz w:val="24"/>
                <w:szCs w:val="24"/>
                <w:lang w:bidi="ar"/>
                <w14:textFill>
                  <w14:solidFill>
                    <w14:schemeClr w14:val="tx1"/>
                  </w14:solidFill>
                </w14:textFill>
              </w:rPr>
              <w:t xml:space="preserve">MSC NË </w:t>
            </w:r>
            <w:r>
              <w:rPr>
                <w:rFonts w:hint="default" w:ascii="Times New Roman" w:hAnsi="Times New Roman" w:eastAsia="SimSun" w:cs="Times New Roman"/>
                <w:color w:val="000000" w:themeColor="text1"/>
                <w:sz w:val="24"/>
                <w:szCs w:val="24"/>
                <w14:textFill>
                  <w14:solidFill>
                    <w14:schemeClr w14:val="tx1"/>
                  </w14:solidFill>
                </w14:textFill>
              </w:rPr>
              <w:t>“AGRO BIZNES”</w:t>
            </w:r>
          </w:p>
          <w:p w14:paraId="244813C3">
            <w:pPr>
              <w:keepNext w:val="0"/>
              <w:keepLines w:val="0"/>
              <w:pageBreakBefore w:val="0"/>
              <w:widowControl/>
              <w:kinsoku/>
              <w:wordWrap/>
              <w:overflowPunct/>
              <w:topLinePunct w:val="0"/>
              <w:autoSpaceDE/>
              <w:autoSpaceDN/>
              <w:bidi w:val="0"/>
              <w:adjustRightInd/>
              <w:snapToGrid w:val="0"/>
              <w:spacing w:after="60" w:line="240" w:lineRule="auto"/>
              <w:textAlignment w:val="bottom"/>
              <w:rPr>
                <w:rFonts w:hint="default" w:ascii="Times New Roman" w:hAnsi="Times New Roman" w:eastAsia="SimSu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sz w:val="24"/>
                <w:szCs w:val="24"/>
                <w:lang w:bidi="ar"/>
                <w14:textFill>
                  <w14:solidFill>
                    <w14:schemeClr w14:val="tx1"/>
                  </w14:solidFill>
                </w14:textFill>
              </w:rPr>
              <w:t xml:space="preserve">FAKULTETI I EKONOMISË </w:t>
            </w:r>
            <w:r>
              <w:rPr>
                <w:rFonts w:hint="default" w:ascii="Times New Roman" w:hAnsi="Times New Roman" w:eastAsia="SimSun" w:cs="Times New Roman"/>
                <w:color w:val="000000" w:themeColor="text1"/>
                <w:sz w:val="24"/>
                <w:szCs w:val="24"/>
                <w14:textFill>
                  <w14:solidFill>
                    <w14:schemeClr w14:val="tx1"/>
                  </w14:solidFill>
                </w14:textFill>
              </w:rPr>
              <w:t xml:space="preserve">UNIVERSITETI BUJQËSOR I </w:t>
            </w:r>
          </w:p>
          <w:p w14:paraId="16FFCE99">
            <w:pPr>
              <w:keepNext w:val="0"/>
              <w:keepLines w:val="0"/>
              <w:pageBreakBefore w:val="0"/>
              <w:widowControl/>
              <w:kinsoku/>
              <w:wordWrap/>
              <w:overflowPunct/>
              <w:topLinePunct w:val="0"/>
              <w:autoSpaceDE/>
              <w:autoSpaceDN/>
              <w:bidi w:val="0"/>
              <w:adjustRightInd/>
              <w:snapToGrid w:val="0"/>
              <w:spacing w:after="60" w:line="240" w:lineRule="auto"/>
              <w:textAlignment w:val="bottom"/>
              <w:rPr>
                <w:rFonts w:hint="default" w:ascii="Times New Roman" w:hAnsi="Times New Roman" w:eastAsia="SimSun" w:cs="Times New Roman"/>
                <w:color w:val="FF0000"/>
                <w:sz w:val="24"/>
                <w:szCs w:val="24"/>
                <w:lang w:bidi="ar"/>
              </w:rPr>
            </w:pPr>
            <w:r>
              <w:rPr>
                <w:rFonts w:hint="default" w:ascii="Times New Roman" w:hAnsi="Times New Roman" w:eastAsia="SimSun" w:cs="Times New Roman"/>
                <w:color w:val="000000" w:themeColor="text1"/>
                <w:sz w:val="24"/>
                <w:szCs w:val="24"/>
                <w14:textFill>
                  <w14:solidFill>
                    <w14:schemeClr w14:val="tx1"/>
                  </w14:solidFill>
                </w14:textFill>
              </w:rPr>
              <w:t>TIRANËS</w:t>
            </w:r>
          </w:p>
        </w:tc>
        <w:tc>
          <w:tcPr>
            <w:tcW w:w="2838" w:type="dxa"/>
            <w:gridSpan w:val="3"/>
            <w:shd w:val="clear" w:color="auto" w:fill="auto"/>
            <w:noWrap/>
            <w:vAlign w:val="center"/>
          </w:tcPr>
          <w:p w14:paraId="6EA580DF">
            <w:pPr>
              <w:keepNext w:val="0"/>
              <w:keepLines w:val="0"/>
              <w:pageBreakBefore w:val="0"/>
              <w:widowControl/>
              <w:kinsoku/>
              <w:wordWrap/>
              <w:overflowPunct/>
              <w:topLinePunct w:val="0"/>
              <w:autoSpaceDE/>
              <w:autoSpaceDN/>
              <w:bidi w:val="0"/>
              <w:adjustRightInd/>
              <w:snapToGrid w:val="0"/>
              <w:spacing w:after="60" w:line="240" w:lineRule="auto"/>
              <w:textAlignment w:val="bottom"/>
              <w:rPr>
                <w:rFonts w:hint="default" w:ascii="Times New Roman" w:hAnsi="Times New Roman" w:cs="Times New Roman"/>
                <w:color w:val="000000"/>
                <w:sz w:val="24"/>
                <w:szCs w:val="24"/>
              </w:rPr>
            </w:pPr>
            <w:r>
              <w:rPr>
                <w:rFonts w:hint="default" w:ascii="Times New Roman" w:hAnsi="Times New Roman" w:cs="Times New Roman"/>
                <w:color w:val="000000" w:themeColor="text1"/>
                <w:sz w:val="24"/>
                <w:szCs w:val="24"/>
                <w14:textFill>
                  <w14:solidFill>
                    <w14:schemeClr w14:val="tx1"/>
                  </w14:solidFill>
                </w14:textFill>
              </w:rPr>
              <w:t>PËRGJEGJËSE E ZYRËS SË FINANCËS</w:t>
            </w:r>
          </w:p>
        </w:tc>
      </w:tr>
      <w:tr w14:paraId="600FC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3" w:type="dxa"/>
            <w:shd w:val="clear" w:color="auto" w:fill="auto"/>
            <w:noWrap/>
            <w:vAlign w:val="center"/>
          </w:tcPr>
          <w:p w14:paraId="6BDE4A67">
            <w:pPr>
              <w:keepNext w:val="0"/>
              <w:keepLines w:val="0"/>
              <w:pageBreakBefore w:val="0"/>
              <w:widowControl/>
              <w:kinsoku/>
              <w:wordWrap/>
              <w:overflowPunct/>
              <w:topLinePunct w:val="0"/>
              <w:autoSpaceDE/>
              <w:autoSpaceDN/>
              <w:bidi w:val="0"/>
              <w:adjustRightInd/>
              <w:snapToGrid w:val="0"/>
              <w:spacing w:after="60" w:line="240" w:lineRule="auto"/>
              <w:jc w:val="center"/>
              <w:textAlignment w:val="top"/>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6</w:t>
            </w:r>
          </w:p>
        </w:tc>
        <w:tc>
          <w:tcPr>
            <w:tcW w:w="2388" w:type="dxa"/>
            <w:shd w:val="clear" w:color="auto" w:fill="auto"/>
            <w:noWrap/>
            <w:vAlign w:val="center"/>
          </w:tcPr>
          <w:p w14:paraId="49D93153">
            <w:pPr>
              <w:keepNext w:val="0"/>
              <w:keepLines w:val="0"/>
              <w:pageBreakBefore w:val="0"/>
              <w:widowControl/>
              <w:kinsoku/>
              <w:wordWrap/>
              <w:overflowPunct/>
              <w:topLinePunct w:val="0"/>
              <w:autoSpaceDE/>
              <w:autoSpaceDN/>
              <w:bidi w:val="0"/>
              <w:adjustRightInd/>
              <w:snapToGrid w:val="0"/>
              <w:spacing w:after="60" w:line="240" w:lineRule="auto"/>
              <w:jc w:val="both"/>
              <w:textAlignment w:val="bottom"/>
              <w:rPr>
                <w:rFonts w:hint="default" w:ascii="Times New Roman" w:hAnsi="Times New Roman" w:cs="Times New Roman"/>
                <w:color w:val="000000"/>
                <w:sz w:val="24"/>
                <w:szCs w:val="24"/>
              </w:rPr>
            </w:pPr>
            <w:r>
              <w:rPr>
                <w:rFonts w:hint="default" w:ascii="Times New Roman" w:hAnsi="Times New Roman" w:eastAsia="SimSun" w:cs="Times New Roman"/>
                <w:color w:val="000000"/>
                <w:sz w:val="24"/>
                <w:szCs w:val="24"/>
                <w:lang w:bidi="ar"/>
              </w:rPr>
              <w:t>REA TAFAJ</w:t>
            </w:r>
          </w:p>
        </w:tc>
        <w:tc>
          <w:tcPr>
            <w:tcW w:w="3751" w:type="dxa"/>
            <w:gridSpan w:val="2"/>
            <w:shd w:val="clear" w:color="auto" w:fill="auto"/>
            <w:noWrap/>
            <w:vAlign w:val="center"/>
          </w:tcPr>
          <w:p w14:paraId="269452A3">
            <w:pPr>
              <w:keepNext w:val="0"/>
              <w:keepLines w:val="0"/>
              <w:pageBreakBefore w:val="0"/>
              <w:widowControl/>
              <w:numPr>
                <w:ilvl w:val="0"/>
                <w:numId w:val="7"/>
              </w:numPr>
              <w:kinsoku/>
              <w:wordWrap/>
              <w:overflowPunct/>
              <w:topLinePunct w:val="0"/>
              <w:autoSpaceDE/>
              <w:autoSpaceDN/>
              <w:bidi w:val="0"/>
              <w:adjustRightInd/>
              <w:snapToGrid w:val="0"/>
              <w:spacing w:after="60" w:line="240" w:lineRule="auto"/>
              <w:ind w:left="451"/>
              <w:textAlignment w:val="top"/>
              <w:rPr>
                <w:rFonts w:hint="default" w:ascii="Times New Roman" w:hAnsi="Times New Roman" w:eastAsia="SimSu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sz w:val="24"/>
                <w:szCs w:val="24"/>
                <w14:textFill>
                  <w14:solidFill>
                    <w14:schemeClr w14:val="tx1"/>
                  </w14:solidFill>
                </w14:textFill>
              </w:rPr>
              <w:t>MSC NË "BANKA DHE TREGJE FINANCIARE''</w:t>
            </w:r>
          </w:p>
          <w:p w14:paraId="2332F735">
            <w:pPr>
              <w:keepNext w:val="0"/>
              <w:keepLines w:val="0"/>
              <w:pageBreakBefore w:val="0"/>
              <w:widowControl/>
              <w:kinsoku/>
              <w:wordWrap/>
              <w:overflowPunct/>
              <w:topLinePunct w:val="0"/>
              <w:autoSpaceDE/>
              <w:autoSpaceDN/>
              <w:bidi w:val="0"/>
              <w:adjustRightInd/>
              <w:snapToGrid w:val="0"/>
              <w:spacing w:after="60" w:line="240" w:lineRule="auto"/>
              <w:ind w:left="451"/>
              <w:textAlignment w:val="top"/>
              <w:rPr>
                <w:rFonts w:hint="default" w:ascii="Times New Roman" w:hAnsi="Times New Roman" w:eastAsia="SimSu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sz w:val="24"/>
                <w:szCs w:val="24"/>
                <w14:textFill>
                  <w14:solidFill>
                    <w14:schemeClr w14:val="tx1"/>
                  </w14:solidFill>
                </w14:textFill>
              </w:rPr>
              <w:t>FAKULTETI I EKONOMISË (UNIVERSITETI “LUARASI”)</w:t>
            </w:r>
          </w:p>
          <w:p w14:paraId="7542645F">
            <w:pPr>
              <w:keepNext w:val="0"/>
              <w:keepLines w:val="0"/>
              <w:pageBreakBefore w:val="0"/>
              <w:widowControl/>
              <w:numPr>
                <w:ilvl w:val="0"/>
                <w:numId w:val="7"/>
              </w:numPr>
              <w:kinsoku/>
              <w:wordWrap/>
              <w:overflowPunct/>
              <w:topLinePunct w:val="0"/>
              <w:autoSpaceDE/>
              <w:autoSpaceDN/>
              <w:bidi w:val="0"/>
              <w:adjustRightInd/>
              <w:snapToGrid w:val="0"/>
              <w:spacing w:after="60" w:line="240" w:lineRule="auto"/>
              <w:ind w:left="451"/>
              <w:textAlignment w:val="top"/>
              <w:rPr>
                <w:rFonts w:hint="default" w:ascii="Times New Roman" w:hAnsi="Times New Roman" w:eastAsia="SimSu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sz w:val="24"/>
                <w:szCs w:val="24"/>
                <w14:textFill>
                  <w14:solidFill>
                    <w14:schemeClr w14:val="tx1"/>
                  </w14:solidFill>
                </w14:textFill>
              </w:rPr>
              <w:t>BSC NË “FINANCË BANKË”</w:t>
            </w:r>
          </w:p>
          <w:p w14:paraId="0F119297">
            <w:pPr>
              <w:keepNext w:val="0"/>
              <w:keepLines w:val="0"/>
              <w:pageBreakBefore w:val="0"/>
              <w:widowControl/>
              <w:kinsoku/>
              <w:wordWrap/>
              <w:overflowPunct/>
              <w:topLinePunct w:val="0"/>
              <w:autoSpaceDE/>
              <w:autoSpaceDN/>
              <w:bidi w:val="0"/>
              <w:adjustRightInd/>
              <w:snapToGrid w:val="0"/>
              <w:spacing w:after="60" w:line="240" w:lineRule="auto"/>
              <w:ind w:left="451"/>
              <w:textAlignment w:val="top"/>
              <w:rPr>
                <w:rFonts w:hint="default" w:ascii="Times New Roman" w:hAnsi="Times New Roman" w:eastAsia="SimSu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sz w:val="24"/>
                <w:szCs w:val="24"/>
                <w14:textFill>
                  <w14:solidFill>
                    <w14:schemeClr w14:val="tx1"/>
                  </w14:solidFill>
                </w14:textFill>
              </w:rPr>
              <w:t xml:space="preserve">FAKULTETI I EKONOMISË </w:t>
            </w:r>
          </w:p>
          <w:p w14:paraId="1D2C5279">
            <w:pPr>
              <w:keepNext w:val="0"/>
              <w:keepLines w:val="0"/>
              <w:pageBreakBefore w:val="0"/>
              <w:widowControl/>
              <w:kinsoku/>
              <w:wordWrap/>
              <w:overflowPunct/>
              <w:topLinePunct w:val="0"/>
              <w:autoSpaceDE/>
              <w:autoSpaceDN/>
              <w:bidi w:val="0"/>
              <w:adjustRightInd/>
              <w:snapToGrid w:val="0"/>
              <w:spacing w:after="60" w:line="240" w:lineRule="auto"/>
              <w:ind w:left="451"/>
              <w:textAlignment w:val="top"/>
              <w:rPr>
                <w:rFonts w:hint="default" w:ascii="Times New Roman" w:hAnsi="Times New Roman" w:eastAsia="SimSu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sz w:val="24"/>
                <w:szCs w:val="24"/>
                <w14:textFill>
                  <w14:solidFill>
                    <w14:schemeClr w14:val="tx1"/>
                  </w14:solidFill>
                </w14:textFill>
              </w:rPr>
              <w:t>(UNIVERSITETI “EPOKA”)</w:t>
            </w:r>
          </w:p>
        </w:tc>
        <w:tc>
          <w:tcPr>
            <w:tcW w:w="2838" w:type="dxa"/>
            <w:gridSpan w:val="3"/>
            <w:shd w:val="clear" w:color="auto" w:fill="auto"/>
            <w:noWrap/>
            <w:vAlign w:val="center"/>
          </w:tcPr>
          <w:p w14:paraId="6C51FD58">
            <w:pPr>
              <w:keepNext w:val="0"/>
              <w:keepLines w:val="0"/>
              <w:pageBreakBefore w:val="0"/>
              <w:widowControl/>
              <w:kinsoku/>
              <w:wordWrap/>
              <w:overflowPunct/>
              <w:topLinePunct w:val="0"/>
              <w:autoSpaceDE/>
              <w:autoSpaceDN/>
              <w:bidi w:val="0"/>
              <w:adjustRightInd/>
              <w:snapToGrid w:val="0"/>
              <w:spacing w:after="60" w:line="240" w:lineRule="auto"/>
              <w:textAlignment w:val="bottom"/>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PËRGJEGJËSE E ZYRËS SË ZIPK</w:t>
            </w:r>
          </w:p>
          <w:p w14:paraId="2070F80E">
            <w:pPr>
              <w:keepNext w:val="0"/>
              <w:keepLines w:val="0"/>
              <w:pageBreakBefore w:val="0"/>
              <w:widowControl/>
              <w:kinsoku/>
              <w:wordWrap/>
              <w:overflowPunct/>
              <w:topLinePunct w:val="0"/>
              <w:autoSpaceDE/>
              <w:autoSpaceDN/>
              <w:bidi w:val="0"/>
              <w:adjustRightInd/>
              <w:snapToGrid w:val="0"/>
              <w:spacing w:after="60" w:line="240" w:lineRule="auto"/>
              <w:textAlignment w:val="bottom"/>
              <w:rPr>
                <w:rFonts w:hint="default" w:ascii="Times New Roman" w:hAnsi="Times New Roman" w:cs="Times New Roman"/>
                <w:color w:val="000000" w:themeColor="text1"/>
                <w:sz w:val="24"/>
                <w:szCs w:val="24"/>
                <w14:textFill>
                  <w14:solidFill>
                    <w14:schemeClr w14:val="tx1"/>
                  </w14:solidFill>
                </w14:textFill>
              </w:rPr>
            </w:pPr>
          </w:p>
          <w:p w14:paraId="5808AE33">
            <w:pPr>
              <w:keepNext w:val="0"/>
              <w:keepLines w:val="0"/>
              <w:pageBreakBefore w:val="0"/>
              <w:widowControl/>
              <w:kinsoku/>
              <w:wordWrap/>
              <w:overflowPunct/>
              <w:topLinePunct w:val="0"/>
              <w:autoSpaceDE/>
              <w:autoSpaceDN/>
              <w:bidi w:val="0"/>
              <w:adjustRightInd/>
              <w:snapToGrid w:val="0"/>
              <w:spacing w:after="60" w:line="240" w:lineRule="auto"/>
              <w:textAlignment w:val="bottom"/>
              <w:rPr>
                <w:rFonts w:hint="default" w:ascii="Times New Roman" w:hAnsi="Times New Roman" w:cs="Times New Roman"/>
                <w:color w:val="FF0000"/>
                <w:sz w:val="24"/>
                <w:szCs w:val="24"/>
              </w:rPr>
            </w:pPr>
            <w:r>
              <w:rPr>
                <w:rFonts w:hint="default" w:ascii="Times New Roman" w:hAnsi="Times New Roman" w:cs="Times New Roman"/>
                <w:color w:val="000000" w:themeColor="text1"/>
                <w:sz w:val="24"/>
                <w:szCs w:val="24"/>
                <w14:textFill>
                  <w14:solidFill>
                    <w14:schemeClr w14:val="tx1"/>
                  </w14:solidFill>
                </w14:textFill>
              </w:rPr>
              <w:t>KOORDINARORE E CIDESCO</w:t>
            </w:r>
          </w:p>
        </w:tc>
      </w:tr>
      <w:tr w14:paraId="06B95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9720" w:type="dxa"/>
            <w:gridSpan w:val="7"/>
            <w:shd w:val="clear" w:color="auto" w:fill="FEF2CC" w:themeFill="accent4" w:themeFillTint="32"/>
            <w:noWrap/>
            <w:vAlign w:val="center"/>
          </w:tcPr>
          <w:p w14:paraId="59755E8E">
            <w:pPr>
              <w:keepNext w:val="0"/>
              <w:keepLines w:val="0"/>
              <w:pageBreakBefore w:val="0"/>
              <w:widowControl/>
              <w:kinsoku/>
              <w:wordWrap/>
              <w:overflowPunct/>
              <w:topLinePunct w:val="0"/>
              <w:autoSpaceDE/>
              <w:autoSpaceDN/>
              <w:bidi w:val="0"/>
              <w:adjustRightInd/>
              <w:snapToGrid w:val="0"/>
              <w:spacing w:after="60" w:line="240" w:lineRule="auto"/>
              <w:jc w:val="both"/>
              <w:textAlignment w:val="bottom"/>
              <w:rPr>
                <w:rFonts w:hint="default" w:ascii="Times New Roman" w:hAnsi="Times New Roman" w:eastAsia="SimSun" w:cs="Times New Roman"/>
                <w:color w:val="000000"/>
                <w:sz w:val="24"/>
                <w:szCs w:val="24"/>
                <w:lang w:bidi="ar"/>
              </w:rPr>
            </w:pPr>
            <w:r>
              <w:rPr>
                <w:rFonts w:hint="default" w:ascii="Times New Roman" w:hAnsi="Times New Roman" w:eastAsia="SimSun" w:cs="Times New Roman"/>
                <w:b/>
                <w:bCs/>
                <w:color w:val="000000"/>
                <w:sz w:val="24"/>
                <w:szCs w:val="24"/>
                <w:lang w:bidi="ar"/>
              </w:rPr>
              <w:t>STAFI MËSIMDHËNËS</w:t>
            </w:r>
          </w:p>
        </w:tc>
      </w:tr>
      <w:tr w14:paraId="63ECC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6" w:hRule="atLeast"/>
        </w:trPr>
        <w:tc>
          <w:tcPr>
            <w:tcW w:w="743" w:type="dxa"/>
            <w:shd w:val="clear" w:color="auto" w:fill="auto"/>
            <w:noWrap/>
            <w:vAlign w:val="center"/>
          </w:tcPr>
          <w:p w14:paraId="0F34D868">
            <w:pPr>
              <w:keepNext w:val="0"/>
              <w:keepLines w:val="0"/>
              <w:pageBreakBefore w:val="0"/>
              <w:widowControl/>
              <w:kinsoku/>
              <w:wordWrap/>
              <w:overflowPunct/>
              <w:topLinePunct w:val="0"/>
              <w:autoSpaceDE/>
              <w:autoSpaceDN/>
              <w:bidi w:val="0"/>
              <w:adjustRightInd/>
              <w:snapToGrid w:val="0"/>
              <w:spacing w:after="60" w:line="240" w:lineRule="auto"/>
              <w:jc w:val="center"/>
              <w:textAlignment w:val="top"/>
              <w:rPr>
                <w:rFonts w:hint="default" w:ascii="Times New Roman" w:hAnsi="Times New Roman" w:cs="Times New Roman"/>
                <w:color w:val="000000"/>
                <w:sz w:val="24"/>
                <w:szCs w:val="24"/>
              </w:rPr>
            </w:pPr>
            <w:r>
              <w:rPr>
                <w:rFonts w:hint="default" w:ascii="Times New Roman" w:hAnsi="Times New Roman" w:eastAsia="SimSun" w:cs="Times New Roman"/>
                <w:color w:val="000000"/>
                <w:sz w:val="24"/>
                <w:szCs w:val="24"/>
                <w:lang w:bidi="ar"/>
              </w:rPr>
              <w:t>1</w:t>
            </w:r>
          </w:p>
        </w:tc>
        <w:tc>
          <w:tcPr>
            <w:tcW w:w="2388" w:type="dxa"/>
            <w:shd w:val="clear" w:color="auto" w:fill="auto"/>
            <w:noWrap/>
            <w:vAlign w:val="center"/>
          </w:tcPr>
          <w:p w14:paraId="795ED496">
            <w:pPr>
              <w:keepNext w:val="0"/>
              <w:keepLines w:val="0"/>
              <w:pageBreakBefore w:val="0"/>
              <w:widowControl/>
              <w:kinsoku/>
              <w:wordWrap/>
              <w:overflowPunct/>
              <w:topLinePunct w:val="0"/>
              <w:autoSpaceDE/>
              <w:autoSpaceDN/>
              <w:bidi w:val="0"/>
              <w:adjustRightInd/>
              <w:snapToGrid w:val="0"/>
              <w:spacing w:after="60" w:line="240" w:lineRule="auto"/>
              <w:jc w:val="both"/>
              <w:textAlignment w:val="center"/>
              <w:rPr>
                <w:rFonts w:hint="default" w:ascii="Times New Roman" w:hAnsi="Times New Roman" w:cs="Times New Roman"/>
                <w:color w:val="000000"/>
                <w:sz w:val="24"/>
                <w:szCs w:val="24"/>
              </w:rPr>
            </w:pPr>
            <w:r>
              <w:rPr>
                <w:rFonts w:hint="default" w:ascii="Times New Roman" w:hAnsi="Times New Roman" w:eastAsia="SimSun" w:cs="Times New Roman"/>
                <w:color w:val="000000"/>
                <w:sz w:val="24"/>
                <w:szCs w:val="24"/>
                <w:lang w:bidi="ar"/>
              </w:rPr>
              <w:t>MIMOZA MUMAJESI</w:t>
            </w:r>
          </w:p>
        </w:tc>
        <w:tc>
          <w:tcPr>
            <w:tcW w:w="3829" w:type="dxa"/>
            <w:gridSpan w:val="4"/>
            <w:shd w:val="clear" w:color="auto" w:fill="auto"/>
            <w:vAlign w:val="center"/>
          </w:tcPr>
          <w:p w14:paraId="410B8841">
            <w:pPr>
              <w:keepNext w:val="0"/>
              <w:keepLines w:val="0"/>
              <w:pageBreakBefore w:val="0"/>
              <w:widowControl/>
              <w:numPr>
                <w:ilvl w:val="0"/>
                <w:numId w:val="6"/>
              </w:numPr>
              <w:tabs>
                <w:tab w:val="clear" w:pos="420"/>
              </w:tabs>
              <w:kinsoku/>
              <w:wordWrap/>
              <w:overflowPunct/>
              <w:topLinePunct w:val="0"/>
              <w:autoSpaceDE/>
              <w:autoSpaceDN/>
              <w:bidi w:val="0"/>
              <w:adjustRightInd/>
              <w:snapToGrid w:val="0"/>
              <w:spacing w:after="60" w:line="240" w:lineRule="auto"/>
              <w:textAlignment w:val="top"/>
              <w:rPr>
                <w:rFonts w:hint="default" w:ascii="Times New Roman" w:hAnsi="Times New Roman" w:cs="Times New Roman"/>
                <w:color w:val="000000"/>
                <w:sz w:val="24"/>
                <w:szCs w:val="24"/>
              </w:rPr>
            </w:pPr>
            <w:r>
              <w:rPr>
                <w:rFonts w:hint="default" w:ascii="Times New Roman" w:hAnsi="Times New Roman" w:eastAsia="SimSun" w:cs="Times New Roman"/>
                <w:color w:val="000000"/>
                <w:sz w:val="24"/>
                <w:szCs w:val="24"/>
                <w:lang w:bidi="ar"/>
              </w:rPr>
              <w:t>CERTIFIKATE PROFESIONALE NË LASHINC ACADEMY PËR “TRAJNUESE PËR TRAJTIM TE QERPIKËVE, DHE VETULLAVE''</w:t>
            </w:r>
          </w:p>
          <w:p w14:paraId="7276F050">
            <w:pPr>
              <w:keepNext w:val="0"/>
              <w:keepLines w:val="0"/>
              <w:pageBreakBefore w:val="0"/>
              <w:widowControl/>
              <w:numPr>
                <w:ilvl w:val="0"/>
                <w:numId w:val="6"/>
              </w:numPr>
              <w:tabs>
                <w:tab w:val="clear" w:pos="420"/>
              </w:tabs>
              <w:kinsoku/>
              <w:wordWrap/>
              <w:overflowPunct/>
              <w:topLinePunct w:val="0"/>
              <w:autoSpaceDE/>
              <w:autoSpaceDN/>
              <w:bidi w:val="0"/>
              <w:adjustRightInd/>
              <w:snapToGrid w:val="0"/>
              <w:spacing w:after="60" w:line="240" w:lineRule="auto"/>
              <w:textAlignment w:val="top"/>
              <w:rPr>
                <w:rFonts w:hint="default" w:ascii="Times New Roman" w:hAnsi="Times New Roman" w:cs="Times New Roman"/>
                <w:color w:val="000000"/>
                <w:sz w:val="24"/>
                <w:szCs w:val="24"/>
              </w:rPr>
            </w:pPr>
            <w:r>
              <w:rPr>
                <w:rFonts w:hint="default" w:ascii="Times New Roman" w:hAnsi="Times New Roman" w:eastAsia="SimSun" w:cs="Times New Roman"/>
                <w:color w:val="000000"/>
                <w:sz w:val="24"/>
                <w:szCs w:val="24"/>
                <w:lang w:bidi="ar"/>
              </w:rPr>
              <w:t>CERTIFIKATE PROFESIONALE NË QËNDRËN ROYAL AKADEMY PËR “MICROBLADING DHE MAKE-UP PERMANENT”</w:t>
            </w:r>
          </w:p>
          <w:p w14:paraId="70516633">
            <w:pPr>
              <w:keepNext w:val="0"/>
              <w:keepLines w:val="0"/>
              <w:pageBreakBefore w:val="0"/>
              <w:widowControl/>
              <w:numPr>
                <w:ilvl w:val="0"/>
                <w:numId w:val="6"/>
              </w:numPr>
              <w:tabs>
                <w:tab w:val="clear" w:pos="420"/>
              </w:tabs>
              <w:kinsoku/>
              <w:wordWrap/>
              <w:overflowPunct/>
              <w:topLinePunct w:val="0"/>
              <w:autoSpaceDE/>
              <w:autoSpaceDN/>
              <w:bidi w:val="0"/>
              <w:adjustRightInd/>
              <w:snapToGrid w:val="0"/>
              <w:spacing w:after="60" w:line="240" w:lineRule="auto"/>
              <w:textAlignment w:val="top"/>
              <w:rPr>
                <w:rFonts w:hint="default" w:ascii="Times New Roman" w:hAnsi="Times New Roman" w:cs="Times New Roman"/>
                <w:color w:val="000000"/>
                <w:sz w:val="24"/>
                <w:szCs w:val="24"/>
              </w:rPr>
            </w:pPr>
            <w:r>
              <w:rPr>
                <w:rFonts w:hint="default" w:ascii="Times New Roman" w:hAnsi="Times New Roman" w:eastAsia="SimSun" w:cs="Times New Roman"/>
                <w:color w:val="000000"/>
                <w:sz w:val="24"/>
                <w:szCs w:val="24"/>
                <w:lang w:bidi="ar"/>
              </w:rPr>
              <w:t>CERTIFIKATE PROFESIONALE NË ROMË, ITALI, NË FUSHËN E PERKUJDESIT, ARTIT TRUPOR DHE ESTETIKËS BAZË DHE TË AVANCUAR MBI TRAJTIMET E FYTYRËS, TRUPIT, MASAZHERI ETJ''</w:t>
            </w:r>
          </w:p>
        </w:tc>
        <w:tc>
          <w:tcPr>
            <w:tcW w:w="2760" w:type="dxa"/>
            <w:shd w:val="clear" w:color="auto" w:fill="auto"/>
            <w:vAlign w:val="center"/>
          </w:tcPr>
          <w:p w14:paraId="7DCAB0C7">
            <w:pPr>
              <w:keepNext w:val="0"/>
              <w:keepLines w:val="0"/>
              <w:pageBreakBefore w:val="0"/>
              <w:widowControl/>
              <w:kinsoku/>
              <w:wordWrap/>
              <w:overflowPunct/>
              <w:topLinePunct w:val="0"/>
              <w:autoSpaceDE/>
              <w:autoSpaceDN/>
              <w:bidi w:val="0"/>
              <w:adjustRightInd/>
              <w:snapToGrid w:val="0"/>
              <w:spacing w:after="60" w:line="240" w:lineRule="auto"/>
              <w:textAlignment w:val="bottom"/>
              <w:rPr>
                <w:rFonts w:hint="default" w:ascii="Times New Roman" w:hAnsi="Times New Roman" w:cs="Times New Roman"/>
                <w:color w:val="000000"/>
                <w:sz w:val="24"/>
                <w:szCs w:val="24"/>
              </w:rPr>
            </w:pPr>
            <w:r>
              <w:rPr>
                <w:rFonts w:hint="default" w:ascii="Times New Roman" w:hAnsi="Times New Roman" w:eastAsia="SimSun" w:cs="Times New Roman"/>
                <w:color w:val="000000"/>
                <w:sz w:val="24"/>
                <w:szCs w:val="24"/>
                <w:lang w:bidi="ar"/>
              </w:rPr>
              <w:t>PEDAGOGE PROFESIONISTE NË LËNDËT E ESTETIKËS, MAKE-UP DHE TRAJTIMEVE MICROBLANDING</w:t>
            </w:r>
          </w:p>
        </w:tc>
      </w:tr>
      <w:tr w14:paraId="260B0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3" w:type="dxa"/>
            <w:shd w:val="clear" w:color="auto" w:fill="auto"/>
            <w:noWrap/>
            <w:vAlign w:val="center"/>
          </w:tcPr>
          <w:p w14:paraId="0D500F7D">
            <w:pPr>
              <w:keepNext w:val="0"/>
              <w:keepLines w:val="0"/>
              <w:pageBreakBefore w:val="0"/>
              <w:widowControl/>
              <w:kinsoku/>
              <w:wordWrap/>
              <w:overflowPunct/>
              <w:topLinePunct w:val="0"/>
              <w:autoSpaceDE/>
              <w:autoSpaceDN/>
              <w:bidi w:val="0"/>
              <w:adjustRightInd/>
              <w:snapToGrid w:val="0"/>
              <w:spacing w:after="60" w:line="240" w:lineRule="auto"/>
              <w:jc w:val="center"/>
              <w:textAlignment w:val="top"/>
              <w:rPr>
                <w:rFonts w:hint="default" w:ascii="Times New Roman" w:hAnsi="Times New Roman" w:eastAsia="SimSun" w:cs="Times New Roman"/>
                <w:color w:val="000000"/>
                <w:sz w:val="24"/>
                <w:szCs w:val="24"/>
                <w:lang w:bidi="ar"/>
              </w:rPr>
            </w:pPr>
            <w:r>
              <w:rPr>
                <w:rFonts w:hint="default" w:ascii="Times New Roman" w:hAnsi="Times New Roman" w:eastAsia="SimSun" w:cs="Times New Roman"/>
                <w:color w:val="000000"/>
                <w:sz w:val="24"/>
                <w:szCs w:val="24"/>
                <w:lang w:bidi="ar"/>
              </w:rPr>
              <w:t>2</w:t>
            </w:r>
          </w:p>
        </w:tc>
        <w:tc>
          <w:tcPr>
            <w:tcW w:w="2388" w:type="dxa"/>
            <w:shd w:val="clear" w:color="auto" w:fill="auto"/>
            <w:noWrap/>
            <w:vAlign w:val="center"/>
          </w:tcPr>
          <w:p w14:paraId="536EF5BE">
            <w:pPr>
              <w:keepNext w:val="0"/>
              <w:keepLines w:val="0"/>
              <w:pageBreakBefore w:val="0"/>
              <w:widowControl/>
              <w:kinsoku/>
              <w:wordWrap/>
              <w:overflowPunct/>
              <w:topLinePunct w:val="0"/>
              <w:autoSpaceDE/>
              <w:autoSpaceDN/>
              <w:bidi w:val="0"/>
              <w:adjustRightInd/>
              <w:snapToGrid w:val="0"/>
              <w:spacing w:after="60" w:line="240" w:lineRule="auto"/>
              <w:jc w:val="both"/>
              <w:textAlignment w:val="center"/>
              <w:rPr>
                <w:rFonts w:hint="default" w:ascii="Times New Roman" w:hAnsi="Times New Roman" w:eastAsia="SimSun" w:cs="Times New Roman"/>
                <w:color w:val="000000"/>
                <w:sz w:val="24"/>
                <w:szCs w:val="24"/>
                <w:lang w:bidi="ar"/>
              </w:rPr>
            </w:pPr>
            <w:r>
              <w:rPr>
                <w:rFonts w:hint="default" w:ascii="Times New Roman" w:hAnsi="Times New Roman" w:eastAsia="SimSun" w:cs="Times New Roman"/>
                <w:color w:val="000000"/>
                <w:sz w:val="24"/>
                <w:szCs w:val="24"/>
                <w:lang w:bidi="ar"/>
              </w:rPr>
              <w:t>SPIRO DRUSHKU</w:t>
            </w:r>
          </w:p>
        </w:tc>
        <w:tc>
          <w:tcPr>
            <w:tcW w:w="3829" w:type="dxa"/>
            <w:gridSpan w:val="4"/>
            <w:shd w:val="clear" w:color="auto" w:fill="auto"/>
          </w:tcPr>
          <w:p w14:paraId="0333B1C9">
            <w:pPr>
              <w:keepNext w:val="0"/>
              <w:keepLines w:val="0"/>
              <w:pageBreakBefore w:val="0"/>
              <w:widowControl/>
              <w:numPr>
                <w:ilvl w:val="0"/>
                <w:numId w:val="8"/>
              </w:numPr>
              <w:kinsoku/>
              <w:wordWrap/>
              <w:overflowPunct/>
              <w:topLinePunct w:val="0"/>
              <w:autoSpaceDE/>
              <w:autoSpaceDN/>
              <w:bidi w:val="0"/>
              <w:adjustRightInd/>
              <w:snapToGrid w:val="0"/>
              <w:spacing w:after="60" w:line="240" w:lineRule="auto"/>
              <w:textAlignment w:val="top"/>
              <w:rPr>
                <w:rFonts w:hint="default" w:ascii="Times New Roman" w:hAnsi="Times New Roman" w:eastAsia="SimSun" w:cs="Times New Roman"/>
                <w:color w:val="000000"/>
                <w:sz w:val="24"/>
                <w:szCs w:val="24"/>
                <w:lang w:bidi="ar"/>
              </w:rPr>
            </w:pPr>
            <w:r>
              <w:rPr>
                <w:rFonts w:hint="default" w:ascii="Times New Roman" w:hAnsi="Times New Roman" w:eastAsia="SimSun" w:cs="Times New Roman"/>
                <w:color w:val="000000"/>
                <w:sz w:val="24"/>
                <w:szCs w:val="24"/>
                <w:lang w:bidi="ar"/>
              </w:rPr>
              <w:t>MSC NË “KIMI INDUSTRIALE”, DOKTOR I SHKENCAVE KIMIKE (GRADË SHKENCORE)</w:t>
            </w:r>
          </w:p>
          <w:p w14:paraId="71382A82">
            <w:pPr>
              <w:keepNext w:val="0"/>
              <w:keepLines w:val="0"/>
              <w:pageBreakBefore w:val="0"/>
              <w:widowControl/>
              <w:numPr>
                <w:ilvl w:val="0"/>
                <w:numId w:val="8"/>
              </w:numPr>
              <w:kinsoku/>
              <w:wordWrap/>
              <w:overflowPunct/>
              <w:topLinePunct w:val="0"/>
              <w:autoSpaceDE/>
              <w:autoSpaceDN/>
              <w:bidi w:val="0"/>
              <w:adjustRightInd/>
              <w:snapToGrid w:val="0"/>
              <w:spacing w:after="60" w:line="240" w:lineRule="auto"/>
              <w:textAlignment w:val="top"/>
              <w:rPr>
                <w:rFonts w:hint="default" w:ascii="Times New Roman" w:hAnsi="Times New Roman" w:eastAsia="SimSun" w:cs="Times New Roman"/>
                <w:color w:val="000000"/>
                <w:sz w:val="24"/>
                <w:szCs w:val="24"/>
                <w:lang w:bidi="ar"/>
              </w:rPr>
            </w:pPr>
            <w:r>
              <w:rPr>
                <w:rFonts w:hint="default" w:ascii="Times New Roman" w:hAnsi="Times New Roman" w:eastAsia="SimSun" w:cs="Times New Roman"/>
                <w:color w:val="000000"/>
                <w:sz w:val="24"/>
                <w:szCs w:val="24"/>
                <w:lang w:bidi="ar"/>
              </w:rPr>
              <w:t>PROFESOR DOKTOR NË SHKENCAT KIMIKE (TITULL AKADEMIK)</w:t>
            </w:r>
          </w:p>
          <w:p w14:paraId="12C3A9CE">
            <w:pPr>
              <w:keepNext w:val="0"/>
              <w:keepLines w:val="0"/>
              <w:pageBreakBefore w:val="0"/>
              <w:widowControl/>
              <w:kinsoku/>
              <w:wordWrap/>
              <w:overflowPunct/>
              <w:topLinePunct w:val="0"/>
              <w:autoSpaceDE/>
              <w:autoSpaceDN/>
              <w:bidi w:val="0"/>
              <w:adjustRightInd/>
              <w:snapToGrid w:val="0"/>
              <w:spacing w:after="60" w:line="240" w:lineRule="auto"/>
              <w:textAlignment w:val="top"/>
              <w:rPr>
                <w:rFonts w:hint="default" w:ascii="Times New Roman" w:hAnsi="Times New Roman" w:eastAsia="SimSun" w:cs="Times New Roman"/>
                <w:color w:val="000000"/>
                <w:sz w:val="24"/>
                <w:szCs w:val="24"/>
                <w:lang w:bidi="ar"/>
              </w:rPr>
            </w:pPr>
            <w:r>
              <w:rPr>
                <w:rFonts w:hint="default" w:ascii="Times New Roman" w:hAnsi="Times New Roman" w:eastAsia="SimSun" w:cs="Times New Roman"/>
                <w:color w:val="000000"/>
                <w:sz w:val="24"/>
                <w:szCs w:val="24"/>
                <w:lang w:bidi="ar"/>
              </w:rPr>
              <w:t xml:space="preserve">FAKULTETI I SHKENCAVE TË NATYRES </w:t>
            </w:r>
          </w:p>
          <w:p w14:paraId="53E902C4">
            <w:pPr>
              <w:keepNext w:val="0"/>
              <w:keepLines w:val="0"/>
              <w:pageBreakBefore w:val="0"/>
              <w:widowControl/>
              <w:kinsoku/>
              <w:wordWrap/>
              <w:overflowPunct/>
              <w:topLinePunct w:val="0"/>
              <w:autoSpaceDE/>
              <w:autoSpaceDN/>
              <w:bidi w:val="0"/>
              <w:adjustRightInd/>
              <w:snapToGrid w:val="0"/>
              <w:spacing w:after="60" w:line="240" w:lineRule="auto"/>
              <w:textAlignment w:val="top"/>
              <w:rPr>
                <w:rFonts w:hint="default" w:ascii="Times New Roman" w:hAnsi="Times New Roman" w:eastAsia="SimSun" w:cs="Times New Roman"/>
                <w:color w:val="000000"/>
                <w:sz w:val="24"/>
                <w:szCs w:val="24"/>
                <w:lang w:bidi="ar"/>
              </w:rPr>
            </w:pPr>
            <w:r>
              <w:rPr>
                <w:rFonts w:hint="default" w:ascii="Times New Roman" w:hAnsi="Times New Roman" w:eastAsia="SimSun" w:cs="Times New Roman"/>
                <w:color w:val="000000"/>
                <w:sz w:val="24"/>
                <w:szCs w:val="24"/>
                <w:lang w:bidi="ar"/>
              </w:rPr>
              <w:t>(UNIVERSITETI I TIRANËS)</w:t>
            </w:r>
          </w:p>
        </w:tc>
        <w:tc>
          <w:tcPr>
            <w:tcW w:w="2760" w:type="dxa"/>
            <w:shd w:val="clear" w:color="auto" w:fill="auto"/>
          </w:tcPr>
          <w:p w14:paraId="47FEC635">
            <w:pPr>
              <w:keepNext w:val="0"/>
              <w:keepLines w:val="0"/>
              <w:pageBreakBefore w:val="0"/>
              <w:widowControl/>
              <w:kinsoku/>
              <w:wordWrap/>
              <w:overflowPunct/>
              <w:topLinePunct w:val="0"/>
              <w:autoSpaceDE/>
              <w:autoSpaceDN/>
              <w:bidi w:val="0"/>
              <w:adjustRightInd/>
              <w:snapToGrid w:val="0"/>
              <w:spacing w:after="60" w:line="240" w:lineRule="auto"/>
              <w:textAlignment w:val="bottom"/>
              <w:rPr>
                <w:rFonts w:hint="default" w:ascii="Times New Roman" w:hAnsi="Times New Roman" w:eastAsia="SimSun" w:cs="Times New Roman"/>
                <w:color w:val="000000"/>
                <w:sz w:val="24"/>
                <w:szCs w:val="24"/>
                <w:lang w:bidi="ar"/>
              </w:rPr>
            </w:pPr>
          </w:p>
          <w:p w14:paraId="1406BAD2">
            <w:pPr>
              <w:keepNext w:val="0"/>
              <w:keepLines w:val="0"/>
              <w:pageBreakBefore w:val="0"/>
              <w:widowControl/>
              <w:kinsoku/>
              <w:wordWrap/>
              <w:overflowPunct/>
              <w:topLinePunct w:val="0"/>
              <w:autoSpaceDE/>
              <w:autoSpaceDN/>
              <w:bidi w:val="0"/>
              <w:adjustRightInd/>
              <w:snapToGrid w:val="0"/>
              <w:spacing w:after="60" w:line="240" w:lineRule="auto"/>
              <w:textAlignment w:val="bottom"/>
              <w:rPr>
                <w:rFonts w:hint="default" w:ascii="Times New Roman" w:hAnsi="Times New Roman" w:eastAsia="SimSun" w:cs="Times New Roman"/>
                <w:color w:val="000000"/>
                <w:sz w:val="24"/>
                <w:szCs w:val="24"/>
                <w:lang w:bidi="ar"/>
              </w:rPr>
            </w:pPr>
          </w:p>
          <w:p w14:paraId="2D1BFECF">
            <w:pPr>
              <w:keepNext w:val="0"/>
              <w:keepLines w:val="0"/>
              <w:pageBreakBefore w:val="0"/>
              <w:widowControl/>
              <w:kinsoku/>
              <w:wordWrap/>
              <w:overflowPunct/>
              <w:topLinePunct w:val="0"/>
              <w:autoSpaceDE/>
              <w:autoSpaceDN/>
              <w:bidi w:val="0"/>
              <w:adjustRightInd/>
              <w:snapToGrid w:val="0"/>
              <w:spacing w:after="60" w:line="240" w:lineRule="auto"/>
              <w:textAlignment w:val="bottom"/>
              <w:rPr>
                <w:rFonts w:hint="default" w:ascii="Times New Roman" w:hAnsi="Times New Roman" w:eastAsia="SimSun" w:cs="Times New Roman"/>
                <w:color w:val="000000"/>
                <w:sz w:val="24"/>
                <w:szCs w:val="24"/>
                <w:lang w:bidi="ar"/>
              </w:rPr>
            </w:pPr>
            <w:r>
              <w:rPr>
                <w:rFonts w:hint="default" w:ascii="Times New Roman" w:hAnsi="Times New Roman" w:eastAsia="SimSun" w:cs="Times New Roman"/>
                <w:color w:val="000000"/>
                <w:sz w:val="24"/>
                <w:szCs w:val="24"/>
                <w:lang w:bidi="ar"/>
              </w:rPr>
              <w:t>PEDAGOG I LËNDËVE KIMIKE DHE BIOLOGJIKE</w:t>
            </w:r>
          </w:p>
        </w:tc>
      </w:tr>
      <w:tr w14:paraId="1AD30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3" w:type="dxa"/>
            <w:shd w:val="clear" w:color="auto" w:fill="auto"/>
            <w:noWrap/>
            <w:vAlign w:val="center"/>
          </w:tcPr>
          <w:p w14:paraId="10997059">
            <w:pPr>
              <w:keepNext w:val="0"/>
              <w:keepLines w:val="0"/>
              <w:pageBreakBefore w:val="0"/>
              <w:widowControl/>
              <w:kinsoku/>
              <w:wordWrap/>
              <w:overflowPunct/>
              <w:topLinePunct w:val="0"/>
              <w:autoSpaceDE/>
              <w:autoSpaceDN/>
              <w:bidi w:val="0"/>
              <w:adjustRightInd/>
              <w:snapToGrid w:val="0"/>
              <w:spacing w:after="60" w:line="240" w:lineRule="auto"/>
              <w:jc w:val="center"/>
              <w:textAlignment w:val="top"/>
              <w:rPr>
                <w:rFonts w:hint="default" w:ascii="Times New Roman" w:hAnsi="Times New Roman" w:eastAsia="SimSun" w:cs="Times New Roman"/>
                <w:color w:val="000000"/>
                <w:sz w:val="24"/>
                <w:szCs w:val="24"/>
                <w:lang w:bidi="ar"/>
              </w:rPr>
            </w:pPr>
            <w:r>
              <w:rPr>
                <w:rFonts w:hint="default" w:ascii="Times New Roman" w:hAnsi="Times New Roman" w:cs="Times New Roman"/>
                <w:color w:val="000000"/>
                <w:sz w:val="24"/>
                <w:szCs w:val="24"/>
              </w:rPr>
              <w:t>3</w:t>
            </w:r>
          </w:p>
        </w:tc>
        <w:tc>
          <w:tcPr>
            <w:tcW w:w="2388" w:type="dxa"/>
            <w:shd w:val="clear" w:color="auto" w:fill="auto"/>
            <w:noWrap/>
            <w:vAlign w:val="center"/>
          </w:tcPr>
          <w:p w14:paraId="6977C2A6">
            <w:pPr>
              <w:keepNext w:val="0"/>
              <w:keepLines w:val="0"/>
              <w:pageBreakBefore w:val="0"/>
              <w:widowControl/>
              <w:kinsoku/>
              <w:wordWrap/>
              <w:overflowPunct/>
              <w:topLinePunct w:val="0"/>
              <w:autoSpaceDE/>
              <w:autoSpaceDN/>
              <w:bidi w:val="0"/>
              <w:adjustRightInd/>
              <w:snapToGrid w:val="0"/>
              <w:spacing w:after="60" w:line="240" w:lineRule="auto"/>
              <w:jc w:val="both"/>
              <w:textAlignment w:val="center"/>
              <w:rPr>
                <w:rFonts w:hint="default" w:ascii="Times New Roman" w:hAnsi="Times New Roman" w:eastAsia="SimSun" w:cs="Times New Roman"/>
                <w:color w:val="000000"/>
                <w:sz w:val="24"/>
                <w:szCs w:val="24"/>
                <w:lang w:bidi="ar"/>
              </w:rPr>
            </w:pPr>
            <w:r>
              <w:rPr>
                <w:rFonts w:hint="default" w:ascii="Times New Roman" w:hAnsi="Times New Roman" w:eastAsia="SimSun" w:cs="Times New Roman"/>
                <w:color w:val="000000"/>
                <w:sz w:val="24"/>
                <w:szCs w:val="24"/>
                <w:lang w:bidi="ar"/>
              </w:rPr>
              <w:t>REA TAFAJ</w:t>
            </w:r>
          </w:p>
        </w:tc>
        <w:tc>
          <w:tcPr>
            <w:tcW w:w="3829" w:type="dxa"/>
            <w:gridSpan w:val="4"/>
            <w:shd w:val="clear" w:color="auto" w:fill="auto"/>
            <w:vAlign w:val="center"/>
          </w:tcPr>
          <w:p w14:paraId="4610F79A">
            <w:pPr>
              <w:keepNext w:val="0"/>
              <w:keepLines w:val="0"/>
              <w:pageBreakBefore w:val="0"/>
              <w:widowControl/>
              <w:numPr>
                <w:ilvl w:val="0"/>
                <w:numId w:val="7"/>
              </w:numPr>
              <w:kinsoku/>
              <w:wordWrap/>
              <w:overflowPunct/>
              <w:topLinePunct w:val="0"/>
              <w:autoSpaceDE/>
              <w:autoSpaceDN/>
              <w:bidi w:val="0"/>
              <w:adjustRightInd/>
              <w:snapToGrid w:val="0"/>
              <w:spacing w:after="60" w:line="240" w:lineRule="auto"/>
              <w:ind w:left="451"/>
              <w:textAlignment w:val="top"/>
              <w:rPr>
                <w:rFonts w:hint="default" w:ascii="Times New Roman" w:hAnsi="Times New Roman" w:eastAsia="SimSu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sz w:val="24"/>
                <w:szCs w:val="24"/>
                <w14:textFill>
                  <w14:solidFill>
                    <w14:schemeClr w14:val="tx1"/>
                  </w14:solidFill>
                </w14:textFill>
              </w:rPr>
              <w:t>MSC NË "BANKA DHE TREGJE FINANCIARE''</w:t>
            </w:r>
          </w:p>
          <w:p w14:paraId="13F7B4B3">
            <w:pPr>
              <w:keepNext w:val="0"/>
              <w:keepLines w:val="0"/>
              <w:pageBreakBefore w:val="0"/>
              <w:widowControl/>
              <w:numPr>
                <w:ilvl w:val="0"/>
                <w:numId w:val="7"/>
              </w:numPr>
              <w:kinsoku/>
              <w:wordWrap/>
              <w:overflowPunct/>
              <w:topLinePunct w:val="0"/>
              <w:autoSpaceDE/>
              <w:autoSpaceDN/>
              <w:bidi w:val="0"/>
              <w:adjustRightInd/>
              <w:snapToGrid w:val="0"/>
              <w:spacing w:after="60" w:line="240" w:lineRule="auto"/>
              <w:ind w:left="451"/>
              <w:textAlignment w:val="top"/>
              <w:rPr>
                <w:rFonts w:hint="default" w:ascii="Times New Roman" w:hAnsi="Times New Roman" w:eastAsia="SimSu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sz w:val="24"/>
                <w:szCs w:val="24"/>
                <w14:textFill>
                  <w14:solidFill>
                    <w14:schemeClr w14:val="tx1"/>
                  </w14:solidFill>
                </w14:textFill>
              </w:rPr>
              <w:t>FAKULTETI I EKONOMISË (UNIVERSITETI “LUARASI”)</w:t>
            </w:r>
          </w:p>
          <w:p w14:paraId="20DC0421">
            <w:pPr>
              <w:keepNext w:val="0"/>
              <w:keepLines w:val="0"/>
              <w:pageBreakBefore w:val="0"/>
              <w:widowControl/>
              <w:numPr>
                <w:ilvl w:val="0"/>
                <w:numId w:val="7"/>
              </w:numPr>
              <w:kinsoku/>
              <w:wordWrap/>
              <w:overflowPunct/>
              <w:topLinePunct w:val="0"/>
              <w:autoSpaceDE/>
              <w:autoSpaceDN/>
              <w:bidi w:val="0"/>
              <w:adjustRightInd/>
              <w:snapToGrid w:val="0"/>
              <w:spacing w:after="60" w:line="240" w:lineRule="auto"/>
              <w:ind w:left="451"/>
              <w:textAlignment w:val="top"/>
              <w:rPr>
                <w:rFonts w:hint="default" w:ascii="Times New Roman" w:hAnsi="Times New Roman" w:eastAsia="SimSu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sz w:val="24"/>
                <w:szCs w:val="24"/>
                <w14:textFill>
                  <w14:solidFill>
                    <w14:schemeClr w14:val="tx1"/>
                  </w14:solidFill>
                </w14:textFill>
              </w:rPr>
              <w:t>BSC NË “FINANCË BANKË”</w:t>
            </w:r>
          </w:p>
          <w:p w14:paraId="33973C4F">
            <w:pPr>
              <w:keepNext w:val="0"/>
              <w:keepLines w:val="0"/>
              <w:pageBreakBefore w:val="0"/>
              <w:widowControl/>
              <w:numPr>
                <w:ilvl w:val="0"/>
                <w:numId w:val="7"/>
              </w:numPr>
              <w:kinsoku/>
              <w:wordWrap/>
              <w:overflowPunct/>
              <w:topLinePunct w:val="0"/>
              <w:autoSpaceDE/>
              <w:autoSpaceDN/>
              <w:bidi w:val="0"/>
              <w:adjustRightInd/>
              <w:snapToGrid w:val="0"/>
              <w:spacing w:after="60" w:line="240" w:lineRule="auto"/>
              <w:ind w:left="451"/>
              <w:textAlignment w:val="top"/>
              <w:rPr>
                <w:rFonts w:hint="default" w:ascii="Times New Roman" w:hAnsi="Times New Roman" w:eastAsia="SimSu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sz w:val="24"/>
                <w:szCs w:val="24"/>
                <w14:textFill>
                  <w14:solidFill>
                    <w14:schemeClr w14:val="tx1"/>
                  </w14:solidFill>
                </w14:textFill>
              </w:rPr>
              <w:t xml:space="preserve">FAKULTETI I EKONOMISË </w:t>
            </w:r>
          </w:p>
          <w:p w14:paraId="4BF15FC4">
            <w:pPr>
              <w:keepNext w:val="0"/>
              <w:keepLines w:val="0"/>
              <w:pageBreakBefore w:val="0"/>
              <w:widowControl/>
              <w:numPr>
                <w:ilvl w:val="0"/>
                <w:numId w:val="7"/>
              </w:numPr>
              <w:kinsoku/>
              <w:wordWrap/>
              <w:overflowPunct/>
              <w:topLinePunct w:val="0"/>
              <w:autoSpaceDE/>
              <w:autoSpaceDN/>
              <w:bidi w:val="0"/>
              <w:adjustRightInd/>
              <w:snapToGrid w:val="0"/>
              <w:spacing w:after="60" w:line="240" w:lineRule="auto"/>
              <w:ind w:left="451"/>
              <w:textAlignment w:val="top"/>
              <w:rPr>
                <w:rFonts w:hint="default" w:ascii="Times New Roman" w:hAnsi="Times New Roman" w:eastAsia="SimSu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sz w:val="24"/>
                <w:szCs w:val="24"/>
                <w14:textFill>
                  <w14:solidFill>
                    <w14:schemeClr w14:val="tx1"/>
                  </w14:solidFill>
                </w14:textFill>
              </w:rPr>
              <w:t>(UNIVERSITETI “EPOKA”)</w:t>
            </w:r>
          </w:p>
          <w:p w14:paraId="05F3BD78">
            <w:pPr>
              <w:keepNext w:val="0"/>
              <w:keepLines w:val="0"/>
              <w:pageBreakBefore w:val="0"/>
              <w:widowControl/>
              <w:numPr>
                <w:ilvl w:val="0"/>
                <w:numId w:val="7"/>
              </w:numPr>
              <w:kinsoku/>
              <w:wordWrap/>
              <w:overflowPunct/>
              <w:topLinePunct w:val="0"/>
              <w:autoSpaceDE/>
              <w:autoSpaceDN/>
              <w:bidi w:val="0"/>
              <w:adjustRightInd/>
              <w:snapToGrid w:val="0"/>
              <w:spacing w:after="60" w:line="240" w:lineRule="auto"/>
              <w:ind w:left="451"/>
              <w:textAlignment w:val="top"/>
              <w:rPr>
                <w:rFonts w:hint="default" w:ascii="Times New Roman" w:hAnsi="Times New Roman" w:eastAsia="SimSu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sz w:val="24"/>
                <w:szCs w:val="24"/>
                <w14:textFill>
                  <w14:solidFill>
                    <w14:schemeClr w14:val="tx1"/>
                  </w14:solidFill>
                </w14:textFill>
              </w:rPr>
              <w:t>DIPLOMË 2 VJEÇARE NË “ESTETIKË E AVANCUAR” NGA NEW GENERATION</w:t>
            </w:r>
          </w:p>
          <w:p w14:paraId="72B86135">
            <w:pPr>
              <w:pStyle w:val="16"/>
              <w:keepNext w:val="0"/>
              <w:keepLines w:val="0"/>
              <w:pageBreakBefore w:val="0"/>
              <w:widowControl/>
              <w:numPr>
                <w:ilvl w:val="0"/>
                <w:numId w:val="7"/>
              </w:numPr>
              <w:kinsoku/>
              <w:wordWrap/>
              <w:overflowPunct/>
              <w:topLinePunct w:val="0"/>
              <w:autoSpaceDE/>
              <w:autoSpaceDN/>
              <w:bidi w:val="0"/>
              <w:adjustRightInd/>
              <w:snapToGrid w:val="0"/>
              <w:spacing w:after="60" w:line="240" w:lineRule="auto"/>
              <w:ind w:left="451"/>
              <w:textAlignment w:val="top"/>
              <w:rPr>
                <w:rFonts w:hint="default" w:ascii="Times New Roman" w:hAnsi="Times New Roman" w:cs="Times New Roman"/>
                <w:color w:val="000000"/>
                <w:sz w:val="24"/>
                <w:szCs w:val="24"/>
              </w:rPr>
            </w:pPr>
            <w:r>
              <w:rPr>
                <w:rFonts w:hint="default" w:ascii="Times New Roman" w:hAnsi="Times New Roman" w:eastAsia="SimSun" w:cs="Times New Roman"/>
                <w:color w:val="000000" w:themeColor="text1"/>
                <w:sz w:val="24"/>
                <w:szCs w:val="24"/>
                <w14:textFill>
                  <w14:solidFill>
                    <w14:schemeClr w14:val="tx1"/>
                  </w14:solidFill>
                </w14:textFill>
              </w:rPr>
              <w:t>DIPLOMË NDËRKOMBËTARE NË “BEAUTY THERAPY” NGA CIDESCO INTERNATIONAL</w:t>
            </w:r>
          </w:p>
          <w:p w14:paraId="26762C6F">
            <w:pPr>
              <w:pStyle w:val="16"/>
              <w:keepNext w:val="0"/>
              <w:keepLines w:val="0"/>
              <w:pageBreakBefore w:val="0"/>
              <w:widowControl/>
              <w:numPr>
                <w:ilvl w:val="0"/>
                <w:numId w:val="7"/>
              </w:numPr>
              <w:kinsoku/>
              <w:wordWrap/>
              <w:overflowPunct/>
              <w:topLinePunct w:val="0"/>
              <w:autoSpaceDE/>
              <w:autoSpaceDN/>
              <w:bidi w:val="0"/>
              <w:adjustRightInd/>
              <w:snapToGrid w:val="0"/>
              <w:spacing w:after="60" w:line="240" w:lineRule="auto"/>
              <w:ind w:left="451"/>
              <w:textAlignment w:val="top"/>
              <w:rPr>
                <w:rFonts w:hint="default" w:ascii="Times New Roman" w:hAnsi="Times New Roman" w:cs="Times New Roman"/>
                <w:color w:val="000000"/>
                <w:sz w:val="24"/>
                <w:szCs w:val="24"/>
              </w:rPr>
            </w:pPr>
            <w:r>
              <w:rPr>
                <w:rFonts w:hint="default" w:ascii="Times New Roman" w:hAnsi="Times New Roman" w:eastAsia="SimSun" w:cs="Times New Roman"/>
                <w:color w:val="000000" w:themeColor="text1"/>
                <w:sz w:val="24"/>
                <w:szCs w:val="24"/>
                <w14:textFill>
                  <w14:solidFill>
                    <w14:schemeClr w14:val="tx1"/>
                  </w14:solidFill>
                </w14:textFill>
              </w:rPr>
              <w:t xml:space="preserve">CERTIFIKIME </w:t>
            </w:r>
            <w:r>
              <w:rPr>
                <w:rFonts w:hint="default" w:ascii="Times New Roman" w:hAnsi="Times New Roman" w:eastAsia="SimSun" w:cs="Times New Roman"/>
                <w:color w:val="000000"/>
                <w:sz w:val="24"/>
                <w:szCs w:val="24"/>
                <w:lang w:bidi="ar"/>
              </w:rPr>
              <w:t xml:space="preserve">PROFESIONALE NDËRKOBËTARE </w:t>
            </w:r>
            <w:r>
              <w:rPr>
                <w:rFonts w:hint="default" w:ascii="Times New Roman" w:hAnsi="Times New Roman" w:eastAsia="SimSun" w:cs="Times New Roman"/>
                <w:color w:val="000000" w:themeColor="text1"/>
                <w:sz w:val="24"/>
                <w:szCs w:val="24"/>
                <w14:textFill>
                  <w14:solidFill>
                    <w14:schemeClr w14:val="tx1"/>
                  </w14:solidFill>
                </w14:textFill>
              </w:rPr>
              <w:t>NË:</w:t>
            </w:r>
          </w:p>
          <w:p w14:paraId="1E9373AB">
            <w:pPr>
              <w:pStyle w:val="16"/>
              <w:keepNext w:val="0"/>
              <w:keepLines w:val="0"/>
              <w:pageBreakBefore w:val="0"/>
              <w:widowControl/>
              <w:numPr>
                <w:ilvl w:val="0"/>
                <w:numId w:val="9"/>
              </w:numPr>
              <w:kinsoku/>
              <w:wordWrap/>
              <w:overflowPunct/>
              <w:topLinePunct w:val="0"/>
              <w:autoSpaceDE/>
              <w:autoSpaceDN/>
              <w:bidi w:val="0"/>
              <w:adjustRightInd/>
              <w:snapToGrid w:val="0"/>
              <w:spacing w:after="60" w:line="240" w:lineRule="auto"/>
              <w:ind w:left="901"/>
              <w:textAlignment w:val="top"/>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MAKEUP PROFESIONAL DHE KORREKTIV - ITALI</w:t>
            </w:r>
          </w:p>
          <w:p w14:paraId="19C93CB1">
            <w:pPr>
              <w:pStyle w:val="16"/>
              <w:keepNext w:val="0"/>
              <w:keepLines w:val="0"/>
              <w:pageBreakBefore w:val="0"/>
              <w:widowControl/>
              <w:numPr>
                <w:ilvl w:val="0"/>
                <w:numId w:val="9"/>
              </w:numPr>
              <w:kinsoku/>
              <w:wordWrap/>
              <w:overflowPunct/>
              <w:topLinePunct w:val="0"/>
              <w:autoSpaceDE/>
              <w:autoSpaceDN/>
              <w:bidi w:val="0"/>
              <w:adjustRightInd/>
              <w:snapToGrid w:val="0"/>
              <w:spacing w:after="60" w:line="240" w:lineRule="auto"/>
              <w:ind w:left="901"/>
              <w:textAlignment w:val="top"/>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MAKEUP PERMANENT (EYEBROWS, EYELINER, LIPS) - </w:t>
            </w:r>
            <w:r>
              <w:rPr>
                <w:rFonts w:hint="default" w:ascii="Times New Roman" w:hAnsi="Times New Roman" w:eastAsia="SimSun" w:cs="Times New Roman"/>
                <w:color w:val="000000"/>
                <w:sz w:val="24"/>
                <w:szCs w:val="24"/>
                <w:lang w:bidi="ar"/>
              </w:rPr>
              <w:t>ROYAL AKADEMY, BULLGARI</w:t>
            </w:r>
          </w:p>
          <w:p w14:paraId="4D778C92">
            <w:pPr>
              <w:keepNext w:val="0"/>
              <w:keepLines w:val="0"/>
              <w:pageBreakBefore w:val="0"/>
              <w:widowControl/>
              <w:numPr>
                <w:ilvl w:val="0"/>
                <w:numId w:val="10"/>
              </w:numPr>
              <w:kinsoku/>
              <w:wordWrap/>
              <w:overflowPunct/>
              <w:topLinePunct w:val="0"/>
              <w:autoSpaceDE/>
              <w:autoSpaceDN/>
              <w:bidi w:val="0"/>
              <w:adjustRightInd/>
              <w:snapToGrid w:val="0"/>
              <w:spacing w:after="60" w:line="240" w:lineRule="auto"/>
              <w:textAlignment w:val="top"/>
              <w:rPr>
                <w:rFonts w:hint="default" w:ascii="Times New Roman" w:hAnsi="Times New Roman" w:eastAsia="SimSun" w:cs="Times New Roman"/>
                <w:color w:val="000000"/>
                <w:sz w:val="24"/>
                <w:szCs w:val="24"/>
                <w:lang w:bidi="ar"/>
              </w:rPr>
            </w:pPr>
            <w:r>
              <w:rPr>
                <w:rFonts w:hint="default" w:ascii="Times New Roman" w:hAnsi="Times New Roman" w:eastAsia="SimSun" w:cs="Times New Roman"/>
                <w:color w:val="000000"/>
                <w:sz w:val="24"/>
                <w:szCs w:val="24"/>
                <w:lang w:bidi="ar"/>
              </w:rPr>
              <w:t>TRAJTIM TË QERPIKËVE, DHE VETULLAVE' EXTENSION DHE LVL - LASHINC ACADEMY LONDËR</w:t>
            </w:r>
          </w:p>
        </w:tc>
        <w:tc>
          <w:tcPr>
            <w:tcW w:w="2760" w:type="dxa"/>
            <w:shd w:val="clear" w:color="auto" w:fill="auto"/>
            <w:vAlign w:val="center"/>
          </w:tcPr>
          <w:p w14:paraId="4BEACFCB">
            <w:pPr>
              <w:keepNext w:val="0"/>
              <w:keepLines w:val="0"/>
              <w:pageBreakBefore w:val="0"/>
              <w:widowControl/>
              <w:kinsoku/>
              <w:wordWrap/>
              <w:overflowPunct/>
              <w:topLinePunct w:val="0"/>
              <w:autoSpaceDE/>
              <w:autoSpaceDN/>
              <w:bidi w:val="0"/>
              <w:adjustRightInd/>
              <w:snapToGrid w:val="0"/>
              <w:spacing w:after="60" w:line="240" w:lineRule="auto"/>
              <w:textAlignment w:val="bottom"/>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PEDAGOGE NË LËNDËN E MENAXHIM BIZNESI</w:t>
            </w:r>
          </w:p>
          <w:p w14:paraId="4FF22583">
            <w:pPr>
              <w:keepNext w:val="0"/>
              <w:keepLines w:val="0"/>
              <w:pageBreakBefore w:val="0"/>
              <w:widowControl/>
              <w:kinsoku/>
              <w:wordWrap/>
              <w:overflowPunct/>
              <w:topLinePunct w:val="0"/>
              <w:autoSpaceDE/>
              <w:autoSpaceDN/>
              <w:bidi w:val="0"/>
              <w:adjustRightInd/>
              <w:snapToGrid w:val="0"/>
              <w:spacing w:after="60" w:line="240" w:lineRule="auto"/>
              <w:textAlignment w:val="bottom"/>
              <w:rPr>
                <w:rFonts w:hint="default" w:ascii="Times New Roman" w:hAnsi="Times New Roman" w:cs="Times New Roman"/>
                <w:color w:val="000000" w:themeColor="text1"/>
                <w:sz w:val="24"/>
                <w:szCs w:val="24"/>
                <w14:textFill>
                  <w14:solidFill>
                    <w14:schemeClr w14:val="tx1"/>
                  </w14:solidFill>
                </w14:textFill>
              </w:rPr>
            </w:pPr>
          </w:p>
          <w:p w14:paraId="3657E13C">
            <w:pPr>
              <w:keepNext w:val="0"/>
              <w:keepLines w:val="0"/>
              <w:pageBreakBefore w:val="0"/>
              <w:widowControl/>
              <w:kinsoku/>
              <w:wordWrap/>
              <w:overflowPunct/>
              <w:topLinePunct w:val="0"/>
              <w:autoSpaceDE/>
              <w:autoSpaceDN/>
              <w:bidi w:val="0"/>
              <w:adjustRightInd/>
              <w:snapToGrid w:val="0"/>
              <w:spacing w:after="60" w:line="240" w:lineRule="auto"/>
              <w:textAlignment w:val="bottom"/>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PEDAGOGE NË LËNDËN ETIKE PROFESIONALE</w:t>
            </w:r>
          </w:p>
          <w:p w14:paraId="6C056C6E">
            <w:pPr>
              <w:keepNext w:val="0"/>
              <w:keepLines w:val="0"/>
              <w:pageBreakBefore w:val="0"/>
              <w:widowControl/>
              <w:kinsoku/>
              <w:wordWrap/>
              <w:overflowPunct/>
              <w:topLinePunct w:val="0"/>
              <w:autoSpaceDE/>
              <w:autoSpaceDN/>
              <w:bidi w:val="0"/>
              <w:adjustRightInd/>
              <w:snapToGrid w:val="0"/>
              <w:spacing w:after="60" w:line="240" w:lineRule="auto"/>
              <w:textAlignment w:val="bottom"/>
              <w:rPr>
                <w:rFonts w:hint="default" w:ascii="Times New Roman" w:hAnsi="Times New Roman" w:cs="Times New Roman"/>
                <w:color w:val="000000" w:themeColor="text1"/>
                <w:sz w:val="24"/>
                <w:szCs w:val="24"/>
                <w14:textFill>
                  <w14:solidFill>
                    <w14:schemeClr w14:val="tx1"/>
                  </w14:solidFill>
                </w14:textFill>
              </w:rPr>
            </w:pPr>
          </w:p>
          <w:p w14:paraId="23DBB26E">
            <w:pPr>
              <w:keepNext w:val="0"/>
              <w:keepLines w:val="0"/>
              <w:pageBreakBefore w:val="0"/>
              <w:widowControl/>
              <w:kinsoku/>
              <w:wordWrap/>
              <w:overflowPunct/>
              <w:topLinePunct w:val="0"/>
              <w:autoSpaceDE/>
              <w:autoSpaceDN/>
              <w:bidi w:val="0"/>
              <w:adjustRightInd/>
              <w:snapToGrid w:val="0"/>
              <w:spacing w:after="60" w:line="240" w:lineRule="auto"/>
              <w:textAlignment w:val="bottom"/>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PEDAGOGE NË LËNDËN TEKNIKA TE MAKEUP</w:t>
            </w:r>
          </w:p>
          <w:p w14:paraId="0BADC142">
            <w:pPr>
              <w:keepNext w:val="0"/>
              <w:keepLines w:val="0"/>
              <w:pageBreakBefore w:val="0"/>
              <w:widowControl/>
              <w:kinsoku/>
              <w:wordWrap/>
              <w:overflowPunct/>
              <w:topLinePunct w:val="0"/>
              <w:autoSpaceDE/>
              <w:autoSpaceDN/>
              <w:bidi w:val="0"/>
              <w:adjustRightInd/>
              <w:snapToGrid w:val="0"/>
              <w:spacing w:after="60" w:line="240" w:lineRule="auto"/>
              <w:textAlignment w:val="bottom"/>
              <w:rPr>
                <w:rFonts w:hint="default" w:ascii="Times New Roman" w:hAnsi="Times New Roman" w:cs="Times New Roman"/>
                <w:color w:val="000000" w:themeColor="text1"/>
                <w:sz w:val="24"/>
                <w:szCs w:val="24"/>
                <w14:textFill>
                  <w14:solidFill>
                    <w14:schemeClr w14:val="tx1"/>
                  </w14:solidFill>
                </w14:textFill>
              </w:rPr>
            </w:pPr>
          </w:p>
          <w:p w14:paraId="7797EFAF">
            <w:pPr>
              <w:keepNext w:val="0"/>
              <w:keepLines w:val="0"/>
              <w:pageBreakBefore w:val="0"/>
              <w:widowControl/>
              <w:kinsoku/>
              <w:wordWrap/>
              <w:overflowPunct/>
              <w:topLinePunct w:val="0"/>
              <w:autoSpaceDE/>
              <w:autoSpaceDN/>
              <w:bidi w:val="0"/>
              <w:adjustRightInd/>
              <w:snapToGrid w:val="0"/>
              <w:spacing w:after="60" w:line="240" w:lineRule="auto"/>
              <w:textAlignment w:val="bottom"/>
              <w:rPr>
                <w:rFonts w:hint="default" w:ascii="Times New Roman" w:hAnsi="Times New Roman" w:eastAsia="SimSun" w:cs="Times New Roman"/>
                <w:color w:val="000000"/>
                <w:sz w:val="24"/>
                <w:szCs w:val="24"/>
                <w:lang w:bidi="ar"/>
              </w:rPr>
            </w:pPr>
          </w:p>
        </w:tc>
      </w:tr>
      <w:tr w14:paraId="7D99A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3" w:type="dxa"/>
            <w:shd w:val="clear" w:color="auto" w:fill="auto"/>
            <w:noWrap/>
            <w:vAlign w:val="center"/>
          </w:tcPr>
          <w:p w14:paraId="2BE633E7">
            <w:pPr>
              <w:keepNext w:val="0"/>
              <w:keepLines w:val="0"/>
              <w:pageBreakBefore w:val="0"/>
              <w:widowControl/>
              <w:kinsoku/>
              <w:wordWrap/>
              <w:overflowPunct/>
              <w:topLinePunct w:val="0"/>
              <w:autoSpaceDE/>
              <w:autoSpaceDN/>
              <w:bidi w:val="0"/>
              <w:adjustRightInd/>
              <w:snapToGrid w:val="0"/>
              <w:spacing w:after="60" w:line="240" w:lineRule="auto"/>
              <w:jc w:val="center"/>
              <w:textAlignment w:val="top"/>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4</w:t>
            </w:r>
          </w:p>
        </w:tc>
        <w:tc>
          <w:tcPr>
            <w:tcW w:w="2388" w:type="dxa"/>
            <w:shd w:val="clear" w:color="auto" w:fill="auto"/>
            <w:noWrap/>
            <w:vAlign w:val="center"/>
          </w:tcPr>
          <w:p w14:paraId="3961F697">
            <w:pPr>
              <w:keepNext w:val="0"/>
              <w:keepLines w:val="0"/>
              <w:pageBreakBefore w:val="0"/>
              <w:widowControl/>
              <w:kinsoku/>
              <w:wordWrap/>
              <w:overflowPunct/>
              <w:topLinePunct w:val="0"/>
              <w:autoSpaceDE/>
              <w:autoSpaceDN/>
              <w:bidi w:val="0"/>
              <w:adjustRightInd/>
              <w:snapToGrid w:val="0"/>
              <w:spacing w:after="60" w:line="240" w:lineRule="auto"/>
              <w:jc w:val="both"/>
              <w:textAlignment w:val="center"/>
              <w:rPr>
                <w:rFonts w:hint="default" w:ascii="Times New Roman" w:hAnsi="Times New Roman" w:eastAsia="SimSun" w:cs="Times New Roman"/>
                <w:color w:val="000000"/>
                <w:sz w:val="24"/>
                <w:szCs w:val="24"/>
                <w:lang w:bidi="ar"/>
              </w:rPr>
            </w:pPr>
            <w:r>
              <w:rPr>
                <w:rFonts w:hint="default" w:ascii="Times New Roman" w:hAnsi="Times New Roman" w:eastAsia="SimSun" w:cs="Times New Roman"/>
                <w:color w:val="000000"/>
                <w:sz w:val="24"/>
                <w:szCs w:val="24"/>
                <w:lang w:bidi="ar"/>
              </w:rPr>
              <w:t>JONIDA KALEMAJ</w:t>
            </w:r>
          </w:p>
        </w:tc>
        <w:tc>
          <w:tcPr>
            <w:tcW w:w="3829" w:type="dxa"/>
            <w:gridSpan w:val="4"/>
            <w:shd w:val="clear" w:color="auto" w:fill="auto"/>
            <w:vAlign w:val="center"/>
          </w:tcPr>
          <w:p w14:paraId="7CB2A4A4">
            <w:pPr>
              <w:keepNext w:val="0"/>
              <w:keepLines w:val="0"/>
              <w:pageBreakBefore w:val="0"/>
              <w:widowControl/>
              <w:numPr>
                <w:ilvl w:val="0"/>
                <w:numId w:val="8"/>
              </w:numPr>
              <w:kinsoku/>
              <w:wordWrap/>
              <w:overflowPunct/>
              <w:topLinePunct w:val="0"/>
              <w:autoSpaceDE/>
              <w:autoSpaceDN/>
              <w:bidi w:val="0"/>
              <w:adjustRightInd/>
              <w:snapToGrid w:val="0"/>
              <w:spacing w:after="60" w:line="240" w:lineRule="auto"/>
              <w:textAlignment w:val="top"/>
              <w:rPr>
                <w:rFonts w:hint="default" w:ascii="Times New Roman" w:hAnsi="Times New Roman" w:cs="Times New Roman"/>
                <w:color w:val="000000"/>
                <w:sz w:val="24"/>
                <w:szCs w:val="24"/>
              </w:rPr>
            </w:pPr>
            <w:r>
              <w:rPr>
                <w:rFonts w:hint="default" w:ascii="Times New Roman" w:hAnsi="Times New Roman" w:eastAsia="SimSun" w:cs="Times New Roman"/>
                <w:color w:val="000000"/>
                <w:sz w:val="24"/>
                <w:szCs w:val="24"/>
                <w:lang w:bidi="ar"/>
              </w:rPr>
              <w:t>BSc NË LABORANT PROTEZIST DENTAR</w:t>
            </w:r>
          </w:p>
          <w:p w14:paraId="6C6329CD">
            <w:pPr>
              <w:keepNext w:val="0"/>
              <w:keepLines w:val="0"/>
              <w:pageBreakBefore w:val="0"/>
              <w:widowControl/>
              <w:kinsoku/>
              <w:wordWrap/>
              <w:overflowPunct/>
              <w:topLinePunct w:val="0"/>
              <w:autoSpaceDE/>
              <w:autoSpaceDN/>
              <w:bidi w:val="0"/>
              <w:adjustRightInd/>
              <w:snapToGrid w:val="0"/>
              <w:spacing w:after="60" w:line="240" w:lineRule="auto"/>
              <w:textAlignment w:val="top"/>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UMT</w:t>
            </w:r>
          </w:p>
          <w:p w14:paraId="259DB71D">
            <w:pPr>
              <w:keepNext w:val="0"/>
              <w:keepLines w:val="0"/>
              <w:pageBreakBefore w:val="0"/>
              <w:widowControl/>
              <w:numPr>
                <w:ilvl w:val="0"/>
                <w:numId w:val="8"/>
              </w:numPr>
              <w:kinsoku/>
              <w:wordWrap/>
              <w:overflowPunct/>
              <w:topLinePunct w:val="0"/>
              <w:autoSpaceDE/>
              <w:autoSpaceDN/>
              <w:bidi w:val="0"/>
              <w:adjustRightInd/>
              <w:snapToGrid w:val="0"/>
              <w:spacing w:after="60" w:line="240" w:lineRule="auto"/>
              <w:textAlignment w:val="top"/>
              <w:rPr>
                <w:rFonts w:hint="default" w:ascii="Times New Roman" w:hAnsi="Times New Roman" w:eastAsia="SimSun" w:cs="Times New Roman"/>
                <w:color w:val="000000"/>
                <w:sz w:val="24"/>
                <w:szCs w:val="24"/>
                <w:lang w:bidi="ar"/>
              </w:rPr>
            </w:pPr>
            <w:r>
              <w:rPr>
                <w:rFonts w:hint="default" w:ascii="Times New Roman" w:hAnsi="Times New Roman" w:eastAsia="SimSun" w:cs="Times New Roman"/>
                <w:color w:val="000000"/>
                <w:sz w:val="24"/>
                <w:szCs w:val="24"/>
                <w:lang w:bidi="ar"/>
              </w:rPr>
              <w:t>CERTIFIKATË MERITË NË “NAIL ART, HAND&amp;NAIL HARMONY”</w:t>
            </w:r>
          </w:p>
        </w:tc>
        <w:tc>
          <w:tcPr>
            <w:tcW w:w="2760" w:type="dxa"/>
            <w:shd w:val="clear" w:color="auto" w:fill="auto"/>
            <w:vAlign w:val="center"/>
          </w:tcPr>
          <w:p w14:paraId="2E869F4A">
            <w:pPr>
              <w:keepNext w:val="0"/>
              <w:keepLines w:val="0"/>
              <w:pageBreakBefore w:val="0"/>
              <w:widowControl/>
              <w:kinsoku/>
              <w:wordWrap/>
              <w:overflowPunct/>
              <w:topLinePunct w:val="0"/>
              <w:autoSpaceDE/>
              <w:autoSpaceDN/>
              <w:bidi w:val="0"/>
              <w:adjustRightInd/>
              <w:snapToGrid w:val="0"/>
              <w:spacing w:after="60" w:line="240" w:lineRule="auto"/>
              <w:textAlignment w:val="bottom"/>
              <w:rPr>
                <w:rFonts w:hint="default" w:ascii="Times New Roman" w:hAnsi="Times New Roman" w:eastAsia="SimSun" w:cs="Times New Roman"/>
                <w:color w:val="000000"/>
                <w:sz w:val="24"/>
                <w:szCs w:val="24"/>
                <w:lang w:bidi="ar"/>
              </w:rPr>
            </w:pPr>
            <w:r>
              <w:rPr>
                <w:rFonts w:hint="default" w:ascii="Times New Roman" w:hAnsi="Times New Roman" w:eastAsia="SimSun" w:cs="Times New Roman"/>
                <w:color w:val="000000"/>
                <w:sz w:val="24"/>
                <w:szCs w:val="24"/>
                <w:lang w:bidi="ar"/>
              </w:rPr>
              <w:t>PEDAGOGE NË LËNDËT E TRAJTIMIT TË THONJVE</w:t>
            </w:r>
          </w:p>
        </w:tc>
      </w:tr>
      <w:tr w14:paraId="5ACCD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6" w:hRule="atLeast"/>
        </w:trPr>
        <w:tc>
          <w:tcPr>
            <w:tcW w:w="743" w:type="dxa"/>
            <w:shd w:val="clear" w:color="auto" w:fill="auto"/>
            <w:noWrap/>
            <w:vAlign w:val="center"/>
          </w:tcPr>
          <w:p w14:paraId="0A7CC9CF">
            <w:pPr>
              <w:keepNext w:val="0"/>
              <w:keepLines w:val="0"/>
              <w:pageBreakBefore w:val="0"/>
              <w:widowControl/>
              <w:kinsoku/>
              <w:wordWrap/>
              <w:overflowPunct/>
              <w:topLinePunct w:val="0"/>
              <w:autoSpaceDE/>
              <w:autoSpaceDN/>
              <w:bidi w:val="0"/>
              <w:adjustRightInd/>
              <w:snapToGrid w:val="0"/>
              <w:spacing w:after="60" w:line="240" w:lineRule="auto"/>
              <w:jc w:val="center"/>
              <w:textAlignment w:val="top"/>
              <w:rPr>
                <w:rFonts w:hint="default" w:ascii="Times New Roman" w:hAnsi="Times New Roman" w:cs="Times New Roman"/>
                <w:sz w:val="24"/>
                <w:szCs w:val="24"/>
              </w:rPr>
            </w:pPr>
            <w:r>
              <w:rPr>
                <w:rFonts w:hint="default" w:ascii="Times New Roman" w:hAnsi="Times New Roman" w:eastAsia="SimSun" w:cs="Times New Roman"/>
                <w:sz w:val="24"/>
                <w:szCs w:val="24"/>
                <w:lang w:bidi="ar"/>
              </w:rPr>
              <w:t>5</w:t>
            </w:r>
          </w:p>
        </w:tc>
        <w:tc>
          <w:tcPr>
            <w:tcW w:w="2388" w:type="dxa"/>
            <w:shd w:val="clear" w:color="auto" w:fill="auto"/>
            <w:noWrap/>
            <w:vAlign w:val="center"/>
          </w:tcPr>
          <w:p w14:paraId="7056B86D">
            <w:pPr>
              <w:keepNext w:val="0"/>
              <w:keepLines w:val="0"/>
              <w:pageBreakBefore w:val="0"/>
              <w:widowControl/>
              <w:kinsoku/>
              <w:wordWrap/>
              <w:overflowPunct/>
              <w:topLinePunct w:val="0"/>
              <w:autoSpaceDE/>
              <w:autoSpaceDN/>
              <w:bidi w:val="0"/>
              <w:adjustRightInd/>
              <w:snapToGrid w:val="0"/>
              <w:spacing w:after="60" w:line="240" w:lineRule="auto"/>
              <w:jc w:val="both"/>
              <w:textAlignment w:val="center"/>
              <w:rPr>
                <w:rFonts w:hint="default" w:ascii="Times New Roman" w:hAnsi="Times New Roman" w:eastAsia="SimSun" w:cs="Times New Roman"/>
                <w:sz w:val="24"/>
                <w:szCs w:val="24"/>
                <w:lang w:bidi="ar"/>
              </w:rPr>
            </w:pPr>
            <w:r>
              <w:rPr>
                <w:rFonts w:hint="default" w:ascii="Times New Roman" w:hAnsi="Times New Roman" w:eastAsia="SimSun" w:cs="Times New Roman"/>
                <w:color w:val="000000"/>
                <w:sz w:val="24"/>
                <w:szCs w:val="24"/>
                <w:lang w:bidi="ar"/>
              </w:rPr>
              <w:t>DIANA JAUPI</w:t>
            </w:r>
          </w:p>
        </w:tc>
        <w:tc>
          <w:tcPr>
            <w:tcW w:w="3829" w:type="dxa"/>
            <w:gridSpan w:val="4"/>
            <w:shd w:val="clear" w:color="auto" w:fill="auto"/>
            <w:vAlign w:val="center"/>
          </w:tcPr>
          <w:p w14:paraId="367EAA6E">
            <w:pPr>
              <w:keepNext w:val="0"/>
              <w:keepLines w:val="0"/>
              <w:pageBreakBefore w:val="0"/>
              <w:widowControl/>
              <w:numPr>
                <w:ilvl w:val="0"/>
                <w:numId w:val="8"/>
              </w:numPr>
              <w:kinsoku/>
              <w:wordWrap/>
              <w:overflowPunct/>
              <w:topLinePunct w:val="0"/>
              <w:autoSpaceDE/>
              <w:autoSpaceDN/>
              <w:bidi w:val="0"/>
              <w:adjustRightInd/>
              <w:snapToGrid w:val="0"/>
              <w:spacing w:after="60" w:line="240" w:lineRule="auto"/>
              <w:textAlignment w:val="top"/>
              <w:rPr>
                <w:rFonts w:hint="default" w:ascii="Times New Roman" w:hAnsi="Times New Roman" w:eastAsia="SimSun" w:cs="Times New Roman"/>
                <w:color w:val="000000"/>
                <w:sz w:val="24"/>
                <w:szCs w:val="24"/>
                <w:lang w:bidi="ar"/>
              </w:rPr>
            </w:pPr>
            <w:r>
              <w:rPr>
                <w:rFonts w:hint="default" w:ascii="Times New Roman" w:hAnsi="Times New Roman" w:eastAsia="SimSun" w:cs="Times New Roman"/>
                <w:color w:val="000000"/>
                <w:sz w:val="24"/>
                <w:szCs w:val="24"/>
                <w:lang w:bidi="ar"/>
              </w:rPr>
              <w:t>MSC “MËSUESI PËR SHKOLLAT E MESME NË “HISTORI-GJEOGRAFI”</w:t>
            </w:r>
          </w:p>
          <w:p w14:paraId="345D1075">
            <w:pPr>
              <w:keepNext w:val="0"/>
              <w:keepLines w:val="0"/>
              <w:pageBreakBefore w:val="0"/>
              <w:widowControl/>
              <w:kinsoku/>
              <w:wordWrap/>
              <w:overflowPunct/>
              <w:topLinePunct w:val="0"/>
              <w:autoSpaceDE/>
              <w:autoSpaceDN/>
              <w:bidi w:val="0"/>
              <w:adjustRightInd/>
              <w:snapToGrid w:val="0"/>
              <w:spacing w:after="60" w:line="240" w:lineRule="auto"/>
              <w:textAlignment w:val="top"/>
              <w:rPr>
                <w:rFonts w:hint="default" w:ascii="Times New Roman" w:hAnsi="Times New Roman" w:eastAsia="SimSun" w:cs="Times New Roman"/>
                <w:color w:val="000000" w:themeColor="text1"/>
                <w:sz w:val="24"/>
                <w:szCs w:val="24"/>
                <w:lang w:bidi="ar"/>
                <w14:textFill>
                  <w14:solidFill>
                    <w14:schemeClr w14:val="tx1"/>
                  </w14:solidFill>
                </w14:textFill>
              </w:rPr>
            </w:pPr>
            <w:r>
              <w:rPr>
                <w:rFonts w:hint="default" w:ascii="Times New Roman" w:hAnsi="Times New Roman" w:eastAsia="SimSun" w:cs="Times New Roman"/>
                <w:color w:val="000000" w:themeColor="text1"/>
                <w:sz w:val="24"/>
                <w:szCs w:val="24"/>
                <w:lang w:bidi="ar"/>
                <w14:textFill>
                  <w14:solidFill>
                    <w14:schemeClr w14:val="tx1"/>
                  </w14:solidFill>
                </w14:textFill>
              </w:rPr>
              <w:t>FAKULTETI I HISTORI-FILOLOGJI</w:t>
            </w:r>
          </w:p>
          <w:p w14:paraId="714D31D1">
            <w:pPr>
              <w:keepNext w:val="0"/>
              <w:keepLines w:val="0"/>
              <w:pageBreakBefore w:val="0"/>
              <w:widowControl/>
              <w:kinsoku/>
              <w:wordWrap/>
              <w:overflowPunct/>
              <w:topLinePunct w:val="0"/>
              <w:autoSpaceDE/>
              <w:autoSpaceDN/>
              <w:bidi w:val="0"/>
              <w:adjustRightInd/>
              <w:snapToGrid w:val="0"/>
              <w:spacing w:after="60" w:line="240" w:lineRule="auto"/>
              <w:textAlignment w:val="top"/>
              <w:rPr>
                <w:rFonts w:hint="default" w:ascii="Times New Roman" w:hAnsi="Times New Roman" w:eastAsia="SimSun" w:cs="Times New Roman"/>
                <w:color w:val="000000" w:themeColor="text1"/>
                <w:sz w:val="24"/>
                <w:szCs w:val="24"/>
                <w:lang w:bidi="ar"/>
                <w14:textFill>
                  <w14:solidFill>
                    <w14:schemeClr w14:val="tx1"/>
                  </w14:solidFill>
                </w14:textFill>
              </w:rPr>
            </w:pPr>
            <w:r>
              <w:rPr>
                <w:rFonts w:hint="default" w:ascii="Times New Roman" w:hAnsi="Times New Roman" w:eastAsia="SimSun" w:cs="Times New Roman"/>
                <w:color w:val="000000" w:themeColor="text1"/>
                <w:sz w:val="24"/>
                <w:szCs w:val="24"/>
                <w:lang w:bidi="ar"/>
                <w14:textFill>
                  <w14:solidFill>
                    <w14:schemeClr w14:val="tx1"/>
                  </w14:solidFill>
                </w14:textFill>
              </w:rPr>
              <w:t>UNIVERSITETI I TIRANËS</w:t>
            </w:r>
          </w:p>
          <w:p w14:paraId="397D0C8C">
            <w:pPr>
              <w:keepNext w:val="0"/>
              <w:keepLines w:val="0"/>
              <w:pageBreakBefore w:val="0"/>
              <w:widowControl/>
              <w:numPr>
                <w:ilvl w:val="0"/>
                <w:numId w:val="8"/>
              </w:numPr>
              <w:kinsoku/>
              <w:wordWrap/>
              <w:overflowPunct/>
              <w:topLinePunct w:val="0"/>
              <w:autoSpaceDE/>
              <w:autoSpaceDN/>
              <w:bidi w:val="0"/>
              <w:adjustRightInd/>
              <w:snapToGrid w:val="0"/>
              <w:spacing w:after="60" w:line="240" w:lineRule="auto"/>
              <w:textAlignment w:val="top"/>
              <w:rPr>
                <w:rFonts w:hint="default" w:ascii="Times New Roman" w:hAnsi="Times New Roman" w:eastAsia="SimSun" w:cs="Times New Roman"/>
                <w:color w:val="000000"/>
                <w:sz w:val="24"/>
                <w:szCs w:val="24"/>
                <w:lang w:bidi="ar"/>
              </w:rPr>
            </w:pPr>
            <w:r>
              <w:rPr>
                <w:rFonts w:hint="default" w:ascii="Times New Roman" w:hAnsi="Times New Roman" w:eastAsia="SimSun" w:cs="Times New Roman"/>
                <w:color w:val="000000"/>
                <w:sz w:val="24"/>
                <w:szCs w:val="24"/>
                <w:lang w:bidi="ar"/>
              </w:rPr>
              <w:t>DIPLOMË PROFESIONALE 2 VJECARE NË ''PARUKERI”</w:t>
            </w:r>
          </w:p>
          <w:p w14:paraId="1D944EB7">
            <w:pPr>
              <w:keepNext w:val="0"/>
              <w:keepLines w:val="0"/>
              <w:pageBreakBefore w:val="0"/>
              <w:widowControl/>
              <w:kinsoku/>
              <w:wordWrap/>
              <w:overflowPunct/>
              <w:topLinePunct w:val="0"/>
              <w:autoSpaceDE/>
              <w:autoSpaceDN/>
              <w:bidi w:val="0"/>
              <w:adjustRightInd/>
              <w:snapToGrid w:val="0"/>
              <w:spacing w:after="60" w:line="240" w:lineRule="auto"/>
              <w:textAlignment w:val="top"/>
              <w:rPr>
                <w:rFonts w:hint="default" w:ascii="Times New Roman" w:hAnsi="Times New Roman" w:eastAsia="SimSun" w:cs="Times New Roman"/>
                <w:color w:val="000000"/>
                <w:sz w:val="24"/>
                <w:szCs w:val="24"/>
                <w:lang w:bidi="ar"/>
              </w:rPr>
            </w:pPr>
            <w:r>
              <w:rPr>
                <w:rFonts w:hint="default" w:ascii="Times New Roman" w:hAnsi="Times New Roman" w:eastAsia="SimSun" w:cs="Times New Roman"/>
                <w:color w:val="000000"/>
                <w:sz w:val="24"/>
                <w:szCs w:val="24"/>
                <w:lang w:bidi="ar"/>
              </w:rPr>
              <w:t>ACADEMIE NOUVELLE ESTHETIQUE'' NE BARI-ITALI</w:t>
            </w:r>
          </w:p>
        </w:tc>
        <w:tc>
          <w:tcPr>
            <w:tcW w:w="2760" w:type="dxa"/>
            <w:shd w:val="clear" w:color="auto" w:fill="auto"/>
            <w:vAlign w:val="center"/>
          </w:tcPr>
          <w:p w14:paraId="5D9C9354">
            <w:pPr>
              <w:keepNext w:val="0"/>
              <w:keepLines w:val="0"/>
              <w:pageBreakBefore w:val="0"/>
              <w:widowControl/>
              <w:kinsoku/>
              <w:wordWrap/>
              <w:overflowPunct/>
              <w:topLinePunct w:val="0"/>
              <w:autoSpaceDE/>
              <w:autoSpaceDN/>
              <w:bidi w:val="0"/>
              <w:adjustRightInd/>
              <w:snapToGrid w:val="0"/>
              <w:spacing w:after="60" w:line="240" w:lineRule="auto"/>
              <w:textAlignment w:val="bottom"/>
              <w:rPr>
                <w:rFonts w:hint="default" w:ascii="Times New Roman" w:hAnsi="Times New Roman" w:eastAsia="SimSun" w:cs="Times New Roman"/>
                <w:color w:val="000000"/>
                <w:sz w:val="24"/>
                <w:szCs w:val="24"/>
                <w:lang w:bidi="ar"/>
              </w:rPr>
            </w:pPr>
            <w:r>
              <w:rPr>
                <w:rFonts w:hint="default" w:ascii="Times New Roman" w:hAnsi="Times New Roman" w:eastAsia="SimSun" w:cs="Times New Roman"/>
                <w:color w:val="000000"/>
                <w:sz w:val="24"/>
                <w:szCs w:val="24"/>
                <w:lang w:bidi="ar"/>
              </w:rPr>
              <w:t>PEDAGOGE PROFESIONISTE</w:t>
            </w:r>
            <w:r>
              <w:rPr>
                <w:rFonts w:hint="default" w:ascii="Times New Roman" w:hAnsi="Times New Roman" w:eastAsia="SimSun" w:cs="Times New Roman"/>
                <w:color w:val="000000"/>
                <w:sz w:val="24"/>
                <w:szCs w:val="24"/>
                <w:lang w:bidi="ar"/>
              </w:rPr>
              <w:br w:type="textWrapping"/>
            </w:r>
            <w:r>
              <w:rPr>
                <w:rFonts w:hint="default" w:ascii="Times New Roman" w:hAnsi="Times New Roman" w:eastAsia="SimSun" w:cs="Times New Roman"/>
                <w:color w:val="000000"/>
                <w:sz w:val="24"/>
                <w:szCs w:val="24"/>
                <w:lang w:bidi="ar"/>
              </w:rPr>
              <w:t>E LËNDËVE TË PARUKIERISË</w:t>
            </w:r>
          </w:p>
        </w:tc>
      </w:tr>
      <w:tr w14:paraId="37DA7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trPr>
        <w:tc>
          <w:tcPr>
            <w:tcW w:w="743" w:type="dxa"/>
            <w:shd w:val="clear" w:color="auto" w:fill="auto"/>
            <w:noWrap/>
            <w:vAlign w:val="center"/>
          </w:tcPr>
          <w:p w14:paraId="4C648C41">
            <w:pPr>
              <w:keepNext w:val="0"/>
              <w:keepLines w:val="0"/>
              <w:pageBreakBefore w:val="0"/>
              <w:widowControl/>
              <w:kinsoku/>
              <w:wordWrap/>
              <w:overflowPunct/>
              <w:topLinePunct w:val="0"/>
              <w:autoSpaceDE/>
              <w:autoSpaceDN/>
              <w:bidi w:val="0"/>
              <w:adjustRightInd/>
              <w:snapToGrid w:val="0"/>
              <w:spacing w:after="60" w:line="240" w:lineRule="auto"/>
              <w:jc w:val="center"/>
              <w:textAlignment w:val="top"/>
              <w:rPr>
                <w:rFonts w:hint="default" w:ascii="Times New Roman" w:hAnsi="Times New Roman" w:eastAsia="SimSun" w:cs="Times New Roman"/>
                <w:sz w:val="24"/>
                <w:szCs w:val="24"/>
                <w:lang w:bidi="ar"/>
              </w:rPr>
            </w:pPr>
            <w:r>
              <w:rPr>
                <w:rFonts w:hint="default" w:ascii="Times New Roman" w:hAnsi="Times New Roman" w:eastAsia="SimSun" w:cs="Times New Roman"/>
                <w:sz w:val="24"/>
                <w:szCs w:val="24"/>
                <w:lang w:bidi="ar"/>
              </w:rPr>
              <w:t>6</w:t>
            </w:r>
          </w:p>
        </w:tc>
        <w:tc>
          <w:tcPr>
            <w:tcW w:w="2388" w:type="dxa"/>
            <w:shd w:val="clear" w:color="auto" w:fill="auto"/>
            <w:noWrap/>
            <w:vAlign w:val="center"/>
          </w:tcPr>
          <w:p w14:paraId="48657FBE">
            <w:pPr>
              <w:keepNext w:val="0"/>
              <w:keepLines w:val="0"/>
              <w:pageBreakBefore w:val="0"/>
              <w:widowControl/>
              <w:kinsoku/>
              <w:wordWrap/>
              <w:overflowPunct/>
              <w:topLinePunct w:val="0"/>
              <w:autoSpaceDE/>
              <w:autoSpaceDN/>
              <w:bidi w:val="0"/>
              <w:adjustRightInd/>
              <w:snapToGrid w:val="0"/>
              <w:spacing w:after="60" w:line="240" w:lineRule="auto"/>
              <w:jc w:val="both"/>
              <w:textAlignment w:val="center"/>
              <w:rPr>
                <w:rFonts w:hint="default" w:ascii="Times New Roman" w:hAnsi="Times New Roman" w:eastAsia="SimSun" w:cs="Times New Roman"/>
                <w:sz w:val="24"/>
                <w:szCs w:val="24"/>
                <w:lang w:bidi="ar"/>
              </w:rPr>
            </w:pPr>
            <w:r>
              <w:rPr>
                <w:rFonts w:hint="default" w:ascii="Times New Roman" w:hAnsi="Times New Roman" w:eastAsia="SimSun" w:cs="Times New Roman"/>
                <w:color w:val="000000" w:themeColor="text1"/>
                <w:sz w:val="24"/>
                <w:szCs w:val="24"/>
                <w:lang w:bidi="ar"/>
                <w14:textFill>
                  <w14:solidFill>
                    <w14:schemeClr w14:val="tx1"/>
                  </w14:solidFill>
                </w14:textFill>
              </w:rPr>
              <w:t>EVIS SINOJMERI</w:t>
            </w:r>
          </w:p>
        </w:tc>
        <w:tc>
          <w:tcPr>
            <w:tcW w:w="3829" w:type="dxa"/>
            <w:gridSpan w:val="4"/>
            <w:shd w:val="clear" w:color="auto" w:fill="auto"/>
            <w:vAlign w:val="center"/>
          </w:tcPr>
          <w:p w14:paraId="78E2659A">
            <w:pPr>
              <w:keepNext w:val="0"/>
              <w:keepLines w:val="0"/>
              <w:pageBreakBefore w:val="0"/>
              <w:widowControl/>
              <w:kinsoku/>
              <w:wordWrap/>
              <w:overflowPunct/>
              <w:topLinePunct w:val="0"/>
              <w:autoSpaceDE/>
              <w:autoSpaceDN/>
              <w:bidi w:val="0"/>
              <w:adjustRightInd/>
              <w:snapToGrid w:val="0"/>
              <w:spacing w:after="60" w:line="240" w:lineRule="auto"/>
              <w:textAlignment w:val="top"/>
              <w:rPr>
                <w:rFonts w:hint="default" w:ascii="Times New Roman" w:hAnsi="Times New Roman" w:eastAsia="SimSun" w:cs="Times New Roman"/>
                <w:color w:val="000000"/>
                <w:sz w:val="24"/>
                <w:szCs w:val="24"/>
                <w:lang w:bidi="ar"/>
              </w:rPr>
            </w:pPr>
            <w:r>
              <w:rPr>
                <w:rFonts w:hint="default" w:ascii="Times New Roman" w:hAnsi="Times New Roman" w:eastAsia="SimSun" w:cs="Times New Roman"/>
                <w:color w:val="000000"/>
                <w:sz w:val="24"/>
                <w:szCs w:val="24"/>
                <w:lang w:bidi="ar"/>
              </w:rPr>
              <w:t>CERTIFIKATË PROFESIONALE 1 VJECARE NË ''EMPIRE BEAUTY SCHOOL, BROOKLIN'' NEW YORK</w:t>
            </w:r>
          </w:p>
        </w:tc>
        <w:tc>
          <w:tcPr>
            <w:tcW w:w="2760" w:type="dxa"/>
            <w:shd w:val="clear" w:color="auto" w:fill="auto"/>
          </w:tcPr>
          <w:p w14:paraId="62FA4FBF">
            <w:pPr>
              <w:keepNext w:val="0"/>
              <w:keepLines w:val="0"/>
              <w:pageBreakBefore w:val="0"/>
              <w:widowControl/>
              <w:kinsoku/>
              <w:wordWrap/>
              <w:overflowPunct/>
              <w:topLinePunct w:val="0"/>
              <w:autoSpaceDE/>
              <w:autoSpaceDN/>
              <w:bidi w:val="0"/>
              <w:adjustRightInd/>
              <w:snapToGrid w:val="0"/>
              <w:spacing w:after="60" w:line="240" w:lineRule="auto"/>
              <w:textAlignment w:val="top"/>
              <w:rPr>
                <w:rFonts w:hint="default" w:ascii="Times New Roman" w:hAnsi="Times New Roman" w:eastAsia="SimSun" w:cs="Times New Roman"/>
                <w:color w:val="000000"/>
                <w:sz w:val="24"/>
                <w:szCs w:val="24"/>
                <w:lang w:bidi="ar"/>
              </w:rPr>
            </w:pPr>
            <w:r>
              <w:rPr>
                <w:rFonts w:hint="default" w:ascii="Times New Roman" w:hAnsi="Times New Roman" w:eastAsia="SimSun" w:cs="Times New Roman"/>
                <w:color w:val="000000"/>
                <w:sz w:val="24"/>
                <w:szCs w:val="24"/>
                <w:lang w:bidi="ar"/>
              </w:rPr>
              <w:t>PËRGJEGJËSE E DEPARTAMENTIT TË PARUKERISË</w:t>
            </w:r>
          </w:p>
          <w:p w14:paraId="37D24ADF">
            <w:pPr>
              <w:keepNext w:val="0"/>
              <w:keepLines w:val="0"/>
              <w:pageBreakBefore w:val="0"/>
              <w:widowControl/>
              <w:kinsoku/>
              <w:wordWrap/>
              <w:overflowPunct/>
              <w:topLinePunct w:val="0"/>
              <w:autoSpaceDE/>
              <w:autoSpaceDN/>
              <w:bidi w:val="0"/>
              <w:adjustRightInd/>
              <w:snapToGrid w:val="0"/>
              <w:spacing w:after="60" w:line="240" w:lineRule="auto"/>
              <w:textAlignment w:val="top"/>
              <w:rPr>
                <w:rFonts w:hint="default" w:ascii="Times New Roman" w:hAnsi="Times New Roman" w:eastAsia="SimSun" w:cs="Times New Roman"/>
                <w:color w:val="000000"/>
                <w:sz w:val="24"/>
                <w:szCs w:val="24"/>
                <w:lang w:bidi="ar"/>
              </w:rPr>
            </w:pPr>
          </w:p>
          <w:p w14:paraId="2060AD06">
            <w:pPr>
              <w:keepNext w:val="0"/>
              <w:keepLines w:val="0"/>
              <w:pageBreakBefore w:val="0"/>
              <w:widowControl/>
              <w:kinsoku/>
              <w:wordWrap/>
              <w:overflowPunct/>
              <w:topLinePunct w:val="0"/>
              <w:autoSpaceDE/>
              <w:autoSpaceDN/>
              <w:bidi w:val="0"/>
              <w:adjustRightInd/>
              <w:snapToGrid w:val="0"/>
              <w:spacing w:after="60" w:line="240" w:lineRule="auto"/>
              <w:textAlignment w:val="top"/>
              <w:rPr>
                <w:rFonts w:hint="default" w:ascii="Times New Roman" w:hAnsi="Times New Roman" w:eastAsia="SimSun" w:cs="Times New Roman"/>
                <w:color w:val="000000"/>
                <w:sz w:val="24"/>
                <w:szCs w:val="24"/>
                <w:lang w:bidi="ar"/>
              </w:rPr>
            </w:pPr>
            <w:r>
              <w:rPr>
                <w:rFonts w:hint="default" w:ascii="Times New Roman" w:hAnsi="Times New Roman" w:eastAsia="SimSun" w:cs="Times New Roman"/>
                <w:color w:val="000000"/>
                <w:sz w:val="24"/>
                <w:szCs w:val="24"/>
                <w:lang w:bidi="ar"/>
              </w:rPr>
              <w:t xml:space="preserve">PEDAGOGE </w:t>
            </w:r>
            <w:r>
              <w:rPr>
                <w:rFonts w:hint="default" w:ascii="Times New Roman" w:hAnsi="Times New Roman" w:eastAsia="SimSun" w:cs="Times New Roman"/>
                <w:color w:val="000000"/>
                <w:sz w:val="24"/>
                <w:szCs w:val="24"/>
                <w:lang w:bidi="ar"/>
              </w:rPr>
              <w:br w:type="textWrapping"/>
            </w:r>
            <w:r>
              <w:rPr>
                <w:rFonts w:hint="default" w:ascii="Times New Roman" w:hAnsi="Times New Roman" w:eastAsia="SimSun" w:cs="Times New Roman"/>
                <w:color w:val="000000"/>
                <w:sz w:val="24"/>
                <w:szCs w:val="24"/>
                <w:lang w:bidi="ar"/>
              </w:rPr>
              <w:t>E LËNDËVE TË PARUKERISË/ KOZMETOLOGJISË</w:t>
            </w:r>
          </w:p>
        </w:tc>
      </w:tr>
      <w:tr w14:paraId="29F1D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43" w:type="dxa"/>
            <w:shd w:val="clear" w:color="auto" w:fill="auto"/>
            <w:noWrap/>
            <w:vAlign w:val="center"/>
          </w:tcPr>
          <w:p w14:paraId="542814C9">
            <w:pPr>
              <w:keepNext w:val="0"/>
              <w:keepLines w:val="0"/>
              <w:pageBreakBefore w:val="0"/>
              <w:widowControl/>
              <w:kinsoku/>
              <w:wordWrap/>
              <w:overflowPunct/>
              <w:topLinePunct w:val="0"/>
              <w:autoSpaceDE/>
              <w:autoSpaceDN/>
              <w:bidi w:val="0"/>
              <w:adjustRightInd/>
              <w:snapToGrid w:val="0"/>
              <w:spacing w:after="60" w:line="240" w:lineRule="auto"/>
              <w:jc w:val="center"/>
              <w:textAlignment w:val="top"/>
              <w:rPr>
                <w:rFonts w:hint="default" w:ascii="Times New Roman" w:hAnsi="Times New Roman" w:eastAsia="SimSun" w:cs="Times New Roman"/>
                <w:color w:val="000000"/>
                <w:sz w:val="24"/>
                <w:szCs w:val="24"/>
                <w:lang w:bidi="ar"/>
              </w:rPr>
            </w:pPr>
            <w:r>
              <w:rPr>
                <w:rFonts w:hint="default" w:ascii="Times New Roman" w:hAnsi="Times New Roman" w:eastAsia="SimSun" w:cs="Times New Roman"/>
                <w:color w:val="000000"/>
                <w:sz w:val="24"/>
                <w:szCs w:val="24"/>
                <w:lang w:bidi="ar"/>
              </w:rPr>
              <w:t>7</w:t>
            </w:r>
          </w:p>
        </w:tc>
        <w:tc>
          <w:tcPr>
            <w:tcW w:w="2388" w:type="dxa"/>
            <w:shd w:val="clear" w:color="auto" w:fill="auto"/>
            <w:noWrap/>
            <w:vAlign w:val="center"/>
          </w:tcPr>
          <w:p w14:paraId="20B24DF2">
            <w:pPr>
              <w:keepNext w:val="0"/>
              <w:keepLines w:val="0"/>
              <w:pageBreakBefore w:val="0"/>
              <w:widowControl/>
              <w:kinsoku/>
              <w:wordWrap/>
              <w:overflowPunct/>
              <w:topLinePunct w:val="0"/>
              <w:autoSpaceDE/>
              <w:autoSpaceDN/>
              <w:bidi w:val="0"/>
              <w:adjustRightInd/>
              <w:snapToGrid w:val="0"/>
              <w:spacing w:after="60" w:line="240" w:lineRule="auto"/>
              <w:textAlignment w:val="center"/>
              <w:rPr>
                <w:rFonts w:hint="default" w:ascii="Times New Roman" w:hAnsi="Times New Roman" w:eastAsia="SimSun" w:cs="Times New Roman"/>
                <w:color w:val="000000"/>
                <w:sz w:val="24"/>
                <w:szCs w:val="24"/>
                <w:lang w:bidi="ar"/>
              </w:rPr>
            </w:pPr>
            <w:r>
              <w:rPr>
                <w:rFonts w:hint="default" w:ascii="Times New Roman" w:hAnsi="Times New Roman" w:eastAsia="SimSun" w:cs="Times New Roman"/>
                <w:color w:val="000000"/>
                <w:sz w:val="24"/>
                <w:szCs w:val="24"/>
                <w:lang w:bidi="ar"/>
              </w:rPr>
              <w:t>PIRO PAPARISTO</w:t>
            </w:r>
          </w:p>
        </w:tc>
        <w:tc>
          <w:tcPr>
            <w:tcW w:w="3829" w:type="dxa"/>
            <w:gridSpan w:val="4"/>
            <w:shd w:val="clear" w:color="auto" w:fill="auto"/>
            <w:vAlign w:val="center"/>
          </w:tcPr>
          <w:p w14:paraId="7364F81B">
            <w:pPr>
              <w:keepNext w:val="0"/>
              <w:keepLines w:val="0"/>
              <w:pageBreakBefore w:val="0"/>
              <w:widowControl/>
              <w:numPr>
                <w:ilvl w:val="0"/>
                <w:numId w:val="8"/>
              </w:numPr>
              <w:kinsoku/>
              <w:wordWrap/>
              <w:overflowPunct/>
              <w:topLinePunct w:val="0"/>
              <w:autoSpaceDE/>
              <w:autoSpaceDN/>
              <w:bidi w:val="0"/>
              <w:adjustRightInd/>
              <w:snapToGrid w:val="0"/>
              <w:spacing w:after="60" w:line="240" w:lineRule="auto"/>
              <w:textAlignment w:val="top"/>
              <w:rPr>
                <w:rFonts w:hint="default" w:ascii="Times New Roman" w:hAnsi="Times New Roman" w:eastAsia="SimSun" w:cs="Times New Roman"/>
                <w:color w:val="000000"/>
                <w:sz w:val="24"/>
                <w:szCs w:val="24"/>
                <w:lang w:bidi="ar"/>
              </w:rPr>
            </w:pPr>
            <w:r>
              <w:rPr>
                <w:rFonts w:hint="default" w:ascii="Times New Roman" w:hAnsi="Times New Roman" w:eastAsia="SimSun" w:cs="Times New Roman"/>
                <w:color w:val="000000"/>
                <w:sz w:val="24"/>
                <w:szCs w:val="24"/>
                <w:lang w:bidi="ar"/>
              </w:rPr>
              <w:t>MSC (DIPLOMË E INTEGRUAR) NË MJEKESI TË PERGJITHSHME,</w:t>
            </w:r>
          </w:p>
          <w:p w14:paraId="038F10AF">
            <w:pPr>
              <w:keepNext w:val="0"/>
              <w:keepLines w:val="0"/>
              <w:pageBreakBefore w:val="0"/>
              <w:widowControl/>
              <w:numPr>
                <w:ilvl w:val="0"/>
                <w:numId w:val="8"/>
              </w:numPr>
              <w:kinsoku/>
              <w:wordWrap/>
              <w:overflowPunct/>
              <w:topLinePunct w:val="0"/>
              <w:autoSpaceDE/>
              <w:autoSpaceDN/>
              <w:bidi w:val="0"/>
              <w:adjustRightInd/>
              <w:snapToGrid w:val="0"/>
              <w:spacing w:after="60" w:line="240" w:lineRule="auto"/>
              <w:textAlignment w:val="top"/>
              <w:rPr>
                <w:rFonts w:hint="default" w:ascii="Times New Roman" w:hAnsi="Times New Roman" w:eastAsia="SimSun" w:cs="Times New Roman"/>
                <w:color w:val="000000"/>
                <w:sz w:val="24"/>
                <w:szCs w:val="24"/>
                <w:lang w:bidi="ar"/>
              </w:rPr>
            </w:pPr>
            <w:r>
              <w:rPr>
                <w:rFonts w:hint="default" w:ascii="Times New Roman" w:hAnsi="Times New Roman" w:eastAsia="SimSun" w:cs="Times New Roman"/>
                <w:color w:val="000000"/>
                <w:sz w:val="24"/>
                <w:szCs w:val="24"/>
                <w:lang w:bidi="ar"/>
              </w:rPr>
              <w:t>DOKTOR I SHKENCAVE NË MJEKËSI (GRADË AKADEMIKE)</w:t>
            </w:r>
          </w:p>
          <w:p w14:paraId="227FBA34">
            <w:pPr>
              <w:keepNext w:val="0"/>
              <w:keepLines w:val="0"/>
              <w:pageBreakBefore w:val="0"/>
              <w:widowControl/>
              <w:kinsoku/>
              <w:wordWrap/>
              <w:overflowPunct/>
              <w:topLinePunct w:val="0"/>
              <w:autoSpaceDE/>
              <w:autoSpaceDN/>
              <w:bidi w:val="0"/>
              <w:adjustRightInd/>
              <w:snapToGrid w:val="0"/>
              <w:spacing w:after="60" w:line="240" w:lineRule="auto"/>
              <w:textAlignment w:val="top"/>
              <w:rPr>
                <w:rFonts w:hint="default" w:ascii="Times New Roman" w:hAnsi="Times New Roman" w:eastAsia="SimSun" w:cs="Times New Roman"/>
                <w:color w:val="000000"/>
                <w:sz w:val="24"/>
                <w:szCs w:val="24"/>
                <w:lang w:bidi="ar"/>
              </w:rPr>
            </w:pPr>
            <w:r>
              <w:rPr>
                <w:rFonts w:hint="default" w:ascii="Times New Roman" w:hAnsi="Times New Roman" w:eastAsia="SimSun" w:cs="Times New Roman"/>
                <w:color w:val="000000"/>
                <w:sz w:val="24"/>
                <w:szCs w:val="24"/>
                <w:lang w:bidi="ar"/>
              </w:rPr>
              <w:t>UNIVERSITETI I MJEKESISE, TIRANË</w:t>
            </w:r>
          </w:p>
        </w:tc>
        <w:tc>
          <w:tcPr>
            <w:tcW w:w="2760" w:type="dxa"/>
            <w:shd w:val="clear" w:color="auto" w:fill="auto"/>
          </w:tcPr>
          <w:p w14:paraId="39917929">
            <w:pPr>
              <w:keepNext w:val="0"/>
              <w:keepLines w:val="0"/>
              <w:pageBreakBefore w:val="0"/>
              <w:widowControl/>
              <w:kinsoku/>
              <w:wordWrap/>
              <w:overflowPunct/>
              <w:topLinePunct w:val="0"/>
              <w:autoSpaceDE/>
              <w:autoSpaceDN/>
              <w:bidi w:val="0"/>
              <w:adjustRightInd/>
              <w:snapToGrid w:val="0"/>
              <w:spacing w:after="60" w:line="240" w:lineRule="auto"/>
              <w:textAlignment w:val="bottom"/>
              <w:rPr>
                <w:rFonts w:hint="default" w:ascii="Times New Roman" w:hAnsi="Times New Roman" w:eastAsia="SimSun" w:cs="Times New Roman"/>
                <w:color w:val="000000"/>
                <w:sz w:val="24"/>
                <w:szCs w:val="24"/>
                <w:lang w:bidi="ar"/>
              </w:rPr>
            </w:pPr>
          </w:p>
          <w:p w14:paraId="1F65121B">
            <w:pPr>
              <w:keepNext w:val="0"/>
              <w:keepLines w:val="0"/>
              <w:pageBreakBefore w:val="0"/>
              <w:widowControl/>
              <w:kinsoku/>
              <w:wordWrap/>
              <w:overflowPunct/>
              <w:topLinePunct w:val="0"/>
              <w:autoSpaceDE/>
              <w:autoSpaceDN/>
              <w:bidi w:val="0"/>
              <w:adjustRightInd/>
              <w:snapToGrid w:val="0"/>
              <w:spacing w:after="60" w:line="240" w:lineRule="auto"/>
              <w:textAlignment w:val="bottom"/>
              <w:rPr>
                <w:rFonts w:hint="default" w:ascii="Times New Roman" w:hAnsi="Times New Roman" w:eastAsia="SimSun" w:cs="Times New Roman"/>
                <w:color w:val="000000"/>
                <w:sz w:val="24"/>
                <w:szCs w:val="24"/>
                <w:lang w:bidi="ar"/>
              </w:rPr>
            </w:pPr>
          </w:p>
          <w:p w14:paraId="19173250">
            <w:pPr>
              <w:keepNext w:val="0"/>
              <w:keepLines w:val="0"/>
              <w:pageBreakBefore w:val="0"/>
              <w:widowControl/>
              <w:kinsoku/>
              <w:wordWrap/>
              <w:overflowPunct/>
              <w:topLinePunct w:val="0"/>
              <w:autoSpaceDE/>
              <w:autoSpaceDN/>
              <w:bidi w:val="0"/>
              <w:adjustRightInd/>
              <w:snapToGrid w:val="0"/>
              <w:spacing w:after="60" w:line="240" w:lineRule="auto"/>
              <w:textAlignment w:val="bottom"/>
              <w:rPr>
                <w:rFonts w:hint="default" w:ascii="Times New Roman" w:hAnsi="Times New Roman" w:eastAsia="SimSun" w:cs="Times New Roman"/>
                <w:color w:val="000000"/>
                <w:sz w:val="24"/>
                <w:szCs w:val="24"/>
                <w:lang w:bidi="ar"/>
              </w:rPr>
            </w:pPr>
            <w:r>
              <w:rPr>
                <w:rFonts w:hint="default" w:ascii="Times New Roman" w:hAnsi="Times New Roman" w:eastAsia="SimSun" w:cs="Times New Roman"/>
                <w:color w:val="000000"/>
                <w:sz w:val="24"/>
                <w:szCs w:val="24"/>
                <w:lang w:bidi="ar"/>
              </w:rPr>
              <w:t>PEDAGOG I LËNDËVE MJEKËSORE, ANATOMI DHE FIZIOLOGJI</w:t>
            </w:r>
          </w:p>
        </w:tc>
      </w:tr>
      <w:tr w14:paraId="534EB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6" w:hRule="atLeast"/>
        </w:trPr>
        <w:tc>
          <w:tcPr>
            <w:tcW w:w="743" w:type="dxa"/>
            <w:shd w:val="clear" w:color="auto" w:fill="auto"/>
            <w:noWrap/>
            <w:vAlign w:val="center"/>
          </w:tcPr>
          <w:p w14:paraId="3EC12D26">
            <w:pPr>
              <w:keepNext w:val="0"/>
              <w:keepLines w:val="0"/>
              <w:pageBreakBefore w:val="0"/>
              <w:widowControl/>
              <w:kinsoku/>
              <w:wordWrap/>
              <w:overflowPunct/>
              <w:topLinePunct w:val="0"/>
              <w:autoSpaceDE/>
              <w:autoSpaceDN/>
              <w:bidi w:val="0"/>
              <w:adjustRightInd/>
              <w:snapToGrid w:val="0"/>
              <w:spacing w:after="60" w:line="240" w:lineRule="auto"/>
              <w:jc w:val="center"/>
              <w:textAlignment w:val="top"/>
              <w:rPr>
                <w:rFonts w:hint="default" w:ascii="Times New Roman" w:hAnsi="Times New Roman" w:eastAsia="SimSun" w:cs="Times New Roman"/>
                <w:color w:val="000000"/>
                <w:sz w:val="24"/>
                <w:szCs w:val="24"/>
                <w:lang w:bidi="ar"/>
              </w:rPr>
            </w:pPr>
            <w:r>
              <w:rPr>
                <w:rFonts w:hint="default" w:ascii="Times New Roman" w:hAnsi="Times New Roman" w:eastAsia="SimSun" w:cs="Times New Roman"/>
                <w:color w:val="000000"/>
                <w:sz w:val="24"/>
                <w:szCs w:val="24"/>
                <w:lang w:bidi="ar"/>
              </w:rPr>
              <w:t>8</w:t>
            </w:r>
          </w:p>
        </w:tc>
        <w:tc>
          <w:tcPr>
            <w:tcW w:w="2388" w:type="dxa"/>
            <w:shd w:val="clear" w:color="auto" w:fill="auto"/>
            <w:noWrap/>
            <w:vAlign w:val="center"/>
          </w:tcPr>
          <w:p w14:paraId="13EDE94B">
            <w:pPr>
              <w:keepNext w:val="0"/>
              <w:keepLines w:val="0"/>
              <w:pageBreakBefore w:val="0"/>
              <w:widowControl/>
              <w:kinsoku/>
              <w:wordWrap/>
              <w:overflowPunct/>
              <w:topLinePunct w:val="0"/>
              <w:autoSpaceDE/>
              <w:autoSpaceDN/>
              <w:bidi w:val="0"/>
              <w:adjustRightInd/>
              <w:snapToGrid w:val="0"/>
              <w:spacing w:after="60" w:line="240" w:lineRule="auto"/>
              <w:jc w:val="both"/>
              <w:textAlignment w:val="center"/>
              <w:rPr>
                <w:rFonts w:hint="default" w:ascii="Times New Roman" w:hAnsi="Times New Roman" w:eastAsia="SimSun" w:cs="Times New Roman"/>
                <w:color w:val="000000"/>
                <w:sz w:val="24"/>
                <w:szCs w:val="24"/>
                <w:lang w:bidi="ar"/>
              </w:rPr>
            </w:pPr>
            <w:r>
              <w:rPr>
                <w:rFonts w:hint="default" w:ascii="Times New Roman" w:hAnsi="Times New Roman" w:eastAsia="SimSun" w:cs="Times New Roman"/>
                <w:color w:val="000000" w:themeColor="text1"/>
                <w:sz w:val="24"/>
                <w:szCs w:val="24"/>
                <w:lang w:bidi="ar"/>
                <w14:textFill>
                  <w14:solidFill>
                    <w14:schemeClr w14:val="tx1"/>
                  </w14:solidFill>
                </w14:textFill>
              </w:rPr>
              <w:t>ROZANA CELA</w:t>
            </w:r>
          </w:p>
        </w:tc>
        <w:tc>
          <w:tcPr>
            <w:tcW w:w="3829" w:type="dxa"/>
            <w:gridSpan w:val="4"/>
            <w:shd w:val="clear" w:color="auto" w:fill="auto"/>
            <w:vAlign w:val="center"/>
          </w:tcPr>
          <w:p w14:paraId="481BDA92">
            <w:pPr>
              <w:keepNext w:val="0"/>
              <w:keepLines w:val="0"/>
              <w:pageBreakBefore w:val="0"/>
              <w:widowControl/>
              <w:numPr>
                <w:ilvl w:val="0"/>
                <w:numId w:val="8"/>
              </w:numPr>
              <w:kinsoku/>
              <w:wordWrap/>
              <w:overflowPunct/>
              <w:topLinePunct w:val="0"/>
              <w:autoSpaceDE/>
              <w:autoSpaceDN/>
              <w:bidi w:val="0"/>
              <w:adjustRightInd/>
              <w:snapToGrid w:val="0"/>
              <w:spacing w:after="60" w:line="240" w:lineRule="auto"/>
              <w:textAlignment w:val="top"/>
              <w:rPr>
                <w:rFonts w:hint="default" w:ascii="Times New Roman" w:hAnsi="Times New Roman" w:cs="Times New Roman"/>
                <w:color w:val="000000"/>
                <w:sz w:val="24"/>
                <w:szCs w:val="24"/>
              </w:rPr>
            </w:pPr>
            <w:r>
              <w:rPr>
                <w:rFonts w:hint="default" w:ascii="Times New Roman" w:hAnsi="Times New Roman" w:eastAsia="SimSun" w:cs="Times New Roman"/>
                <w:color w:val="000000"/>
                <w:sz w:val="24"/>
                <w:szCs w:val="24"/>
                <w:lang w:bidi="ar"/>
              </w:rPr>
              <w:t>MSC (DIPLOMË E INTEGRUAR) NË MJEKESI TË PERGJITHSHME,</w:t>
            </w:r>
          </w:p>
          <w:p w14:paraId="6F9CF44B">
            <w:pPr>
              <w:keepNext w:val="0"/>
              <w:keepLines w:val="0"/>
              <w:pageBreakBefore w:val="0"/>
              <w:widowControl/>
              <w:numPr>
                <w:ilvl w:val="0"/>
                <w:numId w:val="8"/>
              </w:numPr>
              <w:kinsoku/>
              <w:wordWrap/>
              <w:overflowPunct/>
              <w:topLinePunct w:val="0"/>
              <w:autoSpaceDE/>
              <w:autoSpaceDN/>
              <w:bidi w:val="0"/>
              <w:adjustRightInd/>
              <w:snapToGrid w:val="0"/>
              <w:spacing w:after="60" w:line="240" w:lineRule="auto"/>
              <w:textAlignment w:val="top"/>
              <w:rPr>
                <w:rFonts w:hint="default" w:ascii="Times New Roman" w:hAnsi="Times New Roman" w:eastAsia="SimSun" w:cs="Times New Roman"/>
                <w:color w:val="000000"/>
                <w:sz w:val="24"/>
                <w:szCs w:val="24"/>
                <w:lang w:bidi="ar"/>
              </w:rPr>
            </w:pPr>
            <w:r>
              <w:rPr>
                <w:rFonts w:hint="default" w:ascii="Times New Roman" w:hAnsi="Times New Roman" w:eastAsia="SimSun" w:cs="Times New Roman"/>
                <w:color w:val="000000"/>
                <w:sz w:val="24"/>
                <w:szCs w:val="24"/>
                <w:lang w:bidi="ar"/>
              </w:rPr>
              <w:t>DIPLOMË SPECIALIZIMI AFATGJATË NË “DERMATOLOGJI”</w:t>
            </w:r>
          </w:p>
          <w:p w14:paraId="7354D89B">
            <w:pPr>
              <w:keepNext w:val="0"/>
              <w:keepLines w:val="0"/>
              <w:pageBreakBefore w:val="0"/>
              <w:widowControl/>
              <w:kinsoku/>
              <w:wordWrap/>
              <w:overflowPunct/>
              <w:topLinePunct w:val="0"/>
              <w:autoSpaceDE/>
              <w:autoSpaceDN/>
              <w:bidi w:val="0"/>
              <w:adjustRightInd/>
              <w:snapToGrid w:val="0"/>
              <w:spacing w:after="60" w:line="240" w:lineRule="auto"/>
              <w:textAlignment w:val="top"/>
              <w:rPr>
                <w:rFonts w:hint="default" w:ascii="Times New Roman" w:hAnsi="Times New Roman" w:eastAsia="SimSun" w:cs="Times New Roman"/>
                <w:color w:val="000000"/>
                <w:sz w:val="24"/>
                <w:szCs w:val="24"/>
                <w:lang w:bidi="ar"/>
              </w:rPr>
            </w:pPr>
            <w:r>
              <w:rPr>
                <w:rFonts w:hint="default" w:ascii="Times New Roman" w:hAnsi="Times New Roman" w:eastAsia="SimSun" w:cs="Times New Roman"/>
                <w:color w:val="000000"/>
                <w:sz w:val="24"/>
                <w:szCs w:val="24"/>
                <w:lang w:bidi="ar"/>
              </w:rPr>
              <w:t>(KUALIFIKIM AKADEMIK)</w:t>
            </w:r>
          </w:p>
          <w:p w14:paraId="169E8549">
            <w:pPr>
              <w:keepNext w:val="0"/>
              <w:keepLines w:val="0"/>
              <w:pageBreakBefore w:val="0"/>
              <w:widowControl/>
              <w:kinsoku/>
              <w:wordWrap/>
              <w:overflowPunct/>
              <w:topLinePunct w:val="0"/>
              <w:autoSpaceDE/>
              <w:autoSpaceDN/>
              <w:bidi w:val="0"/>
              <w:adjustRightInd/>
              <w:snapToGrid w:val="0"/>
              <w:spacing w:after="60" w:line="240" w:lineRule="auto"/>
              <w:textAlignment w:val="top"/>
              <w:rPr>
                <w:rFonts w:hint="default" w:ascii="Times New Roman" w:hAnsi="Times New Roman" w:eastAsia="SimSun" w:cs="Times New Roman"/>
                <w:color w:val="000000"/>
                <w:sz w:val="24"/>
                <w:szCs w:val="24"/>
                <w:lang w:bidi="ar"/>
              </w:rPr>
            </w:pPr>
            <w:r>
              <w:rPr>
                <w:rFonts w:hint="default" w:ascii="Times New Roman" w:hAnsi="Times New Roman" w:eastAsia="SimSun" w:cs="Times New Roman"/>
                <w:color w:val="000000"/>
                <w:sz w:val="24"/>
                <w:szCs w:val="24"/>
                <w:lang w:bidi="ar"/>
              </w:rPr>
              <w:t>UNIVERSITETI I MJEKESISE, TIRANË</w:t>
            </w:r>
          </w:p>
        </w:tc>
        <w:tc>
          <w:tcPr>
            <w:tcW w:w="2760" w:type="dxa"/>
            <w:shd w:val="clear" w:color="auto" w:fill="auto"/>
            <w:vAlign w:val="center"/>
          </w:tcPr>
          <w:p w14:paraId="05DCCCAF">
            <w:pPr>
              <w:keepNext w:val="0"/>
              <w:keepLines w:val="0"/>
              <w:pageBreakBefore w:val="0"/>
              <w:widowControl/>
              <w:kinsoku/>
              <w:wordWrap/>
              <w:overflowPunct/>
              <w:topLinePunct w:val="0"/>
              <w:autoSpaceDE/>
              <w:autoSpaceDN/>
              <w:bidi w:val="0"/>
              <w:adjustRightInd/>
              <w:snapToGrid w:val="0"/>
              <w:spacing w:after="60" w:line="240" w:lineRule="auto"/>
              <w:textAlignment w:val="bottom"/>
              <w:rPr>
                <w:rFonts w:hint="default" w:ascii="Times New Roman" w:hAnsi="Times New Roman" w:eastAsia="SimSun" w:cs="Times New Roman"/>
                <w:color w:val="000000"/>
                <w:sz w:val="24"/>
                <w:szCs w:val="24"/>
                <w:lang w:bidi="ar"/>
              </w:rPr>
            </w:pPr>
            <w:r>
              <w:rPr>
                <w:rFonts w:hint="default" w:ascii="Times New Roman" w:hAnsi="Times New Roman" w:eastAsia="SimSun" w:cs="Times New Roman"/>
                <w:color w:val="000000"/>
                <w:sz w:val="24"/>
                <w:szCs w:val="24"/>
                <w:lang w:bidi="ar"/>
              </w:rPr>
              <w:t>PEDAGOGE E LËNDËVE MJEKËSORE</w:t>
            </w:r>
          </w:p>
          <w:p w14:paraId="7C93F5EF">
            <w:pPr>
              <w:keepNext w:val="0"/>
              <w:keepLines w:val="0"/>
              <w:pageBreakBefore w:val="0"/>
              <w:widowControl/>
              <w:kinsoku/>
              <w:wordWrap/>
              <w:overflowPunct/>
              <w:topLinePunct w:val="0"/>
              <w:autoSpaceDE/>
              <w:autoSpaceDN/>
              <w:bidi w:val="0"/>
              <w:adjustRightInd/>
              <w:snapToGrid w:val="0"/>
              <w:spacing w:after="60" w:line="240" w:lineRule="auto"/>
              <w:textAlignment w:val="bottom"/>
              <w:rPr>
                <w:rFonts w:hint="default" w:ascii="Times New Roman" w:hAnsi="Times New Roman" w:eastAsia="SimSun" w:cs="Times New Roman"/>
                <w:color w:val="000000"/>
                <w:sz w:val="24"/>
                <w:szCs w:val="24"/>
                <w:lang w:bidi="ar"/>
              </w:rPr>
            </w:pPr>
            <w:r>
              <w:rPr>
                <w:rFonts w:hint="default" w:ascii="Times New Roman" w:hAnsi="Times New Roman" w:eastAsia="SimSun" w:cs="Times New Roman"/>
                <w:color w:val="000000"/>
                <w:sz w:val="24"/>
                <w:szCs w:val="24"/>
                <w:lang w:bidi="ar"/>
              </w:rPr>
              <w:t>DERMATOLOGJIKE</w:t>
            </w:r>
          </w:p>
        </w:tc>
      </w:tr>
      <w:tr w14:paraId="2D340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6" w:hRule="atLeast"/>
        </w:trPr>
        <w:tc>
          <w:tcPr>
            <w:tcW w:w="743" w:type="dxa"/>
            <w:shd w:val="clear" w:color="auto" w:fill="auto"/>
            <w:noWrap/>
            <w:vAlign w:val="center"/>
          </w:tcPr>
          <w:p w14:paraId="0E6F6FD0">
            <w:pPr>
              <w:keepNext w:val="0"/>
              <w:keepLines w:val="0"/>
              <w:pageBreakBefore w:val="0"/>
              <w:widowControl/>
              <w:kinsoku/>
              <w:wordWrap/>
              <w:overflowPunct/>
              <w:topLinePunct w:val="0"/>
              <w:autoSpaceDE/>
              <w:autoSpaceDN/>
              <w:bidi w:val="0"/>
              <w:adjustRightInd/>
              <w:snapToGrid w:val="0"/>
              <w:spacing w:after="60" w:line="240" w:lineRule="auto"/>
              <w:jc w:val="center"/>
              <w:textAlignment w:val="top"/>
              <w:rPr>
                <w:rFonts w:hint="default" w:ascii="Times New Roman" w:hAnsi="Times New Roman" w:eastAsia="SimSun" w:cs="Times New Roman"/>
                <w:color w:val="000000"/>
                <w:sz w:val="24"/>
                <w:szCs w:val="24"/>
                <w:lang w:bidi="ar"/>
              </w:rPr>
            </w:pPr>
            <w:r>
              <w:rPr>
                <w:rFonts w:hint="default" w:ascii="Times New Roman" w:hAnsi="Times New Roman" w:eastAsia="SimSun" w:cs="Times New Roman"/>
                <w:color w:val="000000"/>
                <w:sz w:val="24"/>
                <w:szCs w:val="24"/>
                <w:lang w:bidi="ar"/>
              </w:rPr>
              <w:t>9</w:t>
            </w:r>
          </w:p>
        </w:tc>
        <w:tc>
          <w:tcPr>
            <w:tcW w:w="2388" w:type="dxa"/>
            <w:shd w:val="clear" w:color="auto" w:fill="auto"/>
            <w:noWrap/>
            <w:vAlign w:val="center"/>
          </w:tcPr>
          <w:p w14:paraId="64213675">
            <w:pPr>
              <w:keepNext w:val="0"/>
              <w:keepLines w:val="0"/>
              <w:pageBreakBefore w:val="0"/>
              <w:widowControl/>
              <w:kinsoku/>
              <w:wordWrap/>
              <w:overflowPunct/>
              <w:topLinePunct w:val="0"/>
              <w:autoSpaceDE/>
              <w:autoSpaceDN/>
              <w:bidi w:val="0"/>
              <w:adjustRightInd/>
              <w:snapToGrid w:val="0"/>
              <w:spacing w:after="60" w:line="240" w:lineRule="auto"/>
              <w:jc w:val="both"/>
              <w:textAlignment w:val="center"/>
              <w:rPr>
                <w:rFonts w:hint="default" w:ascii="Times New Roman" w:hAnsi="Times New Roman" w:eastAsia="SimSun" w:cs="Times New Roman"/>
                <w:color w:val="000000"/>
                <w:sz w:val="24"/>
                <w:szCs w:val="24"/>
                <w:lang w:bidi="ar"/>
              </w:rPr>
            </w:pPr>
            <w:r>
              <w:rPr>
                <w:rFonts w:hint="default" w:ascii="Times New Roman" w:hAnsi="Times New Roman" w:eastAsia="SimSun" w:cs="Times New Roman"/>
                <w:color w:val="000000" w:themeColor="text1"/>
                <w:sz w:val="24"/>
                <w:szCs w:val="24"/>
                <w:lang w:bidi="ar"/>
                <w14:textFill>
                  <w14:solidFill>
                    <w14:schemeClr w14:val="tx1"/>
                  </w14:solidFill>
                </w14:textFill>
              </w:rPr>
              <w:t>SILVA HASLAMI</w:t>
            </w:r>
          </w:p>
        </w:tc>
        <w:tc>
          <w:tcPr>
            <w:tcW w:w="3829" w:type="dxa"/>
            <w:gridSpan w:val="4"/>
            <w:shd w:val="clear" w:color="auto" w:fill="auto"/>
          </w:tcPr>
          <w:p w14:paraId="551B242D">
            <w:pPr>
              <w:keepNext w:val="0"/>
              <w:keepLines w:val="0"/>
              <w:pageBreakBefore w:val="0"/>
              <w:widowControl/>
              <w:numPr>
                <w:ilvl w:val="0"/>
                <w:numId w:val="8"/>
              </w:numPr>
              <w:kinsoku/>
              <w:wordWrap/>
              <w:overflowPunct/>
              <w:topLinePunct w:val="0"/>
              <w:autoSpaceDE/>
              <w:autoSpaceDN/>
              <w:bidi w:val="0"/>
              <w:adjustRightInd/>
              <w:snapToGrid w:val="0"/>
              <w:spacing w:after="60" w:line="240" w:lineRule="auto"/>
              <w:textAlignment w:val="top"/>
              <w:rPr>
                <w:rFonts w:hint="default" w:ascii="Times New Roman" w:hAnsi="Times New Roman" w:eastAsia="SimSun" w:cs="Times New Roman"/>
                <w:color w:val="000000" w:themeColor="text1"/>
                <w:sz w:val="24"/>
                <w:szCs w:val="24"/>
                <w:lang w:bidi="ar"/>
                <w14:textFill>
                  <w14:solidFill>
                    <w14:schemeClr w14:val="tx1"/>
                  </w14:solidFill>
                </w14:textFill>
              </w:rPr>
            </w:pPr>
            <w:r>
              <w:rPr>
                <w:rFonts w:hint="default" w:ascii="Times New Roman" w:hAnsi="Times New Roman" w:eastAsia="SimSun" w:cs="Times New Roman"/>
                <w:color w:val="000000" w:themeColor="text1"/>
                <w:sz w:val="24"/>
                <w:szCs w:val="24"/>
                <w:lang w:bidi="ar"/>
                <w14:textFill>
                  <w14:solidFill>
                    <w14:schemeClr w14:val="tx1"/>
                  </w14:solidFill>
                </w14:textFill>
              </w:rPr>
              <w:t>BSC NË “MËSUESI PËR SHKOLLAT E MESME NË “GJUHË ANGLEZE”</w:t>
            </w:r>
          </w:p>
          <w:p w14:paraId="0D47AC7D">
            <w:pPr>
              <w:keepNext w:val="0"/>
              <w:keepLines w:val="0"/>
              <w:pageBreakBefore w:val="0"/>
              <w:widowControl/>
              <w:numPr>
                <w:ilvl w:val="0"/>
                <w:numId w:val="8"/>
              </w:numPr>
              <w:kinsoku/>
              <w:wordWrap/>
              <w:overflowPunct/>
              <w:topLinePunct w:val="0"/>
              <w:autoSpaceDE/>
              <w:autoSpaceDN/>
              <w:bidi w:val="0"/>
              <w:adjustRightInd/>
              <w:snapToGrid w:val="0"/>
              <w:spacing w:after="60" w:line="240" w:lineRule="auto"/>
              <w:textAlignment w:val="top"/>
              <w:rPr>
                <w:rFonts w:hint="default" w:ascii="Times New Roman" w:hAnsi="Times New Roman" w:eastAsia="SimSun" w:cs="Times New Roman"/>
                <w:color w:val="000000" w:themeColor="text1"/>
                <w:sz w:val="24"/>
                <w:szCs w:val="24"/>
                <w:lang w:bidi="ar"/>
                <w14:textFill>
                  <w14:solidFill>
                    <w14:schemeClr w14:val="tx1"/>
                  </w14:solidFill>
                </w14:textFill>
              </w:rPr>
            </w:pPr>
            <w:r>
              <w:rPr>
                <w:rFonts w:hint="default" w:ascii="Times New Roman" w:hAnsi="Times New Roman" w:eastAsia="SimSun" w:cs="Times New Roman"/>
                <w:color w:val="000000" w:themeColor="text1"/>
                <w:sz w:val="24"/>
                <w:szCs w:val="24"/>
                <w:lang w:bidi="ar"/>
                <w14:textFill>
                  <w14:solidFill>
                    <w14:schemeClr w14:val="tx1"/>
                  </w14:solidFill>
                </w14:textFill>
              </w:rPr>
              <w:t>MSC NË “MËSUESI PËR SHKOLLAT E MESME NË “GJUHË ANGLEZE”</w:t>
            </w:r>
          </w:p>
          <w:p w14:paraId="11B0FE98">
            <w:pPr>
              <w:keepNext w:val="0"/>
              <w:keepLines w:val="0"/>
              <w:pageBreakBefore w:val="0"/>
              <w:widowControl/>
              <w:kinsoku/>
              <w:wordWrap/>
              <w:overflowPunct/>
              <w:topLinePunct w:val="0"/>
              <w:autoSpaceDE/>
              <w:autoSpaceDN/>
              <w:bidi w:val="0"/>
              <w:adjustRightInd/>
              <w:snapToGrid w:val="0"/>
              <w:spacing w:after="60" w:line="240" w:lineRule="auto"/>
              <w:jc w:val="both"/>
              <w:textAlignment w:val="top"/>
              <w:rPr>
                <w:rFonts w:hint="default" w:ascii="Times New Roman" w:hAnsi="Times New Roman" w:eastAsia="SimSun" w:cs="Times New Roman"/>
                <w:color w:val="000000" w:themeColor="text1"/>
                <w:sz w:val="24"/>
                <w:szCs w:val="24"/>
                <w:lang w:bidi="ar"/>
                <w14:textFill>
                  <w14:solidFill>
                    <w14:schemeClr w14:val="tx1"/>
                  </w14:solidFill>
                </w14:textFill>
              </w:rPr>
            </w:pPr>
            <w:r>
              <w:rPr>
                <w:rFonts w:hint="default" w:ascii="Times New Roman" w:hAnsi="Times New Roman" w:eastAsia="SimSun" w:cs="Times New Roman"/>
                <w:color w:val="000000" w:themeColor="text1"/>
                <w:sz w:val="24"/>
                <w:szCs w:val="24"/>
                <w:lang w:bidi="ar"/>
                <w14:textFill>
                  <w14:solidFill>
                    <w14:schemeClr w14:val="tx1"/>
                  </w14:solidFill>
                </w14:textFill>
              </w:rPr>
              <w:t xml:space="preserve">FAKULTETI I GJUHEVE TË HUAJA </w:t>
            </w:r>
          </w:p>
          <w:p w14:paraId="32BF81C3">
            <w:pPr>
              <w:keepNext w:val="0"/>
              <w:keepLines w:val="0"/>
              <w:pageBreakBefore w:val="0"/>
              <w:widowControl/>
              <w:kinsoku/>
              <w:wordWrap/>
              <w:overflowPunct/>
              <w:topLinePunct w:val="0"/>
              <w:autoSpaceDE/>
              <w:autoSpaceDN/>
              <w:bidi w:val="0"/>
              <w:adjustRightInd/>
              <w:snapToGrid w:val="0"/>
              <w:spacing w:after="60" w:line="240" w:lineRule="auto"/>
              <w:jc w:val="both"/>
              <w:textAlignment w:val="top"/>
              <w:rPr>
                <w:rFonts w:hint="default" w:ascii="Times New Roman" w:hAnsi="Times New Roman" w:eastAsia="SimSun" w:cs="Times New Roman"/>
                <w:color w:val="000000"/>
                <w:sz w:val="24"/>
                <w:szCs w:val="24"/>
                <w:lang w:bidi="ar"/>
              </w:rPr>
            </w:pPr>
            <w:r>
              <w:rPr>
                <w:rFonts w:hint="default" w:ascii="Times New Roman" w:hAnsi="Times New Roman" w:eastAsia="SimSun" w:cs="Times New Roman"/>
                <w:color w:val="000000" w:themeColor="text1"/>
                <w:sz w:val="24"/>
                <w:szCs w:val="24"/>
                <w:lang w:bidi="ar"/>
                <w14:textFill>
                  <w14:solidFill>
                    <w14:schemeClr w14:val="tx1"/>
                  </w14:solidFill>
                </w14:textFill>
              </w:rPr>
              <w:t>(UNIVERSITETI I TIR</w:t>
            </w:r>
            <w:r>
              <w:rPr>
                <w:rFonts w:hint="default" w:ascii="Times New Roman" w:hAnsi="Times New Roman" w:eastAsia="SimSun" w:cs="Times New Roman"/>
                <w:color w:val="000000"/>
                <w:sz w:val="24"/>
                <w:szCs w:val="24"/>
                <w:lang w:bidi="ar"/>
              </w:rPr>
              <w:t>ANËS)</w:t>
            </w:r>
          </w:p>
        </w:tc>
        <w:tc>
          <w:tcPr>
            <w:tcW w:w="2760" w:type="dxa"/>
            <w:shd w:val="clear" w:color="auto" w:fill="auto"/>
            <w:vAlign w:val="center"/>
          </w:tcPr>
          <w:p w14:paraId="77E1D1A1">
            <w:pPr>
              <w:keepNext w:val="0"/>
              <w:keepLines w:val="0"/>
              <w:pageBreakBefore w:val="0"/>
              <w:widowControl/>
              <w:kinsoku/>
              <w:wordWrap/>
              <w:overflowPunct/>
              <w:topLinePunct w:val="0"/>
              <w:autoSpaceDE/>
              <w:autoSpaceDN/>
              <w:bidi w:val="0"/>
              <w:adjustRightInd/>
              <w:snapToGrid w:val="0"/>
              <w:spacing w:after="60" w:line="240" w:lineRule="auto"/>
              <w:textAlignment w:val="bottom"/>
              <w:rPr>
                <w:rFonts w:hint="default" w:ascii="Times New Roman" w:hAnsi="Times New Roman" w:eastAsia="SimSun" w:cs="Times New Roman"/>
                <w:color w:val="000000"/>
                <w:sz w:val="24"/>
                <w:szCs w:val="24"/>
                <w:lang w:bidi="ar"/>
              </w:rPr>
            </w:pPr>
            <w:r>
              <w:rPr>
                <w:rFonts w:hint="default" w:ascii="Times New Roman" w:hAnsi="Times New Roman" w:eastAsia="SimSun" w:cs="Times New Roman"/>
                <w:color w:val="000000"/>
                <w:sz w:val="24"/>
                <w:szCs w:val="24"/>
                <w:lang w:bidi="ar"/>
              </w:rPr>
              <w:t>PEDAGOGE E LËNDËS SË GJUHËS ANGLEZE</w:t>
            </w:r>
          </w:p>
        </w:tc>
      </w:tr>
      <w:tr w14:paraId="5247E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trPr>
        <w:tc>
          <w:tcPr>
            <w:tcW w:w="743" w:type="dxa"/>
            <w:shd w:val="clear" w:color="auto" w:fill="auto"/>
            <w:noWrap/>
            <w:vAlign w:val="center"/>
          </w:tcPr>
          <w:p w14:paraId="40B35469">
            <w:pPr>
              <w:keepNext w:val="0"/>
              <w:keepLines w:val="0"/>
              <w:pageBreakBefore w:val="0"/>
              <w:widowControl/>
              <w:kinsoku/>
              <w:wordWrap/>
              <w:overflowPunct/>
              <w:topLinePunct w:val="0"/>
              <w:autoSpaceDE/>
              <w:autoSpaceDN/>
              <w:bidi w:val="0"/>
              <w:adjustRightInd/>
              <w:snapToGrid w:val="0"/>
              <w:spacing w:after="60" w:line="240" w:lineRule="auto"/>
              <w:jc w:val="center"/>
              <w:textAlignment w:val="top"/>
              <w:rPr>
                <w:rFonts w:hint="default" w:ascii="Times New Roman" w:hAnsi="Times New Roman" w:eastAsia="SimSun" w:cs="Times New Roman"/>
                <w:color w:val="000000"/>
                <w:sz w:val="24"/>
                <w:szCs w:val="24"/>
                <w:lang w:bidi="ar"/>
              </w:rPr>
            </w:pPr>
            <w:r>
              <w:rPr>
                <w:rFonts w:hint="default" w:ascii="Times New Roman" w:hAnsi="Times New Roman" w:eastAsia="SimSun" w:cs="Times New Roman"/>
                <w:color w:val="000000"/>
                <w:sz w:val="24"/>
                <w:szCs w:val="24"/>
                <w:lang w:bidi="ar"/>
              </w:rPr>
              <w:t>10</w:t>
            </w:r>
          </w:p>
        </w:tc>
        <w:tc>
          <w:tcPr>
            <w:tcW w:w="2388" w:type="dxa"/>
            <w:shd w:val="clear" w:color="auto" w:fill="auto"/>
            <w:noWrap/>
            <w:vAlign w:val="center"/>
          </w:tcPr>
          <w:p w14:paraId="3ABA1890">
            <w:pPr>
              <w:keepNext w:val="0"/>
              <w:keepLines w:val="0"/>
              <w:pageBreakBefore w:val="0"/>
              <w:widowControl/>
              <w:kinsoku/>
              <w:wordWrap/>
              <w:overflowPunct/>
              <w:topLinePunct w:val="0"/>
              <w:autoSpaceDE/>
              <w:autoSpaceDN/>
              <w:bidi w:val="0"/>
              <w:adjustRightInd/>
              <w:snapToGrid w:val="0"/>
              <w:spacing w:after="60" w:line="240" w:lineRule="auto"/>
              <w:jc w:val="both"/>
              <w:textAlignment w:val="center"/>
              <w:rPr>
                <w:rFonts w:hint="default" w:ascii="Times New Roman" w:hAnsi="Times New Roman" w:eastAsia="SimSun" w:cs="Times New Roman"/>
                <w:color w:val="000000"/>
                <w:sz w:val="24"/>
                <w:szCs w:val="24"/>
                <w:lang w:bidi="ar"/>
              </w:rPr>
            </w:pPr>
            <w:r>
              <w:rPr>
                <w:rFonts w:hint="default" w:ascii="Times New Roman" w:hAnsi="Times New Roman" w:eastAsia="SimSun" w:cs="Times New Roman"/>
                <w:color w:val="000000"/>
                <w:sz w:val="24"/>
                <w:szCs w:val="24"/>
                <w:lang w:bidi="ar"/>
              </w:rPr>
              <w:t>ANTONETA K</w:t>
            </w:r>
            <w:r>
              <w:rPr>
                <w:rFonts w:hint="default" w:ascii="Times New Roman" w:hAnsi="Times New Roman" w:eastAsia="SimSun" w:cs="Times New Roman"/>
                <w:color w:val="000000" w:themeColor="text1"/>
                <w:sz w:val="24"/>
                <w:szCs w:val="24"/>
                <w:lang w:bidi="ar"/>
                <w14:textFill>
                  <w14:solidFill>
                    <w14:schemeClr w14:val="tx1"/>
                  </w14:solidFill>
                </w14:textFill>
              </w:rPr>
              <w:t>Ë</w:t>
            </w:r>
            <w:r>
              <w:rPr>
                <w:rFonts w:hint="default" w:ascii="Times New Roman" w:hAnsi="Times New Roman" w:eastAsia="SimSun" w:cs="Times New Roman"/>
                <w:color w:val="000000"/>
                <w:sz w:val="24"/>
                <w:szCs w:val="24"/>
                <w:lang w:bidi="ar"/>
              </w:rPr>
              <w:t>RPI</w:t>
            </w:r>
          </w:p>
        </w:tc>
        <w:tc>
          <w:tcPr>
            <w:tcW w:w="3829" w:type="dxa"/>
            <w:gridSpan w:val="4"/>
            <w:shd w:val="clear" w:color="auto" w:fill="auto"/>
            <w:vAlign w:val="center"/>
          </w:tcPr>
          <w:p w14:paraId="104D0CAE">
            <w:pPr>
              <w:keepNext w:val="0"/>
              <w:keepLines w:val="0"/>
              <w:pageBreakBefore w:val="0"/>
              <w:widowControl/>
              <w:numPr>
                <w:ilvl w:val="0"/>
                <w:numId w:val="8"/>
              </w:numPr>
              <w:kinsoku/>
              <w:wordWrap/>
              <w:overflowPunct/>
              <w:topLinePunct w:val="0"/>
              <w:autoSpaceDE/>
              <w:autoSpaceDN/>
              <w:bidi w:val="0"/>
              <w:adjustRightInd/>
              <w:snapToGrid w:val="0"/>
              <w:spacing w:after="60" w:line="240" w:lineRule="auto"/>
              <w:textAlignment w:val="top"/>
              <w:rPr>
                <w:rFonts w:hint="default" w:ascii="Times New Roman" w:hAnsi="Times New Roman" w:eastAsia="SimSun" w:cs="Times New Roman"/>
                <w:color w:val="000000"/>
                <w:sz w:val="24"/>
                <w:szCs w:val="24"/>
                <w:lang w:bidi="ar"/>
              </w:rPr>
            </w:pPr>
            <w:r>
              <w:rPr>
                <w:rFonts w:hint="default" w:ascii="Times New Roman" w:hAnsi="Times New Roman" w:eastAsia="SimSun" w:cs="Times New Roman"/>
                <w:color w:val="000000"/>
                <w:sz w:val="24"/>
                <w:szCs w:val="24"/>
                <w:lang w:bidi="ar"/>
              </w:rPr>
              <w:t>MSC (DIPLOMË E INTEGRUAR) NË MJEKESI TË PERGJITHSHME,</w:t>
            </w:r>
          </w:p>
          <w:p w14:paraId="76EC23CF">
            <w:pPr>
              <w:keepNext w:val="0"/>
              <w:keepLines w:val="0"/>
              <w:pageBreakBefore w:val="0"/>
              <w:widowControl/>
              <w:kinsoku/>
              <w:wordWrap/>
              <w:overflowPunct/>
              <w:topLinePunct w:val="0"/>
              <w:autoSpaceDE/>
              <w:autoSpaceDN/>
              <w:bidi w:val="0"/>
              <w:adjustRightInd/>
              <w:snapToGrid w:val="0"/>
              <w:spacing w:after="60" w:line="240" w:lineRule="auto"/>
              <w:textAlignment w:val="top"/>
              <w:rPr>
                <w:rFonts w:hint="default" w:ascii="Times New Roman" w:hAnsi="Times New Roman" w:eastAsia="SimSun" w:cs="Times New Roman"/>
                <w:color w:val="000000"/>
                <w:sz w:val="24"/>
                <w:szCs w:val="24"/>
                <w:lang w:bidi="ar"/>
              </w:rPr>
            </w:pPr>
            <w:r>
              <w:rPr>
                <w:rFonts w:hint="default" w:ascii="Times New Roman" w:hAnsi="Times New Roman" w:eastAsia="SimSun" w:cs="Times New Roman"/>
                <w:color w:val="000000"/>
                <w:sz w:val="24"/>
                <w:szCs w:val="24"/>
                <w:lang w:bidi="ar"/>
              </w:rPr>
              <w:t>UNIVERSITETI I MJEKËSISË, TIRANË</w:t>
            </w:r>
          </w:p>
        </w:tc>
        <w:tc>
          <w:tcPr>
            <w:tcW w:w="2760" w:type="dxa"/>
            <w:shd w:val="clear" w:color="auto" w:fill="auto"/>
          </w:tcPr>
          <w:p w14:paraId="5875E5E1">
            <w:pPr>
              <w:keepNext w:val="0"/>
              <w:keepLines w:val="0"/>
              <w:pageBreakBefore w:val="0"/>
              <w:widowControl/>
              <w:kinsoku/>
              <w:wordWrap/>
              <w:overflowPunct/>
              <w:topLinePunct w:val="0"/>
              <w:autoSpaceDE/>
              <w:autoSpaceDN/>
              <w:bidi w:val="0"/>
              <w:adjustRightInd/>
              <w:snapToGrid w:val="0"/>
              <w:spacing w:after="60" w:line="240" w:lineRule="auto"/>
              <w:textAlignment w:val="top"/>
              <w:rPr>
                <w:rFonts w:hint="default" w:ascii="Times New Roman" w:hAnsi="Times New Roman" w:eastAsia="SimSun" w:cs="Times New Roman"/>
                <w:color w:val="000000"/>
                <w:sz w:val="24"/>
                <w:szCs w:val="24"/>
                <w:lang w:bidi="ar"/>
              </w:rPr>
            </w:pPr>
          </w:p>
          <w:p w14:paraId="428267E8">
            <w:pPr>
              <w:keepNext w:val="0"/>
              <w:keepLines w:val="0"/>
              <w:pageBreakBefore w:val="0"/>
              <w:widowControl/>
              <w:kinsoku/>
              <w:wordWrap/>
              <w:overflowPunct/>
              <w:topLinePunct w:val="0"/>
              <w:autoSpaceDE/>
              <w:autoSpaceDN/>
              <w:bidi w:val="0"/>
              <w:adjustRightInd/>
              <w:snapToGrid w:val="0"/>
              <w:spacing w:after="60" w:line="240" w:lineRule="auto"/>
              <w:textAlignment w:val="top"/>
              <w:rPr>
                <w:rFonts w:hint="default" w:ascii="Times New Roman" w:hAnsi="Times New Roman" w:eastAsia="SimSun" w:cs="Times New Roman"/>
                <w:color w:val="000000"/>
                <w:sz w:val="24"/>
                <w:szCs w:val="24"/>
                <w:lang w:bidi="ar"/>
              </w:rPr>
            </w:pPr>
          </w:p>
          <w:p w14:paraId="5C26A9AB">
            <w:pPr>
              <w:keepNext w:val="0"/>
              <w:keepLines w:val="0"/>
              <w:pageBreakBefore w:val="0"/>
              <w:widowControl/>
              <w:kinsoku/>
              <w:wordWrap/>
              <w:overflowPunct/>
              <w:topLinePunct w:val="0"/>
              <w:autoSpaceDE/>
              <w:autoSpaceDN/>
              <w:bidi w:val="0"/>
              <w:adjustRightInd/>
              <w:snapToGrid w:val="0"/>
              <w:spacing w:after="60" w:line="240" w:lineRule="auto"/>
              <w:textAlignment w:val="top"/>
              <w:rPr>
                <w:rFonts w:hint="default" w:ascii="Times New Roman" w:hAnsi="Times New Roman" w:eastAsia="SimSun" w:cs="Times New Roman"/>
                <w:color w:val="000000"/>
                <w:sz w:val="24"/>
                <w:szCs w:val="24"/>
                <w:lang w:bidi="ar"/>
              </w:rPr>
            </w:pPr>
            <w:r>
              <w:rPr>
                <w:rFonts w:hint="default" w:ascii="Times New Roman" w:hAnsi="Times New Roman" w:eastAsia="SimSun" w:cs="Times New Roman"/>
                <w:color w:val="000000"/>
                <w:sz w:val="24"/>
                <w:szCs w:val="24"/>
                <w:lang w:bidi="ar"/>
              </w:rPr>
              <w:t>PEDAGOGE E LËNDËVE MJEKËSORE</w:t>
            </w:r>
          </w:p>
        </w:tc>
      </w:tr>
      <w:tr w14:paraId="473B3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7" w:hRule="atLeast"/>
        </w:trPr>
        <w:tc>
          <w:tcPr>
            <w:tcW w:w="743" w:type="dxa"/>
            <w:shd w:val="clear" w:color="auto" w:fill="auto"/>
            <w:noWrap/>
            <w:vAlign w:val="center"/>
          </w:tcPr>
          <w:p w14:paraId="2C6EFBF4">
            <w:pPr>
              <w:keepNext w:val="0"/>
              <w:keepLines w:val="0"/>
              <w:pageBreakBefore w:val="0"/>
              <w:widowControl/>
              <w:kinsoku/>
              <w:wordWrap/>
              <w:overflowPunct/>
              <w:topLinePunct w:val="0"/>
              <w:autoSpaceDE/>
              <w:autoSpaceDN/>
              <w:bidi w:val="0"/>
              <w:adjustRightInd/>
              <w:snapToGrid w:val="0"/>
              <w:spacing w:after="60" w:line="240" w:lineRule="auto"/>
              <w:jc w:val="center"/>
              <w:textAlignment w:val="top"/>
              <w:rPr>
                <w:rFonts w:hint="default" w:ascii="Times New Roman" w:hAnsi="Times New Roman" w:eastAsia="SimSun" w:cs="Times New Roman"/>
                <w:sz w:val="24"/>
                <w:szCs w:val="24"/>
                <w:lang w:bidi="ar"/>
              </w:rPr>
            </w:pPr>
            <w:r>
              <w:rPr>
                <w:rFonts w:hint="default" w:ascii="Times New Roman" w:hAnsi="Times New Roman" w:eastAsia="SimSun" w:cs="Times New Roman"/>
                <w:sz w:val="24"/>
                <w:szCs w:val="24"/>
                <w:lang w:bidi="ar"/>
              </w:rPr>
              <w:t>11</w:t>
            </w:r>
          </w:p>
        </w:tc>
        <w:tc>
          <w:tcPr>
            <w:tcW w:w="2388" w:type="dxa"/>
            <w:shd w:val="clear" w:color="auto" w:fill="auto"/>
            <w:noWrap/>
            <w:vAlign w:val="center"/>
          </w:tcPr>
          <w:p w14:paraId="38C478D0">
            <w:pPr>
              <w:keepNext w:val="0"/>
              <w:keepLines w:val="0"/>
              <w:pageBreakBefore w:val="0"/>
              <w:widowControl/>
              <w:kinsoku/>
              <w:wordWrap/>
              <w:overflowPunct/>
              <w:topLinePunct w:val="0"/>
              <w:autoSpaceDE/>
              <w:autoSpaceDN/>
              <w:bidi w:val="0"/>
              <w:adjustRightInd/>
              <w:snapToGrid w:val="0"/>
              <w:spacing w:after="60" w:line="240" w:lineRule="auto"/>
              <w:jc w:val="both"/>
              <w:textAlignment w:val="center"/>
              <w:rPr>
                <w:rFonts w:hint="default" w:ascii="Times New Roman" w:hAnsi="Times New Roman" w:eastAsia="SimSun" w:cs="Times New Roman"/>
                <w:sz w:val="24"/>
                <w:szCs w:val="24"/>
                <w:lang w:bidi="ar"/>
              </w:rPr>
            </w:pPr>
            <w:r>
              <w:rPr>
                <w:rFonts w:hint="default" w:ascii="Times New Roman" w:hAnsi="Times New Roman" w:eastAsia="SimSun" w:cs="Times New Roman"/>
                <w:color w:val="000000" w:themeColor="text1"/>
                <w:sz w:val="24"/>
                <w:szCs w:val="24"/>
                <w:lang w:bidi="ar"/>
                <w14:textFill>
                  <w14:solidFill>
                    <w14:schemeClr w14:val="tx1"/>
                  </w14:solidFill>
                </w14:textFill>
              </w:rPr>
              <w:t>LIMON AJDINI</w:t>
            </w:r>
          </w:p>
        </w:tc>
        <w:tc>
          <w:tcPr>
            <w:tcW w:w="3829" w:type="dxa"/>
            <w:gridSpan w:val="4"/>
            <w:shd w:val="clear" w:color="auto" w:fill="auto"/>
          </w:tcPr>
          <w:p w14:paraId="075EE785">
            <w:pPr>
              <w:keepNext w:val="0"/>
              <w:keepLines w:val="0"/>
              <w:pageBreakBefore w:val="0"/>
              <w:widowControl/>
              <w:numPr>
                <w:ilvl w:val="0"/>
                <w:numId w:val="8"/>
              </w:numPr>
              <w:kinsoku/>
              <w:wordWrap/>
              <w:overflowPunct/>
              <w:topLinePunct w:val="0"/>
              <w:autoSpaceDE/>
              <w:autoSpaceDN/>
              <w:bidi w:val="0"/>
              <w:adjustRightInd/>
              <w:snapToGrid w:val="0"/>
              <w:spacing w:after="60" w:line="240" w:lineRule="auto"/>
              <w:textAlignment w:val="top"/>
              <w:rPr>
                <w:rFonts w:hint="default" w:ascii="Times New Roman" w:hAnsi="Times New Roman" w:eastAsia="SimSun" w:cs="Times New Roman"/>
                <w:color w:val="000000"/>
                <w:sz w:val="24"/>
                <w:szCs w:val="24"/>
                <w:lang w:bidi="ar"/>
              </w:rPr>
            </w:pPr>
            <w:r>
              <w:rPr>
                <w:rFonts w:hint="default" w:ascii="Times New Roman" w:hAnsi="Times New Roman" w:eastAsia="SimSun" w:cs="Times New Roman"/>
                <w:color w:val="000000"/>
                <w:sz w:val="24"/>
                <w:szCs w:val="24"/>
                <w:lang w:bidi="ar"/>
              </w:rPr>
              <w:t>MSC NË “HISTORI GJEOGRAFI”</w:t>
            </w:r>
          </w:p>
          <w:p w14:paraId="5EE483E0">
            <w:pPr>
              <w:keepNext w:val="0"/>
              <w:keepLines w:val="0"/>
              <w:pageBreakBefore w:val="0"/>
              <w:widowControl/>
              <w:numPr>
                <w:ilvl w:val="0"/>
                <w:numId w:val="8"/>
              </w:numPr>
              <w:kinsoku/>
              <w:wordWrap/>
              <w:overflowPunct/>
              <w:topLinePunct w:val="0"/>
              <w:autoSpaceDE/>
              <w:autoSpaceDN/>
              <w:bidi w:val="0"/>
              <w:adjustRightInd/>
              <w:snapToGrid w:val="0"/>
              <w:spacing w:after="60" w:line="240" w:lineRule="auto"/>
              <w:textAlignment w:val="top"/>
              <w:rPr>
                <w:rFonts w:hint="default" w:ascii="Times New Roman" w:hAnsi="Times New Roman" w:eastAsia="SimSun" w:cs="Times New Roman"/>
                <w:color w:val="000000"/>
                <w:sz w:val="24"/>
                <w:szCs w:val="24"/>
                <w:lang w:bidi="ar"/>
              </w:rPr>
            </w:pPr>
            <w:r>
              <w:rPr>
                <w:rFonts w:hint="default" w:ascii="Times New Roman" w:hAnsi="Times New Roman" w:eastAsia="SimSun" w:cs="Times New Roman"/>
                <w:color w:val="000000"/>
                <w:sz w:val="24"/>
                <w:szCs w:val="24"/>
                <w:lang w:bidi="ar"/>
              </w:rPr>
              <w:t>MASTER PROFESIONAL NË MËSUESI NË ARSIMIN E MESËM TË ULËT PËR HISTORI-GJEOGRAFI ME PROFIL MINOR NË EDUKATË QYTETARE”</w:t>
            </w:r>
          </w:p>
          <w:p w14:paraId="7FA408CE">
            <w:pPr>
              <w:keepNext w:val="0"/>
              <w:keepLines w:val="0"/>
              <w:pageBreakBefore w:val="0"/>
              <w:widowControl/>
              <w:kinsoku/>
              <w:wordWrap/>
              <w:overflowPunct/>
              <w:topLinePunct w:val="0"/>
              <w:autoSpaceDE/>
              <w:autoSpaceDN/>
              <w:bidi w:val="0"/>
              <w:adjustRightInd/>
              <w:snapToGrid w:val="0"/>
              <w:spacing w:after="60" w:line="240" w:lineRule="auto"/>
              <w:textAlignment w:val="top"/>
              <w:rPr>
                <w:rFonts w:hint="default" w:ascii="Times New Roman" w:hAnsi="Times New Roman" w:eastAsia="SimSun" w:cs="Times New Roman"/>
                <w:color w:val="000000"/>
                <w:sz w:val="24"/>
                <w:szCs w:val="24"/>
                <w:lang w:bidi="ar"/>
              </w:rPr>
            </w:pPr>
            <w:r>
              <w:rPr>
                <w:rFonts w:hint="default" w:ascii="Times New Roman" w:hAnsi="Times New Roman" w:eastAsia="SimSun" w:cs="Times New Roman"/>
                <w:color w:val="000000"/>
                <w:sz w:val="24"/>
                <w:szCs w:val="24"/>
                <w:lang w:bidi="ar"/>
              </w:rPr>
              <w:t xml:space="preserve">FAKULTETI HISTORI DHE GJEOGRAFI </w:t>
            </w:r>
          </w:p>
          <w:p w14:paraId="52F2BE45">
            <w:pPr>
              <w:keepNext w:val="0"/>
              <w:keepLines w:val="0"/>
              <w:pageBreakBefore w:val="0"/>
              <w:widowControl/>
              <w:kinsoku/>
              <w:wordWrap/>
              <w:overflowPunct/>
              <w:topLinePunct w:val="0"/>
              <w:autoSpaceDE/>
              <w:autoSpaceDN/>
              <w:bidi w:val="0"/>
              <w:adjustRightInd/>
              <w:snapToGrid w:val="0"/>
              <w:spacing w:after="60" w:line="240" w:lineRule="auto"/>
              <w:textAlignment w:val="top"/>
              <w:rPr>
                <w:rFonts w:hint="default" w:ascii="Times New Roman" w:hAnsi="Times New Roman" w:eastAsia="SimSun" w:cs="Times New Roman"/>
                <w:color w:val="000000"/>
                <w:sz w:val="24"/>
                <w:szCs w:val="24"/>
                <w:lang w:bidi="ar"/>
              </w:rPr>
            </w:pPr>
            <w:r>
              <w:rPr>
                <w:rFonts w:hint="default" w:ascii="Times New Roman" w:hAnsi="Times New Roman" w:eastAsia="SimSun" w:cs="Times New Roman"/>
                <w:color w:val="000000"/>
                <w:sz w:val="24"/>
                <w:szCs w:val="24"/>
                <w:lang w:bidi="ar"/>
              </w:rPr>
              <w:t>UNIVERSITETI I TIRANËS</w:t>
            </w:r>
          </w:p>
          <w:p w14:paraId="457A4B96">
            <w:pPr>
              <w:keepNext w:val="0"/>
              <w:keepLines w:val="0"/>
              <w:pageBreakBefore w:val="0"/>
              <w:widowControl/>
              <w:numPr>
                <w:ilvl w:val="0"/>
                <w:numId w:val="8"/>
              </w:numPr>
              <w:kinsoku/>
              <w:wordWrap/>
              <w:overflowPunct/>
              <w:topLinePunct w:val="0"/>
              <w:autoSpaceDE/>
              <w:autoSpaceDN/>
              <w:bidi w:val="0"/>
              <w:adjustRightInd/>
              <w:snapToGrid w:val="0"/>
              <w:spacing w:after="60" w:line="240" w:lineRule="auto"/>
              <w:textAlignment w:val="top"/>
              <w:rPr>
                <w:rFonts w:hint="default" w:ascii="Times New Roman" w:hAnsi="Times New Roman" w:eastAsia="SimSun" w:cs="Times New Roman"/>
                <w:color w:val="000000"/>
                <w:sz w:val="24"/>
                <w:szCs w:val="24"/>
                <w:lang w:bidi="ar"/>
              </w:rPr>
            </w:pPr>
            <w:r>
              <w:rPr>
                <w:rFonts w:hint="default" w:ascii="Times New Roman" w:hAnsi="Times New Roman" w:eastAsia="SimSun" w:cs="Times New Roman"/>
                <w:color w:val="000000"/>
                <w:sz w:val="24"/>
                <w:szCs w:val="24"/>
                <w:lang w:bidi="ar"/>
              </w:rPr>
              <w:t>CERTEFIKATË PROFESIONALE NË “BERBER”</w:t>
            </w:r>
          </w:p>
          <w:p w14:paraId="0A846CAC">
            <w:pPr>
              <w:keepNext w:val="0"/>
              <w:keepLines w:val="0"/>
              <w:pageBreakBefore w:val="0"/>
              <w:widowControl/>
              <w:kinsoku/>
              <w:wordWrap/>
              <w:overflowPunct/>
              <w:topLinePunct w:val="0"/>
              <w:autoSpaceDE/>
              <w:autoSpaceDN/>
              <w:bidi w:val="0"/>
              <w:adjustRightInd/>
              <w:snapToGrid w:val="0"/>
              <w:spacing w:after="60" w:line="240" w:lineRule="auto"/>
              <w:textAlignment w:val="top"/>
              <w:rPr>
                <w:rFonts w:hint="default" w:ascii="Times New Roman" w:hAnsi="Times New Roman" w:eastAsia="SimSun" w:cs="Times New Roman"/>
                <w:color w:val="000000"/>
                <w:sz w:val="24"/>
                <w:szCs w:val="24"/>
                <w:lang w:bidi="ar"/>
              </w:rPr>
            </w:pPr>
            <w:r>
              <w:rPr>
                <w:rFonts w:hint="default" w:ascii="Times New Roman" w:hAnsi="Times New Roman" w:eastAsia="SimSun" w:cs="Times New Roman"/>
                <w:color w:val="000000"/>
                <w:sz w:val="24"/>
                <w:szCs w:val="24"/>
                <w:lang w:bidi="ar"/>
              </w:rPr>
              <w:t>BARBER TRAINING TIRANA, BARBA ITALIANA</w:t>
            </w:r>
          </w:p>
        </w:tc>
        <w:tc>
          <w:tcPr>
            <w:tcW w:w="2760" w:type="dxa"/>
            <w:shd w:val="clear" w:color="auto" w:fill="auto"/>
            <w:vAlign w:val="center"/>
          </w:tcPr>
          <w:p w14:paraId="1549B1EB">
            <w:pPr>
              <w:keepNext w:val="0"/>
              <w:keepLines w:val="0"/>
              <w:pageBreakBefore w:val="0"/>
              <w:widowControl/>
              <w:kinsoku/>
              <w:wordWrap/>
              <w:overflowPunct/>
              <w:topLinePunct w:val="0"/>
              <w:autoSpaceDE/>
              <w:autoSpaceDN/>
              <w:bidi w:val="0"/>
              <w:adjustRightInd/>
              <w:snapToGrid w:val="0"/>
              <w:spacing w:after="60" w:line="240" w:lineRule="auto"/>
              <w:textAlignment w:val="bottom"/>
              <w:rPr>
                <w:rFonts w:hint="default" w:ascii="Times New Roman" w:hAnsi="Times New Roman" w:eastAsia="SimSun" w:cs="Times New Roman"/>
                <w:color w:val="000000"/>
                <w:sz w:val="24"/>
                <w:szCs w:val="24"/>
                <w:lang w:bidi="ar"/>
              </w:rPr>
            </w:pPr>
            <w:r>
              <w:rPr>
                <w:rFonts w:hint="default" w:ascii="Times New Roman" w:hAnsi="Times New Roman" w:eastAsia="SimSun" w:cs="Times New Roman"/>
                <w:color w:val="000000"/>
                <w:sz w:val="24"/>
                <w:szCs w:val="24"/>
                <w:lang w:bidi="ar"/>
              </w:rPr>
              <w:t>PEDAGOG I LËNDËVE PROFESIONALE NË KURSIN “BERBER”</w:t>
            </w:r>
          </w:p>
        </w:tc>
      </w:tr>
      <w:tr w14:paraId="7A0BC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atLeast"/>
        </w:trPr>
        <w:tc>
          <w:tcPr>
            <w:tcW w:w="743" w:type="dxa"/>
            <w:shd w:val="clear" w:color="auto" w:fill="auto"/>
            <w:noWrap/>
            <w:vAlign w:val="center"/>
          </w:tcPr>
          <w:p w14:paraId="40E0011D">
            <w:pPr>
              <w:keepNext w:val="0"/>
              <w:keepLines w:val="0"/>
              <w:pageBreakBefore w:val="0"/>
              <w:widowControl/>
              <w:kinsoku/>
              <w:wordWrap/>
              <w:overflowPunct/>
              <w:topLinePunct w:val="0"/>
              <w:autoSpaceDE/>
              <w:autoSpaceDN/>
              <w:bidi w:val="0"/>
              <w:adjustRightInd/>
              <w:snapToGrid w:val="0"/>
              <w:spacing w:after="60" w:line="240" w:lineRule="auto"/>
              <w:textAlignment w:val="top"/>
              <w:rPr>
                <w:rFonts w:hint="default" w:ascii="Times New Roman" w:hAnsi="Times New Roman" w:eastAsia="SimSun" w:cs="Times New Roman"/>
                <w:sz w:val="24"/>
                <w:szCs w:val="24"/>
                <w:lang w:bidi="ar"/>
              </w:rPr>
            </w:pPr>
            <w:r>
              <w:rPr>
                <w:rFonts w:hint="default" w:ascii="Times New Roman" w:hAnsi="Times New Roman" w:eastAsia="SimSun" w:cs="Times New Roman"/>
                <w:sz w:val="24"/>
                <w:szCs w:val="24"/>
                <w:lang w:bidi="ar"/>
              </w:rPr>
              <w:t>12</w:t>
            </w:r>
          </w:p>
        </w:tc>
        <w:tc>
          <w:tcPr>
            <w:tcW w:w="2388" w:type="dxa"/>
            <w:shd w:val="clear" w:color="auto" w:fill="auto"/>
            <w:noWrap/>
            <w:vAlign w:val="center"/>
          </w:tcPr>
          <w:p w14:paraId="6C9794D7">
            <w:pPr>
              <w:keepNext w:val="0"/>
              <w:keepLines w:val="0"/>
              <w:pageBreakBefore w:val="0"/>
              <w:widowControl/>
              <w:kinsoku/>
              <w:wordWrap/>
              <w:overflowPunct/>
              <w:topLinePunct w:val="0"/>
              <w:autoSpaceDE/>
              <w:autoSpaceDN/>
              <w:bidi w:val="0"/>
              <w:adjustRightInd/>
              <w:snapToGrid w:val="0"/>
              <w:spacing w:after="60" w:line="240" w:lineRule="auto"/>
              <w:jc w:val="both"/>
              <w:textAlignment w:val="center"/>
              <w:rPr>
                <w:rFonts w:hint="default" w:ascii="Times New Roman" w:hAnsi="Times New Roman" w:eastAsia="SimSun" w:cs="Times New Roman"/>
                <w:sz w:val="24"/>
                <w:szCs w:val="24"/>
                <w:lang w:bidi="ar"/>
              </w:rPr>
            </w:pPr>
            <w:r>
              <w:rPr>
                <w:rFonts w:hint="default" w:ascii="Times New Roman" w:hAnsi="Times New Roman" w:cs="Times New Roman"/>
                <w:color w:val="000000" w:themeColor="text1"/>
                <w:sz w:val="24"/>
                <w:szCs w:val="24"/>
                <w14:textFill>
                  <w14:solidFill>
                    <w14:schemeClr w14:val="tx1"/>
                  </w14:solidFill>
                </w14:textFill>
              </w:rPr>
              <w:t>FLUTURA SHESHI</w:t>
            </w:r>
          </w:p>
        </w:tc>
        <w:tc>
          <w:tcPr>
            <w:tcW w:w="3829" w:type="dxa"/>
            <w:gridSpan w:val="4"/>
            <w:shd w:val="clear" w:color="auto" w:fill="auto"/>
            <w:vAlign w:val="center"/>
          </w:tcPr>
          <w:p w14:paraId="2C8909C6">
            <w:pPr>
              <w:pStyle w:val="16"/>
              <w:keepNext w:val="0"/>
              <w:keepLines w:val="0"/>
              <w:pageBreakBefore w:val="0"/>
              <w:widowControl/>
              <w:numPr>
                <w:ilvl w:val="0"/>
                <w:numId w:val="11"/>
              </w:numPr>
              <w:kinsoku/>
              <w:wordWrap/>
              <w:overflowPunct/>
              <w:topLinePunct w:val="0"/>
              <w:autoSpaceDE/>
              <w:autoSpaceDN/>
              <w:bidi w:val="0"/>
              <w:adjustRightInd/>
              <w:snapToGrid w:val="0"/>
              <w:spacing w:after="60" w:line="240" w:lineRule="auto"/>
              <w:ind w:left="450" w:hanging="45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MSC N</w:t>
            </w:r>
            <w:r>
              <w:rPr>
                <w:rFonts w:hint="default" w:ascii="Times New Roman" w:hAnsi="Times New Roman" w:eastAsia="SimSun" w:cs="Times New Roman"/>
                <w:color w:val="000000" w:themeColor="text1"/>
                <w:sz w:val="24"/>
                <w:szCs w:val="24"/>
                <w:lang w:bidi="ar"/>
                <w14:textFill>
                  <w14:solidFill>
                    <w14:schemeClr w14:val="tx1"/>
                  </w14:solidFill>
                </w14:textFill>
              </w:rPr>
              <w:t>Ë</w:t>
            </w:r>
            <w:r>
              <w:rPr>
                <w:rFonts w:hint="default" w:ascii="Times New Roman" w:hAnsi="Times New Roman" w:cs="Times New Roman"/>
                <w:color w:val="000000" w:themeColor="text1"/>
                <w:sz w:val="24"/>
                <w:szCs w:val="24"/>
                <w14:textFill>
                  <w14:solidFill>
                    <w14:schemeClr w14:val="tx1"/>
                  </w14:solidFill>
                </w14:textFill>
              </w:rPr>
              <w:t xml:space="preserve"> “FIZIK</w:t>
            </w:r>
            <w:r>
              <w:rPr>
                <w:rFonts w:hint="default" w:ascii="Times New Roman" w:hAnsi="Times New Roman" w:eastAsia="SimSun" w:cs="Times New Roman"/>
                <w:color w:val="000000" w:themeColor="text1"/>
                <w:sz w:val="24"/>
                <w:szCs w:val="24"/>
                <w:lang w:bidi="ar"/>
                <w14:textFill>
                  <w14:solidFill>
                    <w14:schemeClr w14:val="tx1"/>
                  </w14:solidFill>
                </w14:textFill>
              </w:rPr>
              <w:t>Ë</w:t>
            </w:r>
            <w:r>
              <w:rPr>
                <w:rFonts w:hint="default" w:ascii="Times New Roman" w:hAnsi="Times New Roman" w:cs="Times New Roman"/>
                <w:color w:val="000000" w:themeColor="text1"/>
                <w:sz w:val="24"/>
                <w:szCs w:val="24"/>
                <w14:textFill>
                  <w14:solidFill>
                    <w14:schemeClr w14:val="tx1"/>
                  </w14:solidFill>
                </w14:textFill>
              </w:rPr>
              <w:t>”</w:t>
            </w:r>
          </w:p>
          <w:p w14:paraId="2048C813">
            <w:pPr>
              <w:keepNext w:val="0"/>
              <w:keepLines w:val="0"/>
              <w:pageBreakBefore w:val="0"/>
              <w:widowControl/>
              <w:kinsoku/>
              <w:wordWrap/>
              <w:overflowPunct/>
              <w:topLinePunct w:val="0"/>
              <w:autoSpaceDE/>
              <w:autoSpaceDN/>
              <w:bidi w:val="0"/>
              <w:adjustRightInd/>
              <w:snapToGrid w:val="0"/>
              <w:spacing w:after="60" w:line="240" w:lineRule="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FAKULTETI I SHKENCAVE T</w:t>
            </w:r>
            <w:r>
              <w:rPr>
                <w:rFonts w:hint="default" w:ascii="Times New Roman" w:hAnsi="Times New Roman" w:eastAsia="SimSun" w:cs="Times New Roman"/>
                <w:color w:val="000000" w:themeColor="text1"/>
                <w:sz w:val="24"/>
                <w:szCs w:val="24"/>
                <w:lang w:bidi="ar"/>
                <w14:textFill>
                  <w14:solidFill>
                    <w14:schemeClr w14:val="tx1"/>
                  </w14:solidFill>
                </w14:textFill>
              </w:rPr>
              <w:t>Ë</w:t>
            </w:r>
            <w:r>
              <w:rPr>
                <w:rFonts w:hint="default" w:ascii="Times New Roman" w:hAnsi="Times New Roman" w:cs="Times New Roman"/>
                <w:color w:val="000000" w:themeColor="text1"/>
                <w:sz w:val="24"/>
                <w:szCs w:val="24"/>
                <w14:textFill>
                  <w14:solidFill>
                    <w14:schemeClr w14:val="tx1"/>
                  </w14:solidFill>
                </w14:textFill>
              </w:rPr>
              <w:t xml:space="preserve"> NATYR</w:t>
            </w:r>
            <w:r>
              <w:rPr>
                <w:rFonts w:hint="default" w:ascii="Times New Roman" w:hAnsi="Times New Roman" w:eastAsia="SimSun" w:cs="Times New Roman"/>
                <w:color w:val="000000" w:themeColor="text1"/>
                <w:sz w:val="24"/>
                <w:szCs w:val="24"/>
                <w:lang w:bidi="ar"/>
                <w14:textFill>
                  <w14:solidFill>
                    <w14:schemeClr w14:val="tx1"/>
                  </w14:solidFill>
                </w14:textFill>
              </w:rPr>
              <w:t>Ë</w:t>
            </w:r>
            <w:r>
              <w:rPr>
                <w:rFonts w:hint="default" w:ascii="Times New Roman" w:hAnsi="Times New Roman" w:cs="Times New Roman"/>
                <w:color w:val="000000" w:themeColor="text1"/>
                <w:sz w:val="24"/>
                <w:szCs w:val="24"/>
                <w14:textFill>
                  <w14:solidFill>
                    <w14:schemeClr w14:val="tx1"/>
                  </w14:solidFill>
                </w14:textFill>
              </w:rPr>
              <w:t xml:space="preserve">S, </w:t>
            </w:r>
          </w:p>
          <w:p w14:paraId="23303DE5">
            <w:pPr>
              <w:keepNext w:val="0"/>
              <w:keepLines w:val="0"/>
              <w:pageBreakBefore w:val="0"/>
              <w:widowControl/>
              <w:kinsoku/>
              <w:wordWrap/>
              <w:overflowPunct/>
              <w:topLinePunct w:val="0"/>
              <w:autoSpaceDE/>
              <w:autoSpaceDN/>
              <w:bidi w:val="0"/>
              <w:adjustRightInd/>
              <w:snapToGrid w:val="0"/>
              <w:spacing w:after="60" w:line="240" w:lineRule="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UNIVERSITETI I TIRANËS</w:t>
            </w:r>
          </w:p>
          <w:p w14:paraId="0E35FE1C">
            <w:pPr>
              <w:keepNext w:val="0"/>
              <w:keepLines w:val="0"/>
              <w:pageBreakBefore w:val="0"/>
              <w:widowControl/>
              <w:numPr>
                <w:ilvl w:val="0"/>
                <w:numId w:val="8"/>
              </w:numPr>
              <w:kinsoku/>
              <w:wordWrap/>
              <w:overflowPunct/>
              <w:topLinePunct w:val="0"/>
              <w:autoSpaceDE/>
              <w:autoSpaceDN/>
              <w:bidi w:val="0"/>
              <w:adjustRightInd/>
              <w:snapToGrid w:val="0"/>
              <w:spacing w:after="60" w:line="240" w:lineRule="auto"/>
              <w:textAlignment w:val="top"/>
              <w:rPr>
                <w:rFonts w:hint="default" w:ascii="Times New Roman" w:hAnsi="Times New Roman" w:eastAsia="SimSun" w:cs="Times New Roman"/>
                <w:color w:val="000000"/>
                <w:sz w:val="24"/>
                <w:szCs w:val="24"/>
                <w:lang w:bidi="ar"/>
              </w:rPr>
            </w:pPr>
            <w:r>
              <w:rPr>
                <w:rFonts w:hint="default" w:ascii="Times New Roman" w:hAnsi="Times New Roman" w:cs="Times New Roman"/>
                <w:color w:val="000000" w:themeColor="text1"/>
                <w:sz w:val="24"/>
                <w:szCs w:val="24"/>
                <w14:textFill>
                  <w14:solidFill>
                    <w14:schemeClr w14:val="tx1"/>
                  </w14:solidFill>
                </w14:textFill>
              </w:rPr>
              <w:t>TITULLI MËSUES MJESHTËR</w:t>
            </w:r>
          </w:p>
        </w:tc>
        <w:tc>
          <w:tcPr>
            <w:tcW w:w="2760" w:type="dxa"/>
            <w:shd w:val="clear" w:color="auto" w:fill="auto"/>
            <w:vAlign w:val="center"/>
          </w:tcPr>
          <w:p w14:paraId="48623158">
            <w:pPr>
              <w:keepNext w:val="0"/>
              <w:keepLines w:val="0"/>
              <w:pageBreakBefore w:val="0"/>
              <w:widowControl/>
              <w:kinsoku/>
              <w:wordWrap/>
              <w:overflowPunct/>
              <w:topLinePunct w:val="0"/>
              <w:autoSpaceDE/>
              <w:autoSpaceDN/>
              <w:bidi w:val="0"/>
              <w:adjustRightInd/>
              <w:snapToGrid w:val="0"/>
              <w:spacing w:after="60" w:line="240" w:lineRule="auto"/>
              <w:textAlignment w:val="bottom"/>
              <w:rPr>
                <w:rFonts w:hint="default" w:ascii="Times New Roman" w:hAnsi="Times New Roman" w:eastAsia="SimSun" w:cs="Times New Roman"/>
                <w:color w:val="000000"/>
                <w:sz w:val="24"/>
                <w:szCs w:val="24"/>
                <w:lang w:bidi="ar"/>
              </w:rPr>
            </w:pPr>
            <w:r>
              <w:rPr>
                <w:rFonts w:hint="default" w:ascii="Times New Roman" w:hAnsi="Times New Roman" w:eastAsia="SimSun" w:cs="Times New Roman"/>
                <w:color w:val="000000" w:themeColor="text1"/>
                <w:sz w:val="24"/>
                <w:szCs w:val="24"/>
                <w:lang w:bidi="ar"/>
                <w14:textFill>
                  <w14:solidFill>
                    <w14:schemeClr w14:val="tx1"/>
                  </w14:solidFill>
                </w14:textFill>
              </w:rPr>
              <w:t>PEDAGOGE E LËNDËS “NJOHURI FIZIKE MBI APARATURAT”</w:t>
            </w:r>
          </w:p>
        </w:tc>
      </w:tr>
      <w:tr w14:paraId="266F0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9720" w:type="dxa"/>
            <w:gridSpan w:val="7"/>
            <w:shd w:val="clear" w:color="auto" w:fill="DEEBF6" w:themeFill="accent1" w:themeFillTint="32"/>
            <w:noWrap/>
            <w:vAlign w:val="center"/>
          </w:tcPr>
          <w:p w14:paraId="45BAB2ED">
            <w:pPr>
              <w:keepNext w:val="0"/>
              <w:keepLines w:val="0"/>
              <w:pageBreakBefore w:val="0"/>
              <w:widowControl/>
              <w:kinsoku/>
              <w:wordWrap/>
              <w:overflowPunct/>
              <w:topLinePunct w:val="0"/>
              <w:autoSpaceDE/>
              <w:autoSpaceDN/>
              <w:bidi w:val="0"/>
              <w:adjustRightInd/>
              <w:snapToGrid w:val="0"/>
              <w:spacing w:after="60" w:line="240" w:lineRule="auto"/>
              <w:textAlignment w:val="bottom"/>
              <w:rPr>
                <w:rFonts w:hint="default" w:ascii="Times New Roman" w:hAnsi="Times New Roman" w:eastAsia="SimSun" w:cs="Times New Roman"/>
                <w:color w:val="000000"/>
                <w:sz w:val="24"/>
                <w:szCs w:val="24"/>
                <w:lang w:bidi="ar"/>
              </w:rPr>
            </w:pPr>
            <w:r>
              <w:rPr>
                <w:rFonts w:hint="default" w:ascii="Times New Roman" w:hAnsi="Times New Roman" w:eastAsia="SimSun" w:cs="Times New Roman"/>
                <w:b/>
                <w:bCs/>
                <w:color w:val="000000"/>
                <w:sz w:val="24"/>
                <w:szCs w:val="24"/>
                <w:lang w:bidi="ar"/>
              </w:rPr>
              <w:t>STAFI MBËSHTETËS</w:t>
            </w:r>
          </w:p>
        </w:tc>
      </w:tr>
      <w:tr w14:paraId="6BDB4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43" w:type="dxa"/>
            <w:shd w:val="clear" w:color="auto" w:fill="auto"/>
            <w:noWrap/>
            <w:vAlign w:val="center"/>
          </w:tcPr>
          <w:p w14:paraId="0D8A689D">
            <w:pPr>
              <w:keepNext w:val="0"/>
              <w:keepLines w:val="0"/>
              <w:pageBreakBefore w:val="0"/>
              <w:widowControl/>
              <w:kinsoku/>
              <w:wordWrap/>
              <w:overflowPunct/>
              <w:topLinePunct w:val="0"/>
              <w:autoSpaceDE/>
              <w:autoSpaceDN/>
              <w:bidi w:val="0"/>
              <w:adjustRightInd/>
              <w:snapToGrid w:val="0"/>
              <w:spacing w:after="60" w:line="240" w:lineRule="auto"/>
              <w:jc w:val="center"/>
              <w:textAlignment w:val="top"/>
              <w:rPr>
                <w:rFonts w:hint="default" w:ascii="Times New Roman" w:hAnsi="Times New Roman" w:eastAsia="SimSun" w:cs="Times New Roman"/>
                <w:color w:val="000000"/>
                <w:sz w:val="24"/>
                <w:szCs w:val="24"/>
                <w:lang w:bidi="ar"/>
              </w:rPr>
            </w:pPr>
            <w:r>
              <w:rPr>
                <w:rFonts w:hint="default" w:ascii="Times New Roman" w:hAnsi="Times New Roman" w:eastAsia="SimSun" w:cs="Times New Roman"/>
                <w:color w:val="000000"/>
                <w:sz w:val="24"/>
                <w:szCs w:val="24"/>
                <w:lang w:bidi="ar"/>
              </w:rPr>
              <w:t>1</w:t>
            </w:r>
          </w:p>
        </w:tc>
        <w:tc>
          <w:tcPr>
            <w:tcW w:w="2388" w:type="dxa"/>
            <w:shd w:val="clear" w:color="auto" w:fill="auto"/>
            <w:noWrap/>
            <w:vAlign w:val="center"/>
          </w:tcPr>
          <w:p w14:paraId="11DBF4CD">
            <w:pPr>
              <w:keepNext w:val="0"/>
              <w:keepLines w:val="0"/>
              <w:pageBreakBefore w:val="0"/>
              <w:widowControl/>
              <w:kinsoku/>
              <w:wordWrap/>
              <w:overflowPunct/>
              <w:topLinePunct w:val="0"/>
              <w:autoSpaceDE/>
              <w:autoSpaceDN/>
              <w:bidi w:val="0"/>
              <w:adjustRightInd/>
              <w:snapToGrid w:val="0"/>
              <w:spacing w:after="60" w:line="240" w:lineRule="auto"/>
              <w:jc w:val="both"/>
              <w:textAlignment w:val="bottom"/>
              <w:rPr>
                <w:rFonts w:hint="default" w:ascii="Times New Roman" w:hAnsi="Times New Roman" w:eastAsia="SimSun" w:cs="Times New Roman"/>
                <w:color w:val="000000"/>
                <w:sz w:val="24"/>
                <w:szCs w:val="24"/>
                <w:lang w:bidi="ar"/>
              </w:rPr>
            </w:pPr>
            <w:r>
              <w:rPr>
                <w:rFonts w:hint="default" w:ascii="Times New Roman" w:hAnsi="Times New Roman" w:eastAsia="SimSun" w:cs="Times New Roman"/>
                <w:color w:val="000000"/>
                <w:sz w:val="24"/>
                <w:szCs w:val="24"/>
                <w:lang w:bidi="ar"/>
              </w:rPr>
              <w:t>HAVA DIBRA</w:t>
            </w:r>
          </w:p>
        </w:tc>
        <w:tc>
          <w:tcPr>
            <w:tcW w:w="3829" w:type="dxa"/>
            <w:gridSpan w:val="4"/>
            <w:shd w:val="clear" w:color="auto" w:fill="auto"/>
            <w:vAlign w:val="bottom"/>
          </w:tcPr>
          <w:p w14:paraId="3E4B24EE">
            <w:pPr>
              <w:keepNext w:val="0"/>
              <w:keepLines w:val="0"/>
              <w:pageBreakBefore w:val="0"/>
              <w:widowControl/>
              <w:kinsoku/>
              <w:wordWrap/>
              <w:overflowPunct/>
              <w:topLinePunct w:val="0"/>
              <w:autoSpaceDE/>
              <w:autoSpaceDN/>
              <w:bidi w:val="0"/>
              <w:adjustRightInd/>
              <w:snapToGrid w:val="0"/>
              <w:spacing w:after="60" w:line="240" w:lineRule="auto"/>
              <w:textAlignment w:val="bottom"/>
              <w:rPr>
                <w:rFonts w:hint="default" w:ascii="Times New Roman" w:hAnsi="Times New Roman" w:eastAsia="SimSun" w:cs="Times New Roman"/>
                <w:color w:val="000000"/>
                <w:sz w:val="24"/>
                <w:szCs w:val="24"/>
                <w:lang w:bidi="ar"/>
              </w:rPr>
            </w:pPr>
            <w:r>
              <w:rPr>
                <w:rFonts w:hint="default" w:ascii="Times New Roman" w:hAnsi="Times New Roman" w:eastAsia="SimSun" w:cs="Times New Roman"/>
                <w:color w:val="000000"/>
                <w:sz w:val="24"/>
                <w:szCs w:val="24"/>
                <w:lang w:bidi="ar"/>
              </w:rPr>
              <w:t>ARSIM I DETYRUESHËM TETËVJEÇAR</w:t>
            </w:r>
          </w:p>
        </w:tc>
        <w:tc>
          <w:tcPr>
            <w:tcW w:w="2760" w:type="dxa"/>
            <w:shd w:val="clear" w:color="auto" w:fill="auto"/>
            <w:vAlign w:val="center"/>
          </w:tcPr>
          <w:p w14:paraId="63D48ABC">
            <w:pPr>
              <w:keepNext w:val="0"/>
              <w:keepLines w:val="0"/>
              <w:pageBreakBefore w:val="0"/>
              <w:widowControl/>
              <w:kinsoku/>
              <w:wordWrap/>
              <w:overflowPunct/>
              <w:topLinePunct w:val="0"/>
              <w:autoSpaceDE/>
              <w:autoSpaceDN/>
              <w:bidi w:val="0"/>
              <w:adjustRightInd/>
              <w:snapToGrid w:val="0"/>
              <w:spacing w:after="60" w:line="240" w:lineRule="auto"/>
              <w:rPr>
                <w:rFonts w:hint="default" w:ascii="Times New Roman" w:hAnsi="Times New Roman" w:eastAsia="SimSun" w:cs="Times New Roman"/>
                <w:color w:val="000000"/>
                <w:sz w:val="24"/>
                <w:szCs w:val="24"/>
                <w:lang w:bidi="ar"/>
              </w:rPr>
            </w:pPr>
            <w:r>
              <w:rPr>
                <w:rFonts w:hint="default" w:ascii="Times New Roman" w:hAnsi="Times New Roman" w:eastAsia="SimSun" w:cs="Times New Roman"/>
                <w:color w:val="000000"/>
                <w:sz w:val="24"/>
                <w:szCs w:val="24"/>
                <w:lang w:bidi="ar"/>
              </w:rPr>
              <w:t>PUNËTORE PASTRIMI</w:t>
            </w:r>
          </w:p>
        </w:tc>
      </w:tr>
      <w:tr w14:paraId="1DA99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43" w:type="dxa"/>
            <w:shd w:val="clear" w:color="auto" w:fill="auto"/>
            <w:noWrap/>
            <w:vAlign w:val="center"/>
          </w:tcPr>
          <w:p w14:paraId="56DB1C1F">
            <w:pPr>
              <w:keepNext w:val="0"/>
              <w:keepLines w:val="0"/>
              <w:pageBreakBefore w:val="0"/>
              <w:widowControl/>
              <w:kinsoku/>
              <w:wordWrap/>
              <w:overflowPunct/>
              <w:topLinePunct w:val="0"/>
              <w:autoSpaceDE/>
              <w:autoSpaceDN/>
              <w:bidi w:val="0"/>
              <w:adjustRightInd/>
              <w:snapToGrid w:val="0"/>
              <w:spacing w:after="60" w:line="240" w:lineRule="auto"/>
              <w:jc w:val="center"/>
              <w:textAlignment w:val="top"/>
              <w:rPr>
                <w:rFonts w:hint="default" w:ascii="Times New Roman" w:hAnsi="Times New Roman" w:eastAsia="SimSun" w:cs="Times New Roman"/>
                <w:color w:val="000000"/>
                <w:sz w:val="24"/>
                <w:szCs w:val="24"/>
                <w:lang w:bidi="ar"/>
              </w:rPr>
            </w:pPr>
            <w:r>
              <w:rPr>
                <w:rFonts w:hint="default" w:ascii="Times New Roman" w:hAnsi="Times New Roman" w:eastAsia="SimSun" w:cs="Times New Roman"/>
                <w:color w:val="000000"/>
                <w:sz w:val="24"/>
                <w:szCs w:val="24"/>
                <w:lang w:bidi="ar"/>
              </w:rPr>
              <w:t>2</w:t>
            </w:r>
          </w:p>
        </w:tc>
        <w:tc>
          <w:tcPr>
            <w:tcW w:w="2388" w:type="dxa"/>
            <w:shd w:val="clear" w:color="auto" w:fill="auto"/>
            <w:noWrap/>
            <w:vAlign w:val="center"/>
          </w:tcPr>
          <w:p w14:paraId="2ED2A868">
            <w:pPr>
              <w:keepNext w:val="0"/>
              <w:keepLines w:val="0"/>
              <w:pageBreakBefore w:val="0"/>
              <w:widowControl/>
              <w:kinsoku/>
              <w:wordWrap/>
              <w:overflowPunct/>
              <w:topLinePunct w:val="0"/>
              <w:autoSpaceDE/>
              <w:autoSpaceDN/>
              <w:bidi w:val="0"/>
              <w:adjustRightInd/>
              <w:snapToGrid w:val="0"/>
              <w:spacing w:after="60" w:line="240" w:lineRule="auto"/>
              <w:jc w:val="both"/>
              <w:textAlignment w:val="bottom"/>
              <w:rPr>
                <w:rFonts w:hint="default" w:ascii="Times New Roman" w:hAnsi="Times New Roman" w:eastAsia="SimSun" w:cs="Times New Roman"/>
                <w:color w:val="000000"/>
                <w:sz w:val="24"/>
                <w:szCs w:val="24"/>
                <w:lang w:bidi="ar"/>
              </w:rPr>
            </w:pPr>
            <w:r>
              <w:rPr>
                <w:rFonts w:hint="default" w:ascii="Times New Roman" w:hAnsi="Times New Roman" w:eastAsia="SimSun" w:cs="Times New Roman"/>
                <w:color w:val="000000"/>
                <w:sz w:val="24"/>
                <w:szCs w:val="24"/>
                <w:lang w:bidi="ar"/>
              </w:rPr>
              <w:t>RISELD SHEHU</w:t>
            </w:r>
          </w:p>
        </w:tc>
        <w:tc>
          <w:tcPr>
            <w:tcW w:w="3829" w:type="dxa"/>
            <w:gridSpan w:val="4"/>
            <w:shd w:val="clear" w:color="auto" w:fill="auto"/>
            <w:vAlign w:val="center"/>
          </w:tcPr>
          <w:p w14:paraId="12DF9301">
            <w:pPr>
              <w:keepNext w:val="0"/>
              <w:keepLines w:val="0"/>
              <w:pageBreakBefore w:val="0"/>
              <w:widowControl/>
              <w:kinsoku/>
              <w:wordWrap/>
              <w:overflowPunct/>
              <w:topLinePunct w:val="0"/>
              <w:autoSpaceDE/>
              <w:autoSpaceDN/>
              <w:bidi w:val="0"/>
              <w:adjustRightInd/>
              <w:snapToGrid w:val="0"/>
              <w:spacing w:after="60" w:line="240" w:lineRule="auto"/>
              <w:textAlignment w:val="bottom"/>
              <w:rPr>
                <w:rFonts w:hint="default" w:ascii="Times New Roman" w:hAnsi="Times New Roman" w:eastAsia="SimSun" w:cs="Times New Roman"/>
                <w:color w:val="000000"/>
                <w:sz w:val="24"/>
                <w:szCs w:val="24"/>
                <w:lang w:bidi="ar"/>
              </w:rPr>
            </w:pPr>
            <w:r>
              <w:rPr>
                <w:rFonts w:hint="default" w:ascii="Times New Roman" w:hAnsi="Times New Roman" w:eastAsia="SimSun" w:cs="Times New Roman"/>
                <w:color w:val="000000"/>
                <w:sz w:val="24"/>
                <w:szCs w:val="24"/>
                <w:lang w:bidi="ar"/>
              </w:rPr>
              <w:t>BSC NË “MENAXHIM BIZNESI”</w:t>
            </w:r>
          </w:p>
          <w:p w14:paraId="62935AC5">
            <w:pPr>
              <w:keepNext w:val="0"/>
              <w:keepLines w:val="0"/>
              <w:pageBreakBefore w:val="0"/>
              <w:widowControl/>
              <w:kinsoku/>
              <w:wordWrap/>
              <w:overflowPunct/>
              <w:topLinePunct w:val="0"/>
              <w:autoSpaceDE/>
              <w:autoSpaceDN/>
              <w:bidi w:val="0"/>
              <w:adjustRightInd/>
              <w:snapToGrid w:val="0"/>
              <w:spacing w:after="60" w:line="240" w:lineRule="auto"/>
              <w:jc w:val="both"/>
              <w:textAlignment w:val="bottom"/>
              <w:rPr>
                <w:rFonts w:hint="default" w:ascii="Times New Roman" w:hAnsi="Times New Roman" w:eastAsia="SimSun" w:cs="Times New Roman"/>
                <w:color w:val="000000"/>
                <w:sz w:val="24"/>
                <w:szCs w:val="24"/>
                <w:lang w:bidi="ar"/>
              </w:rPr>
            </w:pPr>
            <w:r>
              <w:rPr>
                <w:rFonts w:hint="default" w:ascii="Times New Roman" w:hAnsi="Times New Roman" w:eastAsia="SimSun" w:cs="Times New Roman"/>
                <w:color w:val="000000"/>
                <w:sz w:val="24"/>
                <w:szCs w:val="24"/>
                <w:lang w:bidi="ar"/>
              </w:rPr>
              <w:t>UNIVERSITETI EUROPIAN I TIRANËS</w:t>
            </w:r>
          </w:p>
        </w:tc>
        <w:tc>
          <w:tcPr>
            <w:tcW w:w="2760" w:type="dxa"/>
            <w:shd w:val="clear" w:color="auto" w:fill="auto"/>
            <w:vAlign w:val="center"/>
          </w:tcPr>
          <w:p w14:paraId="4A0E3239">
            <w:pPr>
              <w:keepNext w:val="0"/>
              <w:keepLines w:val="0"/>
              <w:pageBreakBefore w:val="0"/>
              <w:widowControl/>
              <w:kinsoku/>
              <w:wordWrap/>
              <w:overflowPunct/>
              <w:topLinePunct w:val="0"/>
              <w:autoSpaceDE/>
              <w:autoSpaceDN/>
              <w:bidi w:val="0"/>
              <w:adjustRightInd/>
              <w:snapToGrid w:val="0"/>
              <w:spacing w:after="60" w:line="240" w:lineRule="auto"/>
              <w:rPr>
                <w:rFonts w:hint="default" w:ascii="Times New Roman" w:hAnsi="Times New Roman" w:eastAsia="SimSun" w:cs="Times New Roman"/>
                <w:color w:val="000000"/>
                <w:sz w:val="24"/>
                <w:szCs w:val="24"/>
                <w:lang w:bidi="ar"/>
              </w:rPr>
            </w:pPr>
            <w:r>
              <w:rPr>
                <w:rFonts w:hint="default" w:ascii="Times New Roman" w:hAnsi="Times New Roman" w:eastAsia="SimSun" w:cs="Times New Roman"/>
                <w:color w:val="000000"/>
                <w:sz w:val="24"/>
                <w:szCs w:val="24"/>
                <w:lang w:bidi="ar"/>
              </w:rPr>
              <w:t>DREJTUES AUTOMJETI</w:t>
            </w:r>
          </w:p>
        </w:tc>
      </w:tr>
      <w:tr w14:paraId="6C9EC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720" w:type="dxa"/>
            <w:gridSpan w:val="7"/>
            <w:shd w:val="clear" w:color="auto" w:fill="DEEBF6" w:themeFill="accent1" w:themeFillTint="32"/>
            <w:noWrap/>
            <w:vAlign w:val="center"/>
          </w:tcPr>
          <w:p w14:paraId="4DA5CC63">
            <w:pPr>
              <w:keepNext w:val="0"/>
              <w:keepLines w:val="0"/>
              <w:pageBreakBefore w:val="0"/>
              <w:widowControl/>
              <w:kinsoku/>
              <w:wordWrap/>
              <w:overflowPunct/>
              <w:topLinePunct w:val="0"/>
              <w:autoSpaceDE/>
              <w:autoSpaceDN/>
              <w:bidi w:val="0"/>
              <w:adjustRightInd/>
              <w:snapToGrid w:val="0"/>
              <w:spacing w:after="60" w:line="240" w:lineRule="auto"/>
              <w:textAlignment w:val="bottom"/>
              <w:rPr>
                <w:rFonts w:hint="default" w:ascii="Times New Roman" w:hAnsi="Times New Roman" w:eastAsia="SimSun" w:cs="Times New Roman"/>
                <w:color w:val="000000"/>
                <w:sz w:val="21"/>
                <w:szCs w:val="21"/>
                <w:lang w:bidi="ar"/>
              </w:rPr>
            </w:pPr>
            <w:r>
              <w:rPr>
                <w:rFonts w:hint="default" w:ascii="Times New Roman" w:hAnsi="Times New Roman" w:eastAsia="SimSun" w:cs="Times New Roman"/>
                <w:b/>
                <w:bCs/>
                <w:color w:val="000000"/>
                <w:sz w:val="21"/>
                <w:szCs w:val="21"/>
                <w:lang w:bidi="ar"/>
              </w:rPr>
              <w:t>STAFI I HUAJ (PART TIME)</w:t>
            </w:r>
          </w:p>
        </w:tc>
      </w:tr>
      <w:tr w14:paraId="4D214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3150" w:type="dxa"/>
            <w:gridSpan w:val="3"/>
            <w:shd w:val="clear" w:color="auto" w:fill="auto"/>
            <w:noWrap/>
            <w:vAlign w:val="center"/>
          </w:tcPr>
          <w:p w14:paraId="2C7C668E">
            <w:pPr>
              <w:keepNext w:val="0"/>
              <w:keepLines w:val="0"/>
              <w:pageBreakBefore w:val="0"/>
              <w:widowControl/>
              <w:kinsoku/>
              <w:wordWrap/>
              <w:overflowPunct/>
              <w:topLinePunct w:val="0"/>
              <w:autoSpaceDE/>
              <w:autoSpaceDN/>
              <w:bidi w:val="0"/>
              <w:adjustRightInd/>
              <w:snapToGrid w:val="0"/>
              <w:spacing w:after="60" w:line="240" w:lineRule="auto"/>
              <w:jc w:val="both"/>
              <w:rPr>
                <w:rStyle w:val="24"/>
                <w:rFonts w:hint="default" w:ascii="Times New Roman" w:hAnsi="Times New Roman" w:cs="Times New Roman"/>
                <w:sz w:val="24"/>
                <w:szCs w:val="24"/>
              </w:rPr>
            </w:pPr>
            <w:r>
              <w:rPr>
                <w:rStyle w:val="24"/>
                <w:rFonts w:hint="default" w:ascii="Times New Roman" w:hAnsi="Times New Roman" w:cs="Times New Roman"/>
                <w:sz w:val="24"/>
                <w:szCs w:val="24"/>
              </w:rPr>
              <w:t>TEA KARANXHA</w:t>
            </w:r>
          </w:p>
        </w:tc>
        <w:tc>
          <w:tcPr>
            <w:tcW w:w="3780" w:type="dxa"/>
            <w:gridSpan w:val="2"/>
            <w:shd w:val="clear" w:color="auto" w:fill="auto"/>
          </w:tcPr>
          <w:p w14:paraId="3B7710A2">
            <w:pPr>
              <w:keepNext w:val="0"/>
              <w:keepLines w:val="0"/>
              <w:pageBreakBefore w:val="0"/>
              <w:widowControl/>
              <w:kinsoku/>
              <w:wordWrap/>
              <w:overflowPunct/>
              <w:topLinePunct w:val="0"/>
              <w:autoSpaceDE/>
              <w:autoSpaceDN/>
              <w:bidi w:val="0"/>
              <w:adjustRightInd/>
              <w:snapToGrid w:val="0"/>
              <w:spacing w:after="60" w:line="240" w:lineRule="auto"/>
              <w:rPr>
                <w:rFonts w:hint="default" w:ascii="Times New Roman" w:hAnsi="Times New Roman" w:eastAsia="SimSun" w:cs="Times New Roman"/>
                <w:color w:val="000000"/>
                <w:sz w:val="24"/>
                <w:szCs w:val="24"/>
                <w:lang w:bidi="ar"/>
              </w:rPr>
            </w:pPr>
            <w:r>
              <w:rPr>
                <w:rFonts w:hint="default" w:ascii="Times New Roman" w:hAnsi="Times New Roman" w:eastAsia="SimSun" w:cs="Times New Roman"/>
                <w:color w:val="000000"/>
                <w:sz w:val="24"/>
                <w:szCs w:val="24"/>
                <w:lang w:bidi="ar"/>
              </w:rPr>
              <w:t>BSC NE “ MENAXHIM TURIZMI RURAL” UNIVERSITETI BUJQESOR I TIRANES</w:t>
            </w:r>
          </w:p>
          <w:p w14:paraId="61C5E66C">
            <w:pPr>
              <w:keepNext w:val="0"/>
              <w:keepLines w:val="0"/>
              <w:pageBreakBefore w:val="0"/>
              <w:widowControl/>
              <w:kinsoku/>
              <w:wordWrap/>
              <w:overflowPunct/>
              <w:topLinePunct w:val="0"/>
              <w:autoSpaceDE/>
              <w:autoSpaceDN/>
              <w:bidi w:val="0"/>
              <w:adjustRightInd/>
              <w:snapToGrid w:val="0"/>
              <w:spacing w:after="60" w:line="240" w:lineRule="auto"/>
              <w:rPr>
                <w:rFonts w:hint="default" w:ascii="Times New Roman" w:hAnsi="Times New Roman" w:eastAsia="SimSun" w:cs="Times New Roman"/>
                <w:color w:val="000000"/>
                <w:sz w:val="24"/>
                <w:szCs w:val="24"/>
                <w:lang w:bidi="ar"/>
              </w:rPr>
            </w:pPr>
            <w:r>
              <w:rPr>
                <w:rFonts w:hint="default" w:ascii="Times New Roman" w:hAnsi="Times New Roman" w:eastAsia="SimSun" w:cs="Times New Roman"/>
                <w:color w:val="000000"/>
                <w:sz w:val="24"/>
                <w:szCs w:val="24"/>
                <w:lang w:bidi="ar"/>
              </w:rPr>
              <w:t>CERTIFIKIME PROFESIONALE NE:</w:t>
            </w:r>
          </w:p>
          <w:p w14:paraId="0025B9B2">
            <w:pPr>
              <w:keepNext w:val="0"/>
              <w:keepLines w:val="0"/>
              <w:pageBreakBefore w:val="0"/>
              <w:widowControl/>
              <w:kinsoku/>
              <w:wordWrap/>
              <w:overflowPunct/>
              <w:topLinePunct w:val="0"/>
              <w:autoSpaceDE/>
              <w:autoSpaceDN/>
              <w:bidi w:val="0"/>
              <w:adjustRightInd/>
              <w:snapToGrid w:val="0"/>
              <w:spacing w:after="60" w:line="240" w:lineRule="auto"/>
              <w:textAlignment w:val="top"/>
              <w:rPr>
                <w:rFonts w:hint="default" w:ascii="Times New Roman" w:hAnsi="Times New Roman" w:eastAsia="SimSun" w:cs="Times New Roman"/>
                <w:color w:val="000000"/>
                <w:sz w:val="24"/>
                <w:szCs w:val="24"/>
                <w:lang w:bidi="ar"/>
              </w:rPr>
            </w:pPr>
            <w:r>
              <w:rPr>
                <w:rFonts w:hint="default" w:ascii="Times New Roman" w:hAnsi="Times New Roman" w:eastAsia="SimSun" w:cs="Times New Roman"/>
                <w:color w:val="000000"/>
                <w:sz w:val="24"/>
                <w:szCs w:val="24"/>
                <w:lang w:bidi="ar"/>
              </w:rPr>
              <w:t>TEKNIKAT E THONJVE- SHQIPERI</w:t>
            </w:r>
          </w:p>
        </w:tc>
        <w:tc>
          <w:tcPr>
            <w:tcW w:w="2790" w:type="dxa"/>
            <w:gridSpan w:val="2"/>
            <w:shd w:val="clear" w:color="auto" w:fill="auto"/>
            <w:vAlign w:val="bottom"/>
          </w:tcPr>
          <w:p w14:paraId="425189D3">
            <w:pPr>
              <w:keepNext w:val="0"/>
              <w:keepLines w:val="0"/>
              <w:pageBreakBefore w:val="0"/>
              <w:widowControl/>
              <w:kinsoku/>
              <w:wordWrap/>
              <w:overflowPunct/>
              <w:topLinePunct w:val="0"/>
              <w:autoSpaceDE/>
              <w:autoSpaceDN/>
              <w:bidi w:val="0"/>
              <w:adjustRightInd/>
              <w:snapToGrid w:val="0"/>
              <w:spacing w:after="60" w:line="240" w:lineRule="auto"/>
              <w:rPr>
                <w:rStyle w:val="24"/>
                <w:rFonts w:hint="default" w:ascii="Times New Roman" w:hAnsi="Times New Roman" w:cs="Times New Roman"/>
                <w:sz w:val="24"/>
                <w:szCs w:val="24"/>
              </w:rPr>
            </w:pPr>
            <w:r>
              <w:rPr>
                <w:rStyle w:val="24"/>
                <w:rFonts w:hint="default" w:ascii="Times New Roman" w:hAnsi="Times New Roman" w:cs="Times New Roman"/>
                <w:sz w:val="24"/>
                <w:szCs w:val="24"/>
              </w:rPr>
              <w:t>EDUKATORE BRANDI, LOREAL PROFESSIONEL</w:t>
            </w:r>
          </w:p>
        </w:tc>
      </w:tr>
      <w:tr w14:paraId="6E7C3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3150" w:type="dxa"/>
            <w:gridSpan w:val="3"/>
            <w:shd w:val="clear" w:color="auto" w:fill="auto"/>
            <w:noWrap/>
            <w:vAlign w:val="center"/>
          </w:tcPr>
          <w:p w14:paraId="1151D30A">
            <w:pPr>
              <w:keepNext w:val="0"/>
              <w:keepLines w:val="0"/>
              <w:pageBreakBefore w:val="0"/>
              <w:widowControl/>
              <w:kinsoku/>
              <w:wordWrap/>
              <w:overflowPunct/>
              <w:topLinePunct w:val="0"/>
              <w:autoSpaceDE/>
              <w:autoSpaceDN/>
              <w:bidi w:val="0"/>
              <w:adjustRightInd/>
              <w:snapToGrid w:val="0"/>
              <w:spacing w:after="60" w:line="240" w:lineRule="auto"/>
              <w:jc w:val="both"/>
              <w:rPr>
                <w:rStyle w:val="24"/>
                <w:rFonts w:hint="default" w:ascii="Times New Roman" w:hAnsi="Times New Roman" w:cs="Times New Roman"/>
                <w:sz w:val="24"/>
                <w:szCs w:val="24"/>
              </w:rPr>
            </w:pPr>
            <w:r>
              <w:rPr>
                <w:rStyle w:val="24"/>
                <w:rFonts w:hint="default" w:ascii="Times New Roman" w:hAnsi="Times New Roman" w:cs="Times New Roman"/>
                <w:sz w:val="24"/>
                <w:szCs w:val="24"/>
              </w:rPr>
              <w:t>VALBONA ZUNA</w:t>
            </w:r>
          </w:p>
        </w:tc>
        <w:tc>
          <w:tcPr>
            <w:tcW w:w="3780" w:type="dxa"/>
            <w:gridSpan w:val="2"/>
            <w:shd w:val="clear" w:color="auto" w:fill="auto"/>
          </w:tcPr>
          <w:p w14:paraId="0B19DDDC">
            <w:pPr>
              <w:keepNext w:val="0"/>
              <w:keepLines w:val="0"/>
              <w:pageBreakBefore w:val="0"/>
              <w:widowControl/>
              <w:kinsoku/>
              <w:wordWrap/>
              <w:overflowPunct/>
              <w:topLinePunct w:val="0"/>
              <w:autoSpaceDE/>
              <w:autoSpaceDN/>
              <w:bidi w:val="0"/>
              <w:adjustRightInd/>
              <w:snapToGrid w:val="0"/>
              <w:spacing w:after="60" w:line="240" w:lineRule="auto"/>
              <w:rPr>
                <w:rFonts w:hint="default" w:ascii="Times New Roman" w:hAnsi="Times New Roman" w:eastAsia="SimSun" w:cs="Times New Roman"/>
                <w:color w:val="000000"/>
                <w:sz w:val="24"/>
                <w:szCs w:val="24"/>
                <w:lang w:bidi="ar"/>
              </w:rPr>
            </w:pPr>
            <w:r>
              <w:rPr>
                <w:rFonts w:hint="default" w:ascii="Times New Roman" w:hAnsi="Times New Roman" w:eastAsia="SimSun" w:cs="Times New Roman"/>
                <w:color w:val="000000"/>
                <w:sz w:val="24"/>
                <w:szCs w:val="24"/>
                <w:lang w:bidi="ar"/>
              </w:rPr>
              <w:t>ARSIMI I MESËM</w:t>
            </w:r>
          </w:p>
          <w:p w14:paraId="7A60EF60">
            <w:pPr>
              <w:keepNext w:val="0"/>
              <w:keepLines w:val="0"/>
              <w:pageBreakBefore w:val="0"/>
              <w:widowControl/>
              <w:kinsoku/>
              <w:wordWrap/>
              <w:overflowPunct/>
              <w:topLinePunct w:val="0"/>
              <w:autoSpaceDE/>
              <w:autoSpaceDN/>
              <w:bidi w:val="0"/>
              <w:adjustRightInd/>
              <w:snapToGrid w:val="0"/>
              <w:spacing w:after="60" w:line="240" w:lineRule="auto"/>
              <w:rPr>
                <w:rFonts w:hint="default" w:ascii="Times New Roman" w:hAnsi="Times New Roman" w:eastAsia="SimSun" w:cs="Times New Roman"/>
                <w:color w:val="000000"/>
                <w:sz w:val="24"/>
                <w:szCs w:val="24"/>
                <w:lang w:bidi="ar"/>
              </w:rPr>
            </w:pPr>
            <w:r>
              <w:rPr>
                <w:rFonts w:hint="default" w:ascii="Times New Roman" w:hAnsi="Times New Roman" w:eastAsia="SimSun" w:cs="Times New Roman"/>
                <w:color w:val="000000"/>
                <w:sz w:val="24"/>
                <w:szCs w:val="24"/>
                <w:lang w:bidi="ar"/>
              </w:rPr>
              <w:t>TRAJNIME PROFESIONALE NGA MARKAT QË KOMPANIA KU PUNOJ SI TRAJNUESE PRODUKTESH, NA OFRON.</w:t>
            </w:r>
          </w:p>
          <w:p w14:paraId="73CC2763">
            <w:pPr>
              <w:keepNext w:val="0"/>
              <w:keepLines w:val="0"/>
              <w:pageBreakBefore w:val="0"/>
              <w:widowControl/>
              <w:kinsoku/>
              <w:wordWrap/>
              <w:overflowPunct/>
              <w:topLinePunct w:val="0"/>
              <w:autoSpaceDE/>
              <w:autoSpaceDN/>
              <w:bidi w:val="0"/>
              <w:adjustRightInd/>
              <w:snapToGrid w:val="0"/>
              <w:spacing w:after="60" w:line="240" w:lineRule="auto"/>
              <w:rPr>
                <w:rFonts w:hint="default" w:ascii="Times New Roman" w:hAnsi="Times New Roman" w:eastAsia="SimSun" w:cs="Times New Roman"/>
                <w:color w:val="000000"/>
                <w:sz w:val="24"/>
                <w:szCs w:val="24"/>
                <w:lang w:bidi="ar"/>
              </w:rPr>
            </w:pPr>
            <w:r>
              <w:rPr>
                <w:rFonts w:hint="default" w:ascii="Times New Roman" w:hAnsi="Times New Roman" w:eastAsia="SimSun" w:cs="Times New Roman"/>
                <w:color w:val="000000"/>
                <w:sz w:val="24"/>
                <w:szCs w:val="24"/>
                <w:lang w:bidi="ar"/>
              </w:rPr>
              <w:t xml:space="preserve">TRAJNIME </w:t>
            </w:r>
          </w:p>
          <w:p w14:paraId="7A10085B">
            <w:pPr>
              <w:pStyle w:val="16"/>
              <w:keepNext w:val="0"/>
              <w:keepLines w:val="0"/>
              <w:pageBreakBefore w:val="0"/>
              <w:widowControl/>
              <w:kinsoku/>
              <w:wordWrap/>
              <w:overflowPunct/>
              <w:topLinePunct w:val="0"/>
              <w:autoSpaceDE/>
              <w:autoSpaceDN/>
              <w:bidi w:val="0"/>
              <w:adjustRightInd/>
              <w:snapToGrid w:val="0"/>
              <w:spacing w:after="60" w:line="240" w:lineRule="auto"/>
              <w:rPr>
                <w:rFonts w:hint="default" w:ascii="Times New Roman" w:hAnsi="Times New Roman" w:eastAsia="SimSun" w:cs="Times New Roman"/>
                <w:color w:val="000000"/>
                <w:sz w:val="24"/>
                <w:szCs w:val="24"/>
                <w:lang w:eastAsia="zh-CN" w:bidi="ar"/>
              </w:rPr>
            </w:pPr>
            <w:r>
              <w:rPr>
                <w:rFonts w:hint="default" w:ascii="Times New Roman" w:hAnsi="Times New Roman" w:eastAsia="SimSun" w:cs="Times New Roman"/>
                <w:color w:val="000000"/>
                <w:sz w:val="24"/>
                <w:szCs w:val="24"/>
                <w:lang w:eastAsia="zh-CN" w:bidi="ar"/>
              </w:rPr>
              <w:t xml:space="preserve">•TRAIN TO TRAINER OLAPLEX </w:t>
            </w:r>
          </w:p>
          <w:p w14:paraId="541D93F4">
            <w:pPr>
              <w:pStyle w:val="16"/>
              <w:keepNext w:val="0"/>
              <w:keepLines w:val="0"/>
              <w:pageBreakBefore w:val="0"/>
              <w:widowControl/>
              <w:kinsoku/>
              <w:wordWrap/>
              <w:overflowPunct/>
              <w:topLinePunct w:val="0"/>
              <w:autoSpaceDE/>
              <w:autoSpaceDN/>
              <w:bidi w:val="0"/>
              <w:adjustRightInd/>
              <w:snapToGrid w:val="0"/>
              <w:spacing w:after="60" w:line="240" w:lineRule="auto"/>
              <w:rPr>
                <w:rFonts w:hint="default" w:ascii="Times New Roman" w:hAnsi="Times New Roman" w:eastAsia="SimSun" w:cs="Times New Roman"/>
                <w:color w:val="000000"/>
                <w:sz w:val="24"/>
                <w:szCs w:val="24"/>
                <w:lang w:eastAsia="zh-CN" w:bidi="ar"/>
              </w:rPr>
            </w:pPr>
            <w:r>
              <w:rPr>
                <w:rFonts w:hint="default" w:ascii="Times New Roman" w:hAnsi="Times New Roman" w:eastAsia="SimSun" w:cs="Times New Roman"/>
                <w:color w:val="000000"/>
                <w:sz w:val="24"/>
                <w:szCs w:val="24"/>
                <w:lang w:eastAsia="zh-CN" w:bidi="ar"/>
              </w:rPr>
              <w:t>GERMANY.</w:t>
            </w:r>
          </w:p>
          <w:p w14:paraId="0DC1CC17">
            <w:pPr>
              <w:pStyle w:val="16"/>
              <w:keepNext w:val="0"/>
              <w:keepLines w:val="0"/>
              <w:pageBreakBefore w:val="0"/>
              <w:widowControl/>
              <w:kinsoku/>
              <w:wordWrap/>
              <w:overflowPunct/>
              <w:topLinePunct w:val="0"/>
              <w:autoSpaceDE/>
              <w:autoSpaceDN/>
              <w:bidi w:val="0"/>
              <w:adjustRightInd/>
              <w:snapToGrid w:val="0"/>
              <w:spacing w:after="60" w:line="240" w:lineRule="auto"/>
              <w:rPr>
                <w:rFonts w:hint="default" w:ascii="Times New Roman" w:hAnsi="Times New Roman" w:eastAsia="SimSun" w:cs="Times New Roman"/>
                <w:color w:val="000000"/>
                <w:sz w:val="24"/>
                <w:szCs w:val="24"/>
                <w:lang w:eastAsia="zh-CN" w:bidi="ar"/>
              </w:rPr>
            </w:pPr>
            <w:r>
              <w:rPr>
                <w:rFonts w:hint="default" w:ascii="Times New Roman" w:hAnsi="Times New Roman" w:eastAsia="SimSun" w:cs="Times New Roman"/>
                <w:color w:val="000000"/>
                <w:sz w:val="24"/>
                <w:szCs w:val="24"/>
                <w:lang w:eastAsia="zh-CN" w:bidi="ar"/>
              </w:rPr>
              <w:t xml:space="preserve">• COLOR EXPLORE GOLDWELL </w:t>
            </w:r>
          </w:p>
          <w:p w14:paraId="5EBF36AA">
            <w:pPr>
              <w:pStyle w:val="16"/>
              <w:keepNext w:val="0"/>
              <w:keepLines w:val="0"/>
              <w:pageBreakBefore w:val="0"/>
              <w:widowControl/>
              <w:kinsoku/>
              <w:wordWrap/>
              <w:overflowPunct/>
              <w:topLinePunct w:val="0"/>
              <w:autoSpaceDE/>
              <w:autoSpaceDN/>
              <w:bidi w:val="0"/>
              <w:adjustRightInd/>
              <w:snapToGrid w:val="0"/>
              <w:spacing w:after="60" w:line="240" w:lineRule="auto"/>
              <w:rPr>
                <w:rFonts w:hint="default" w:ascii="Times New Roman" w:hAnsi="Times New Roman" w:eastAsia="SimSun" w:cs="Times New Roman"/>
                <w:color w:val="000000"/>
                <w:sz w:val="24"/>
                <w:szCs w:val="24"/>
                <w:lang w:eastAsia="zh-CN" w:bidi="ar"/>
              </w:rPr>
            </w:pPr>
            <w:r>
              <w:rPr>
                <w:rFonts w:hint="default" w:ascii="Times New Roman" w:hAnsi="Times New Roman" w:eastAsia="SimSun" w:cs="Times New Roman"/>
                <w:color w:val="000000"/>
                <w:sz w:val="24"/>
                <w:szCs w:val="24"/>
                <w:lang w:eastAsia="zh-CN" w:bidi="ar"/>
              </w:rPr>
              <w:t>TIRANË</w:t>
            </w:r>
          </w:p>
          <w:p w14:paraId="68A10D51">
            <w:pPr>
              <w:keepNext w:val="0"/>
              <w:keepLines w:val="0"/>
              <w:pageBreakBefore w:val="0"/>
              <w:widowControl/>
              <w:kinsoku/>
              <w:wordWrap/>
              <w:overflowPunct/>
              <w:topLinePunct w:val="0"/>
              <w:autoSpaceDE/>
              <w:autoSpaceDN/>
              <w:bidi w:val="0"/>
              <w:adjustRightInd/>
              <w:snapToGrid w:val="0"/>
              <w:spacing w:after="60" w:line="240" w:lineRule="auto"/>
              <w:rPr>
                <w:rFonts w:hint="default" w:ascii="Times New Roman" w:hAnsi="Times New Roman" w:eastAsia="SimSun" w:cs="Times New Roman"/>
                <w:color w:val="000000"/>
                <w:sz w:val="24"/>
                <w:szCs w:val="24"/>
                <w:lang w:bidi="ar"/>
              </w:rPr>
            </w:pPr>
            <w:r>
              <w:rPr>
                <w:rFonts w:hint="default" w:ascii="Times New Roman" w:hAnsi="Times New Roman" w:eastAsia="SimSun" w:cs="Times New Roman"/>
                <w:color w:val="000000"/>
                <w:sz w:val="24"/>
                <w:szCs w:val="24"/>
                <w:lang w:bidi="ar"/>
              </w:rPr>
              <w:t>• ZHVILLIM BIZNESI MBI KONCEPTIN E TRAJNIMIT TË KLIENTELËS NGA EKIPI GOLDWELL  AMSTERDAM</w:t>
            </w:r>
          </w:p>
        </w:tc>
        <w:tc>
          <w:tcPr>
            <w:tcW w:w="2790" w:type="dxa"/>
            <w:gridSpan w:val="2"/>
            <w:shd w:val="clear" w:color="auto" w:fill="auto"/>
            <w:vAlign w:val="bottom"/>
          </w:tcPr>
          <w:p w14:paraId="0588DC68">
            <w:pPr>
              <w:keepNext w:val="0"/>
              <w:keepLines w:val="0"/>
              <w:pageBreakBefore w:val="0"/>
              <w:widowControl/>
              <w:kinsoku/>
              <w:wordWrap/>
              <w:overflowPunct/>
              <w:topLinePunct w:val="0"/>
              <w:autoSpaceDE/>
              <w:autoSpaceDN/>
              <w:bidi w:val="0"/>
              <w:adjustRightInd/>
              <w:snapToGrid w:val="0"/>
              <w:spacing w:after="60" w:line="240" w:lineRule="auto"/>
              <w:rPr>
                <w:rStyle w:val="24"/>
                <w:rFonts w:hint="default" w:ascii="Times New Roman" w:hAnsi="Times New Roman" w:cs="Times New Roman"/>
                <w:sz w:val="24"/>
                <w:szCs w:val="24"/>
              </w:rPr>
            </w:pPr>
            <w:r>
              <w:rPr>
                <w:rStyle w:val="24"/>
                <w:rFonts w:hint="default" w:ascii="Times New Roman" w:hAnsi="Times New Roman" w:cs="Times New Roman"/>
                <w:sz w:val="24"/>
                <w:szCs w:val="24"/>
              </w:rPr>
              <w:t>EDUKATORE BRANDI, OLAPLEX ALBANIA</w:t>
            </w:r>
          </w:p>
        </w:tc>
      </w:tr>
      <w:tr w14:paraId="7C51A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3150" w:type="dxa"/>
            <w:gridSpan w:val="3"/>
            <w:shd w:val="clear" w:color="auto" w:fill="auto"/>
            <w:noWrap/>
            <w:vAlign w:val="center"/>
          </w:tcPr>
          <w:p w14:paraId="2F78669D">
            <w:pPr>
              <w:keepNext w:val="0"/>
              <w:keepLines w:val="0"/>
              <w:pageBreakBefore w:val="0"/>
              <w:widowControl/>
              <w:kinsoku/>
              <w:wordWrap/>
              <w:overflowPunct/>
              <w:topLinePunct w:val="0"/>
              <w:autoSpaceDE/>
              <w:autoSpaceDN/>
              <w:bidi w:val="0"/>
              <w:adjustRightInd/>
              <w:snapToGrid w:val="0"/>
              <w:spacing w:after="60" w:line="240" w:lineRule="auto"/>
              <w:jc w:val="both"/>
              <w:rPr>
                <w:rStyle w:val="24"/>
                <w:rFonts w:hint="default" w:ascii="Times New Roman" w:hAnsi="Times New Roman" w:cs="Times New Roman"/>
                <w:sz w:val="24"/>
                <w:szCs w:val="24"/>
              </w:rPr>
            </w:pPr>
            <w:r>
              <w:rPr>
                <w:rStyle w:val="24"/>
                <w:rFonts w:hint="default" w:ascii="Times New Roman" w:hAnsi="Times New Roman" w:cs="Times New Roman"/>
                <w:sz w:val="24"/>
                <w:szCs w:val="24"/>
              </w:rPr>
              <w:t>ANTONIO CERRONE</w:t>
            </w:r>
          </w:p>
        </w:tc>
        <w:tc>
          <w:tcPr>
            <w:tcW w:w="3780" w:type="dxa"/>
            <w:gridSpan w:val="2"/>
            <w:shd w:val="clear" w:color="auto" w:fill="auto"/>
          </w:tcPr>
          <w:p w14:paraId="39056223">
            <w:pPr>
              <w:keepNext w:val="0"/>
              <w:keepLines w:val="0"/>
              <w:pageBreakBefore w:val="0"/>
              <w:widowControl/>
              <w:kinsoku/>
              <w:wordWrap/>
              <w:overflowPunct/>
              <w:topLinePunct w:val="0"/>
              <w:autoSpaceDE/>
              <w:autoSpaceDN/>
              <w:bidi w:val="0"/>
              <w:adjustRightInd/>
              <w:snapToGrid w:val="0"/>
              <w:spacing w:after="60" w:line="240" w:lineRule="auto"/>
              <w:rPr>
                <w:rFonts w:hint="default" w:ascii="Times New Roman" w:hAnsi="Times New Roman" w:eastAsia="SimSun" w:cs="Times New Roman"/>
                <w:color w:val="000000"/>
                <w:sz w:val="24"/>
                <w:szCs w:val="24"/>
                <w:lang w:bidi="ar"/>
              </w:rPr>
            </w:pPr>
          </w:p>
        </w:tc>
        <w:tc>
          <w:tcPr>
            <w:tcW w:w="2790" w:type="dxa"/>
            <w:gridSpan w:val="2"/>
            <w:shd w:val="clear" w:color="auto" w:fill="auto"/>
            <w:vAlign w:val="bottom"/>
          </w:tcPr>
          <w:p w14:paraId="1E92AF09">
            <w:pPr>
              <w:keepNext w:val="0"/>
              <w:keepLines w:val="0"/>
              <w:pageBreakBefore w:val="0"/>
              <w:widowControl/>
              <w:kinsoku/>
              <w:wordWrap/>
              <w:overflowPunct/>
              <w:topLinePunct w:val="0"/>
              <w:autoSpaceDE/>
              <w:autoSpaceDN/>
              <w:bidi w:val="0"/>
              <w:adjustRightInd/>
              <w:snapToGrid w:val="0"/>
              <w:spacing w:after="60" w:line="240" w:lineRule="auto"/>
              <w:rPr>
                <w:rStyle w:val="24"/>
                <w:rFonts w:hint="default" w:ascii="Times New Roman" w:hAnsi="Times New Roman" w:cs="Times New Roman"/>
                <w:sz w:val="24"/>
                <w:szCs w:val="24"/>
              </w:rPr>
            </w:pPr>
            <w:r>
              <w:rPr>
                <w:rStyle w:val="24"/>
                <w:rFonts w:hint="default" w:ascii="Times New Roman" w:hAnsi="Times New Roman" w:cs="Times New Roman"/>
                <w:sz w:val="24"/>
                <w:szCs w:val="24"/>
              </w:rPr>
              <w:t>MASAZHATOR PROFESIONIST</w:t>
            </w:r>
          </w:p>
        </w:tc>
      </w:tr>
      <w:tr w14:paraId="2C309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3150" w:type="dxa"/>
            <w:gridSpan w:val="3"/>
            <w:shd w:val="clear" w:color="auto" w:fill="auto"/>
            <w:noWrap/>
            <w:vAlign w:val="center"/>
          </w:tcPr>
          <w:p w14:paraId="63DA2381">
            <w:pPr>
              <w:keepNext w:val="0"/>
              <w:keepLines w:val="0"/>
              <w:pageBreakBefore w:val="0"/>
              <w:widowControl/>
              <w:kinsoku/>
              <w:wordWrap/>
              <w:overflowPunct/>
              <w:topLinePunct w:val="0"/>
              <w:autoSpaceDE/>
              <w:autoSpaceDN/>
              <w:bidi w:val="0"/>
              <w:adjustRightInd/>
              <w:snapToGrid w:val="0"/>
              <w:spacing w:after="60" w:line="240" w:lineRule="auto"/>
              <w:jc w:val="both"/>
              <w:rPr>
                <w:rStyle w:val="24"/>
                <w:rFonts w:hint="default" w:ascii="Times New Roman" w:hAnsi="Times New Roman" w:cs="Times New Roman"/>
                <w:sz w:val="24"/>
                <w:szCs w:val="24"/>
              </w:rPr>
            </w:pPr>
            <w:r>
              <w:rPr>
                <w:rStyle w:val="24"/>
                <w:rFonts w:hint="default" w:ascii="Times New Roman" w:hAnsi="Times New Roman" w:cs="Times New Roman"/>
                <w:sz w:val="24"/>
                <w:szCs w:val="24"/>
              </w:rPr>
              <w:t>BARBARA LENOCI</w:t>
            </w:r>
          </w:p>
        </w:tc>
        <w:tc>
          <w:tcPr>
            <w:tcW w:w="3780" w:type="dxa"/>
            <w:gridSpan w:val="2"/>
            <w:shd w:val="clear" w:color="auto" w:fill="auto"/>
          </w:tcPr>
          <w:p w14:paraId="4290EED8">
            <w:pPr>
              <w:keepNext w:val="0"/>
              <w:keepLines w:val="0"/>
              <w:pageBreakBefore w:val="0"/>
              <w:widowControl/>
              <w:kinsoku/>
              <w:wordWrap/>
              <w:overflowPunct/>
              <w:topLinePunct w:val="0"/>
              <w:autoSpaceDE/>
              <w:autoSpaceDN/>
              <w:bidi w:val="0"/>
              <w:adjustRightInd/>
              <w:snapToGrid w:val="0"/>
              <w:spacing w:after="60" w:line="240" w:lineRule="auto"/>
              <w:ind w:left="510" w:hanging="540"/>
              <w:rPr>
                <w:rFonts w:hint="default" w:ascii="Times New Roman" w:hAnsi="Times New Roman" w:eastAsia="Times New Roman" w:cs="Times New Roman"/>
                <w:color w:val="000000"/>
                <w:sz w:val="24"/>
                <w:szCs w:val="24"/>
                <w:lang w:eastAsia="en-GB"/>
              </w:rPr>
            </w:pPr>
            <w:r>
              <w:rPr>
                <w:rFonts w:hint="default" w:ascii="Times New Roman" w:hAnsi="Times New Roman" w:eastAsia="Times New Roman" w:cs="Times New Roman"/>
                <w:color w:val="000000"/>
                <w:sz w:val="24"/>
                <w:szCs w:val="24"/>
                <w:lang w:eastAsia="en-GB"/>
              </w:rPr>
              <w:t>KURSI I FORMIMIT TË ESTETIKËS SË AVANCUAR</w:t>
            </w:r>
          </w:p>
          <w:p w14:paraId="4D27AC49">
            <w:pPr>
              <w:keepNext w:val="0"/>
              <w:keepLines w:val="0"/>
              <w:pageBreakBefore w:val="0"/>
              <w:widowControl/>
              <w:kinsoku/>
              <w:wordWrap/>
              <w:overflowPunct/>
              <w:topLinePunct w:val="0"/>
              <w:autoSpaceDE/>
              <w:autoSpaceDN/>
              <w:bidi w:val="0"/>
              <w:adjustRightInd/>
              <w:snapToGrid w:val="0"/>
              <w:spacing w:after="60" w:line="240" w:lineRule="auto"/>
              <w:ind w:left="525" w:hanging="540"/>
              <w:rPr>
                <w:rFonts w:hint="default" w:ascii="Times New Roman" w:hAnsi="Times New Roman" w:eastAsia="Times New Roman" w:cs="Times New Roman"/>
                <w:color w:val="000000"/>
                <w:sz w:val="24"/>
                <w:szCs w:val="24"/>
                <w:lang w:eastAsia="en-GB"/>
              </w:rPr>
            </w:pPr>
            <w:r>
              <w:rPr>
                <w:rFonts w:hint="default" w:ascii="Times New Roman" w:hAnsi="Times New Roman" w:eastAsia="Times New Roman" w:cs="Times New Roman"/>
                <w:color w:val="000000"/>
                <w:sz w:val="24"/>
                <w:szCs w:val="24"/>
                <w:lang w:eastAsia="en-GB"/>
              </w:rPr>
              <w:t>DIPLOMË NË ESTETIKË PROFESIONALE</w:t>
            </w:r>
          </w:p>
        </w:tc>
        <w:tc>
          <w:tcPr>
            <w:tcW w:w="2790" w:type="dxa"/>
            <w:gridSpan w:val="2"/>
            <w:shd w:val="clear" w:color="auto" w:fill="auto"/>
            <w:vAlign w:val="bottom"/>
          </w:tcPr>
          <w:p w14:paraId="060941DE">
            <w:pPr>
              <w:keepNext w:val="0"/>
              <w:keepLines w:val="0"/>
              <w:pageBreakBefore w:val="0"/>
              <w:widowControl/>
              <w:kinsoku/>
              <w:wordWrap/>
              <w:overflowPunct/>
              <w:topLinePunct w:val="0"/>
              <w:autoSpaceDE/>
              <w:autoSpaceDN/>
              <w:bidi w:val="0"/>
              <w:adjustRightInd/>
              <w:snapToGrid w:val="0"/>
              <w:spacing w:after="60" w:line="240" w:lineRule="auto"/>
              <w:rPr>
                <w:rStyle w:val="24"/>
                <w:rFonts w:hint="default" w:ascii="Times New Roman" w:hAnsi="Times New Roman" w:cs="Times New Roman"/>
                <w:sz w:val="24"/>
                <w:szCs w:val="24"/>
              </w:rPr>
            </w:pPr>
            <w:r>
              <w:rPr>
                <w:rStyle w:val="24"/>
                <w:rFonts w:hint="default" w:ascii="Times New Roman" w:hAnsi="Times New Roman" w:cs="Times New Roman"/>
                <w:sz w:val="24"/>
                <w:szCs w:val="24"/>
              </w:rPr>
              <w:t>BEAUTY SPECIALIST</w:t>
            </w:r>
          </w:p>
        </w:tc>
      </w:tr>
      <w:tr w14:paraId="7A2DF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3150" w:type="dxa"/>
            <w:gridSpan w:val="3"/>
            <w:shd w:val="clear" w:color="auto" w:fill="auto"/>
            <w:noWrap/>
            <w:vAlign w:val="center"/>
          </w:tcPr>
          <w:p w14:paraId="5E31E5AB">
            <w:pPr>
              <w:keepNext w:val="0"/>
              <w:keepLines w:val="0"/>
              <w:pageBreakBefore w:val="0"/>
              <w:widowControl/>
              <w:kinsoku/>
              <w:wordWrap/>
              <w:overflowPunct/>
              <w:topLinePunct w:val="0"/>
              <w:autoSpaceDE/>
              <w:autoSpaceDN/>
              <w:bidi w:val="0"/>
              <w:adjustRightInd/>
              <w:snapToGrid w:val="0"/>
              <w:spacing w:after="60" w:line="240" w:lineRule="auto"/>
              <w:jc w:val="both"/>
              <w:rPr>
                <w:rStyle w:val="24"/>
                <w:rFonts w:hint="default" w:ascii="Times New Roman" w:hAnsi="Times New Roman" w:cs="Times New Roman"/>
                <w:sz w:val="24"/>
                <w:szCs w:val="24"/>
              </w:rPr>
            </w:pPr>
            <w:r>
              <w:rPr>
                <w:rStyle w:val="24"/>
                <w:rFonts w:hint="default" w:ascii="Times New Roman" w:hAnsi="Times New Roman" w:cs="Times New Roman"/>
                <w:sz w:val="24"/>
                <w:szCs w:val="24"/>
              </w:rPr>
              <w:t>SYLVIA MIKOVA</w:t>
            </w:r>
          </w:p>
        </w:tc>
        <w:tc>
          <w:tcPr>
            <w:tcW w:w="3780" w:type="dxa"/>
            <w:gridSpan w:val="2"/>
            <w:shd w:val="clear" w:color="auto" w:fill="auto"/>
          </w:tcPr>
          <w:p w14:paraId="3B44AF3B">
            <w:pPr>
              <w:keepNext w:val="0"/>
              <w:keepLines w:val="0"/>
              <w:pageBreakBefore w:val="0"/>
              <w:widowControl/>
              <w:kinsoku/>
              <w:wordWrap/>
              <w:overflowPunct/>
              <w:topLinePunct w:val="0"/>
              <w:autoSpaceDE/>
              <w:autoSpaceDN/>
              <w:bidi w:val="0"/>
              <w:adjustRightInd/>
              <w:snapToGrid w:val="0"/>
              <w:spacing w:after="60" w:line="240" w:lineRule="auto"/>
              <w:rPr>
                <w:rFonts w:hint="default" w:ascii="Times New Roman" w:hAnsi="Times New Roman" w:eastAsia="SimSun" w:cs="Times New Roman"/>
                <w:color w:val="000000"/>
                <w:sz w:val="24"/>
                <w:szCs w:val="24"/>
                <w:lang w:bidi="ar"/>
              </w:rPr>
            </w:pPr>
          </w:p>
        </w:tc>
        <w:tc>
          <w:tcPr>
            <w:tcW w:w="2790" w:type="dxa"/>
            <w:gridSpan w:val="2"/>
            <w:shd w:val="clear" w:color="auto" w:fill="auto"/>
            <w:vAlign w:val="bottom"/>
          </w:tcPr>
          <w:p w14:paraId="550349AB">
            <w:pPr>
              <w:keepNext w:val="0"/>
              <w:keepLines w:val="0"/>
              <w:pageBreakBefore w:val="0"/>
              <w:widowControl/>
              <w:kinsoku/>
              <w:wordWrap/>
              <w:overflowPunct/>
              <w:topLinePunct w:val="0"/>
              <w:autoSpaceDE/>
              <w:autoSpaceDN/>
              <w:bidi w:val="0"/>
              <w:adjustRightInd/>
              <w:snapToGrid w:val="0"/>
              <w:spacing w:after="60" w:line="240" w:lineRule="auto"/>
              <w:rPr>
                <w:rStyle w:val="24"/>
                <w:rFonts w:hint="default" w:ascii="Times New Roman" w:hAnsi="Times New Roman" w:cs="Times New Roman"/>
                <w:sz w:val="24"/>
                <w:szCs w:val="24"/>
              </w:rPr>
            </w:pPr>
            <w:r>
              <w:rPr>
                <w:rFonts w:hint="default" w:ascii="Times New Roman" w:hAnsi="Times New Roman" w:eastAsia="Times New Roman" w:cs="Times New Roman"/>
                <w:color w:val="000000"/>
                <w:sz w:val="24"/>
                <w:szCs w:val="24"/>
                <w:shd w:val="clear" w:color="auto" w:fill="FFFFFF"/>
              </w:rPr>
              <w:t>INTERNATIONAL EYELASH TRAINER</w:t>
            </w:r>
          </w:p>
        </w:tc>
      </w:tr>
    </w:tbl>
    <w:p w14:paraId="0DF28D5C">
      <w:pPr>
        <w:spacing w:after="120" w:line="276" w:lineRule="auto"/>
        <w:rPr>
          <w:rFonts w:ascii="Times New Roman" w:hAnsi="Times New Roman" w:cs="Times New Roman"/>
          <w:b/>
          <w:sz w:val="10"/>
          <w:szCs w:val="10"/>
        </w:rPr>
      </w:pPr>
    </w:p>
    <w:p w14:paraId="358CEDE8">
      <w:pPr>
        <w:spacing w:after="120" w:line="276" w:lineRule="auto"/>
        <w:rPr>
          <w:rFonts w:ascii="Times New Roman" w:hAnsi="Times New Roman" w:cs="Times New Roman"/>
          <w:b/>
          <w:sz w:val="10"/>
          <w:szCs w:val="10"/>
        </w:rPr>
      </w:pPr>
    </w:p>
    <w:p w14:paraId="6E843FCE">
      <w:pPr>
        <w:spacing w:after="120" w:line="276" w:lineRule="auto"/>
        <w:rPr>
          <w:rFonts w:ascii="Times New Roman" w:hAnsi="Times New Roman" w:cs="Times New Roman"/>
          <w:b/>
          <w:sz w:val="24"/>
          <w:szCs w:val="24"/>
        </w:rPr>
      </w:pPr>
    </w:p>
    <w:p w14:paraId="6290BBE4">
      <w:pPr>
        <w:pStyle w:val="4"/>
        <w:numPr>
          <w:ilvl w:val="0"/>
          <w:numId w:val="2"/>
        </w:numPr>
        <w:shd w:val="clear" w:color="auto" w:fill="FFFFFF"/>
        <w:snapToGrid w:val="0"/>
        <w:spacing w:before="0" w:after="120" w:line="276" w:lineRule="auto"/>
        <w:ind w:left="560" w:leftChars="0" w:hanging="360" w:firstLineChars="0"/>
        <w:textAlignment w:val="baseline"/>
        <w:rPr>
          <w:rFonts w:ascii="Calibri" w:hAnsi="Calibri" w:cs="Calibri"/>
          <w:sz w:val="24"/>
          <w:szCs w:val="22"/>
          <w:shd w:val="clear" w:color="auto" w:fill="FFFFFF"/>
        </w:rPr>
      </w:pPr>
      <w:bookmarkStart w:id="3" w:name="_Toc85368601"/>
      <w:r>
        <w:rPr>
          <w:rFonts w:ascii="Calibri" w:hAnsi="Calibri" w:cs="Calibri"/>
          <w:sz w:val="24"/>
          <w:szCs w:val="22"/>
          <w:shd w:val="clear" w:color="auto" w:fill="FFFFFF"/>
        </w:rPr>
        <w:t>PUNËSIMI</w:t>
      </w:r>
      <w:bookmarkEnd w:id="3"/>
      <w:r>
        <w:rPr>
          <w:rFonts w:hint="default" w:ascii="Calibri" w:hAnsi="Calibri" w:cs="Calibri"/>
          <w:sz w:val="24"/>
          <w:szCs w:val="22"/>
          <w:shd w:val="clear" w:color="auto" w:fill="FFFFFF"/>
          <w:lang w:val="en-US"/>
        </w:rPr>
        <w:t xml:space="preserve"> I STUDENT</w:t>
      </w:r>
      <w:r>
        <w:rPr>
          <w:rFonts w:ascii="Calibri" w:hAnsi="Calibri" w:cs="Calibri"/>
          <w:sz w:val="24"/>
          <w:szCs w:val="22"/>
          <w:shd w:val="clear" w:color="auto" w:fill="FFFFFF"/>
        </w:rPr>
        <w:t>Ë</w:t>
      </w:r>
      <w:r>
        <w:rPr>
          <w:rFonts w:hint="default" w:ascii="Calibri" w:hAnsi="Calibri" w:cs="Calibri"/>
          <w:sz w:val="24"/>
          <w:szCs w:val="22"/>
          <w:shd w:val="clear" w:color="auto" w:fill="FFFFFF"/>
          <w:lang w:val="en-US"/>
        </w:rPr>
        <w:t>VE</w:t>
      </w:r>
    </w:p>
    <w:p w14:paraId="658515FB">
      <w:pPr>
        <w:pStyle w:val="13"/>
        <w:shd w:val="clear" w:color="auto" w:fill="FFFFFF"/>
        <w:snapToGrid w:val="0"/>
        <w:spacing w:before="0" w:beforeAutospacing="0" w:after="120" w:afterAutospacing="0" w:line="276" w:lineRule="auto"/>
        <w:jc w:val="both"/>
        <w:textAlignment w:val="baseline"/>
        <w:rPr>
          <w:rFonts w:ascii="Calibri" w:hAnsi="Calibri" w:cs="Calibri"/>
          <w:sz w:val="24"/>
          <w:szCs w:val="24"/>
        </w:rPr>
      </w:pPr>
      <w:r>
        <w:rPr>
          <w:rFonts w:ascii="Calibri" w:hAnsi="Calibri" w:cs="Calibri"/>
          <w:color w:val="auto"/>
          <w:sz w:val="24"/>
          <w:szCs w:val="24"/>
        </w:rPr>
        <w:t xml:space="preserve">QMNG konsideron si një ndër pikat më të forta, elementin e punësimit të </w:t>
      </w:r>
      <w:r>
        <w:rPr>
          <w:rFonts w:ascii="Calibri" w:hAnsi="Calibri" w:cs="Calibri"/>
          <w:bCs/>
          <w:color w:val="auto"/>
          <w:sz w:val="24"/>
          <w:szCs w:val="24"/>
        </w:rPr>
        <w:t>studentëve/</w:t>
      </w:r>
      <w:r>
        <w:rPr>
          <w:rFonts w:ascii="Calibri" w:hAnsi="Calibri" w:cs="Calibri"/>
          <w:color w:val="auto"/>
          <w:sz w:val="24"/>
          <w:szCs w:val="24"/>
        </w:rPr>
        <w:t xml:space="preserve"> </w:t>
      </w:r>
      <w:r>
        <w:rPr>
          <w:rFonts w:ascii="Calibri" w:hAnsi="Calibri" w:cs="Calibri"/>
          <w:sz w:val="24"/>
          <w:szCs w:val="24"/>
        </w:rPr>
        <w:t xml:space="preserve">kursantëve të saj. Me një formim të plotë shkencor dhe profesional, </w:t>
      </w:r>
      <w:r>
        <w:rPr>
          <w:rFonts w:hint="default" w:ascii="Calibri" w:hAnsi="Calibri" w:cs="Calibri"/>
          <w:sz w:val="24"/>
          <w:szCs w:val="24"/>
          <w:lang w:val="en-US"/>
        </w:rPr>
        <w:t xml:space="preserve">studentwt dhe </w:t>
      </w:r>
      <w:r>
        <w:rPr>
          <w:rFonts w:ascii="Calibri" w:hAnsi="Calibri" w:cs="Calibri"/>
          <w:sz w:val="24"/>
          <w:szCs w:val="24"/>
        </w:rPr>
        <w:t xml:space="preserve">kursantët e QMNG, kanë arritur punësimin brenda dhe jashtë vendit, </w:t>
      </w:r>
      <w:r>
        <w:rPr>
          <w:rFonts w:ascii="Calibri" w:hAnsi="Calibri" w:cs="Calibri"/>
          <w:bCs/>
          <w:sz w:val="24"/>
          <w:szCs w:val="24"/>
        </w:rPr>
        <w:t xml:space="preserve">deri ne </w:t>
      </w:r>
      <w:r>
        <w:rPr>
          <w:rFonts w:ascii="Calibri" w:hAnsi="Calibri" w:cs="Calibri"/>
          <w:bCs/>
          <w:sz w:val="24"/>
          <w:szCs w:val="24"/>
          <w:highlight w:val="yellow"/>
        </w:rPr>
        <w:t>89%</w:t>
      </w:r>
      <w:r>
        <w:rPr>
          <w:rFonts w:ascii="Calibri" w:hAnsi="Calibri" w:cs="Calibri"/>
          <w:bCs/>
          <w:sz w:val="24"/>
          <w:szCs w:val="24"/>
        </w:rPr>
        <w:t xml:space="preserve"> në</w:t>
      </w:r>
      <w:r>
        <w:rPr>
          <w:rFonts w:ascii="Calibri" w:hAnsi="Calibri" w:cs="Calibri"/>
          <w:sz w:val="24"/>
          <w:szCs w:val="24"/>
        </w:rPr>
        <w:t xml:space="preserve"> profesionet, të cilat kanë qënë pasion dhe ëndërr e tyre.</w:t>
      </w:r>
    </w:p>
    <w:p w14:paraId="3DA93D90">
      <w:pPr>
        <w:pStyle w:val="13"/>
        <w:shd w:val="clear" w:color="auto" w:fill="FFFFFF"/>
        <w:snapToGrid w:val="0"/>
        <w:spacing w:before="0" w:beforeAutospacing="0" w:after="120" w:afterAutospacing="0" w:line="276" w:lineRule="auto"/>
        <w:jc w:val="both"/>
        <w:textAlignment w:val="baseline"/>
        <w:rPr>
          <w:rFonts w:ascii="Calibri" w:hAnsi="Calibri" w:cs="Calibri"/>
          <w:sz w:val="24"/>
          <w:szCs w:val="24"/>
        </w:rPr>
      </w:pPr>
      <w:r>
        <w:rPr>
          <w:rFonts w:ascii="Calibri" w:hAnsi="Calibri" w:cs="Calibri"/>
          <w:sz w:val="24"/>
          <w:szCs w:val="24"/>
        </w:rPr>
        <w:t xml:space="preserve">Bazuar në këto statistika, vihet re shumë qartë se </w:t>
      </w:r>
      <w:r>
        <w:rPr>
          <w:rFonts w:ascii="Calibri" w:hAnsi="Calibri" w:cs="Calibri"/>
          <w:sz w:val="24"/>
          <w:szCs w:val="24"/>
          <w:lang w:eastAsia="en-GB"/>
        </w:rPr>
        <w:t xml:space="preserve">programet profesionale 2 vjeçare dhe kurset profesionale afatshkurtra </w:t>
      </w:r>
      <w:r>
        <w:rPr>
          <w:rFonts w:ascii="Calibri" w:hAnsi="Calibri" w:cs="Calibri"/>
          <w:sz w:val="24"/>
          <w:szCs w:val="24"/>
        </w:rPr>
        <w:t xml:space="preserve">që ofron QMNG, janë të suksesshëm në tregun e punës. Ato janë hartuar duke u mbështetur në eksperiencën më të mirë ndërkombëtare, si dhe në standardet e kualifikimit që ofrohen nga AKAFP për kurset afatshkurtra. </w:t>
      </w:r>
    </w:p>
    <w:p w14:paraId="20AB8F10">
      <w:pPr>
        <w:pStyle w:val="13"/>
        <w:shd w:val="clear" w:color="auto" w:fill="FFFFFF"/>
        <w:snapToGrid w:val="0"/>
        <w:spacing w:before="0" w:beforeAutospacing="0" w:after="120" w:afterAutospacing="0" w:line="276" w:lineRule="auto"/>
        <w:jc w:val="both"/>
        <w:rPr>
          <w:rFonts w:ascii="Calibri" w:hAnsi="Calibri" w:cs="Calibri"/>
          <w:color w:val="000000" w:themeColor="text1"/>
          <w:sz w:val="24"/>
          <w:szCs w:val="24"/>
          <w14:textFill>
            <w14:solidFill>
              <w14:schemeClr w14:val="tx1"/>
            </w14:solidFill>
          </w14:textFill>
        </w:rPr>
      </w:pPr>
      <w:r>
        <w:rPr>
          <w:rFonts w:ascii="Calibri" w:hAnsi="Calibri" w:cs="Calibri"/>
          <w:sz w:val="24"/>
          <w:szCs w:val="24"/>
        </w:rPr>
        <w:t xml:space="preserve">QMNG jep vazhdimisht kontributin e tij si ndërmjetës dinjitoz midis </w:t>
      </w:r>
      <w:r>
        <w:rPr>
          <w:rFonts w:ascii="Calibri" w:hAnsi="Calibri" w:cs="Calibri"/>
          <w:bCs/>
          <w:sz w:val="24"/>
          <w:szCs w:val="24"/>
        </w:rPr>
        <w:t>studentëve</w:t>
      </w:r>
      <w:r>
        <w:rPr>
          <w:rFonts w:ascii="Calibri" w:hAnsi="Calibri" w:cs="Calibri"/>
          <w:sz w:val="24"/>
          <w:szCs w:val="24"/>
        </w:rPr>
        <w:t xml:space="preserve"> /kursantëve dhe tregut të punës, prej 4 vitesh me Zyrën për: Informim/ Punësim/ Karrierë/ Trajnim gjatë gjithë jetës (më tej ZIPKT) e cila operon brenda shkollës</w:t>
      </w:r>
      <w:r>
        <w:rPr>
          <w:rFonts w:ascii="Calibri" w:hAnsi="Calibri" w:cs="Calibri"/>
          <w:color w:val="000000" w:themeColor="text1"/>
          <w:sz w:val="24"/>
          <w:szCs w:val="24"/>
          <w14:textFill>
            <w14:solidFill>
              <w14:schemeClr w14:val="tx1"/>
            </w14:solidFill>
          </w14:textFill>
        </w:rPr>
        <w:t>. ZIPKT nëpërmjet rrjeteve socialeve dhe kontakteve me sallone bukurie dhe SPA në të gjithë vendin ka kryer me sukses ndërmjetësimin dhe punësimin e studentëve të interesuar.</w:t>
      </w:r>
    </w:p>
    <w:p w14:paraId="709C12CE">
      <w:pPr>
        <w:snapToGrid w:val="0"/>
        <w:spacing w:after="120"/>
        <w:rPr>
          <w:rFonts w:ascii="Calibri" w:hAnsi="Calibri" w:cs="Calibri"/>
          <w:b/>
          <w:sz w:val="14"/>
        </w:rPr>
      </w:pPr>
    </w:p>
    <w:p w14:paraId="2E8A594E">
      <w:pPr>
        <w:pStyle w:val="16"/>
        <w:numPr>
          <w:ilvl w:val="0"/>
          <w:numId w:val="2"/>
        </w:numPr>
        <w:snapToGrid w:val="0"/>
        <w:spacing w:after="120" w:line="276" w:lineRule="auto"/>
        <w:ind w:left="560" w:leftChars="0" w:hanging="360" w:firstLineChars="0"/>
        <w:rPr>
          <w:rFonts w:ascii="Calibri" w:hAnsi="Calibri" w:cs="Calibri"/>
          <w:b/>
          <w:sz w:val="24"/>
        </w:rPr>
      </w:pPr>
      <w:r>
        <w:rPr>
          <w:rFonts w:ascii="Calibri" w:hAnsi="Calibri" w:cs="Calibri"/>
          <w:b/>
          <w:sz w:val="24"/>
        </w:rPr>
        <w:t>VETËPUNËSIMI NËPËRMJET NE</w:t>
      </w:r>
      <w:r>
        <w:rPr>
          <w:rFonts w:hint="default" w:ascii="Calibri" w:hAnsi="Calibri" w:cs="Calibri"/>
          <w:b/>
          <w:sz w:val="24"/>
          <w:lang w:val="en-US"/>
        </w:rPr>
        <w:t>W</w:t>
      </w:r>
      <w:r>
        <w:rPr>
          <w:rFonts w:ascii="Calibri" w:hAnsi="Calibri" w:cs="Calibri"/>
          <w:b/>
          <w:sz w:val="24"/>
        </w:rPr>
        <w:t xml:space="preserve"> GENERATION “START UP ZONE”</w:t>
      </w:r>
    </w:p>
    <w:p w14:paraId="0C90D18B">
      <w:pPr>
        <w:snapToGrid w:val="0"/>
        <w:spacing w:after="120" w:line="276" w:lineRule="auto"/>
        <w:jc w:val="both"/>
        <w:rPr>
          <w:rFonts w:ascii="Calibri" w:hAnsi="Calibri" w:cs="Calibri"/>
        </w:rPr>
      </w:pPr>
      <w:r>
        <w:rPr>
          <w:rFonts w:ascii="Calibri" w:hAnsi="Calibri" w:cs="Calibri"/>
        </w:rPr>
        <w:t>Ne</w:t>
      </w:r>
      <w:r>
        <w:rPr>
          <w:rFonts w:hint="default" w:ascii="Calibri" w:hAnsi="Calibri" w:cs="Calibri"/>
          <w:lang w:val="en-US"/>
        </w:rPr>
        <w:t>w</w:t>
      </w:r>
      <w:r>
        <w:rPr>
          <w:rFonts w:ascii="Calibri" w:hAnsi="Calibri" w:cs="Calibri"/>
        </w:rPr>
        <w:t xml:space="preserve"> Generation - START UP ZONE (më tej SUZ) është investimi më i madh në 2019 i QMNG në drejtim të inovacionit. Ajo është qendra më e rëndësishme e kujdesit ndaj </w:t>
      </w:r>
      <w:r>
        <w:rPr>
          <w:rFonts w:ascii="Calibri" w:hAnsi="Calibri" w:cs="Calibri"/>
          <w:bCs/>
        </w:rPr>
        <w:t>studentëve</w:t>
      </w:r>
      <w:r>
        <w:rPr>
          <w:rFonts w:ascii="Calibri" w:hAnsi="Calibri" w:cs="Calibri"/>
        </w:rPr>
        <w:t xml:space="preserve"> /kursantëve tanë në vazhdimësi, të cilët duan të bëhen </w:t>
      </w:r>
      <w:r>
        <w:rPr>
          <w:rFonts w:hint="default" w:ascii="Calibri" w:hAnsi="Calibri" w:cs="Calibri"/>
          <w:lang w:val="en-US"/>
        </w:rPr>
        <w:t>‘M</w:t>
      </w:r>
      <w:r>
        <w:rPr>
          <w:rFonts w:ascii="Calibri" w:hAnsi="Calibri" w:cs="Calibri"/>
        </w:rPr>
        <w:t>jeshtër</w:t>
      </w:r>
      <w:r>
        <w:rPr>
          <w:rFonts w:hint="default" w:ascii="Calibri" w:hAnsi="Calibri" w:cs="Calibri"/>
          <w:lang w:val="en-US"/>
        </w:rPr>
        <w:t>’</w:t>
      </w:r>
      <w:r>
        <w:rPr>
          <w:rFonts w:ascii="Calibri" w:hAnsi="Calibri" w:cs="Calibri"/>
        </w:rPr>
        <w:t xml:space="preserve"> në profesionin që kanë zgjedhur dhe njëkohësisht sipërmarrës të rinj.</w:t>
      </w:r>
    </w:p>
    <w:p w14:paraId="7691D08B">
      <w:pPr>
        <w:snapToGrid w:val="0"/>
        <w:spacing w:after="120" w:line="276" w:lineRule="auto"/>
        <w:jc w:val="both"/>
        <w:rPr>
          <w:rFonts w:ascii="Calibri" w:hAnsi="Calibri" w:cs="Calibri"/>
        </w:rPr>
      </w:pPr>
      <w:r>
        <w:rPr>
          <w:rFonts w:ascii="Calibri" w:hAnsi="Calibri" w:cs="Calibri"/>
        </w:rPr>
        <w:t xml:space="preserve">Pasi kanë mbaruar studimet, </w:t>
      </w:r>
      <w:r>
        <w:rPr>
          <w:rFonts w:ascii="Calibri" w:hAnsi="Calibri" w:cs="Calibri"/>
          <w:bCs/>
        </w:rPr>
        <w:t>studentët/</w:t>
      </w:r>
      <w:r>
        <w:rPr>
          <w:rFonts w:ascii="Calibri" w:hAnsi="Calibri" w:cs="Calibri"/>
        </w:rPr>
        <w:t xml:space="preserve"> kursantët ftohen të punojnë tashmë të pavarur me klientët, duke synuar afirmimin si profesionistë, rritjen e numrit të klienteve dhe krijimin e besimit të ndërsjelltë. Kështu rrisin besimin në zhvillimin e qëndrueshëm të biznesit të tyre më tej. </w:t>
      </w:r>
    </w:p>
    <w:p w14:paraId="2AC36A8F">
      <w:pPr>
        <w:snapToGrid w:val="0"/>
        <w:spacing w:after="120" w:line="276" w:lineRule="auto"/>
        <w:jc w:val="both"/>
        <w:rPr>
          <w:rFonts w:ascii="Calibri" w:hAnsi="Calibri" w:cs="Calibri"/>
        </w:rPr>
      </w:pPr>
      <w:r>
        <w:rPr>
          <w:rFonts w:ascii="Calibri" w:hAnsi="Calibri" w:cs="Calibri"/>
        </w:rPr>
        <w:t>SUZ është një hap më tej me zhvillimet Europiane, q</w:t>
      </w:r>
      <w:r>
        <w:rPr>
          <w:rFonts w:hint="default" w:ascii="Calibri" w:hAnsi="Calibri" w:cs="Calibri"/>
          <w:lang w:val="en-US"/>
        </w:rPr>
        <w:t>ë</w:t>
      </w:r>
      <w:r>
        <w:rPr>
          <w:rFonts w:ascii="Calibri" w:hAnsi="Calibri" w:cs="Calibri"/>
        </w:rPr>
        <w:t xml:space="preserve"> i konsiderojn</w:t>
      </w:r>
      <w:r>
        <w:rPr>
          <w:rFonts w:hint="default" w:ascii="Calibri" w:hAnsi="Calibri" w:cs="Calibri"/>
          <w:lang w:val="en-US"/>
        </w:rPr>
        <w:t>ë</w:t>
      </w:r>
      <w:r>
        <w:rPr>
          <w:rFonts w:ascii="Calibri" w:hAnsi="Calibri" w:cs="Calibri"/>
        </w:rPr>
        <w:t xml:space="preserve"> projektet t</w:t>
      </w:r>
      <w:r>
        <w:rPr>
          <w:rFonts w:hint="default" w:ascii="Calibri" w:hAnsi="Calibri" w:cs="Calibri"/>
          <w:lang w:val="en-US"/>
        </w:rPr>
        <w:t>ë</w:t>
      </w:r>
      <w:r>
        <w:rPr>
          <w:rFonts w:ascii="Calibri" w:hAnsi="Calibri" w:cs="Calibri"/>
        </w:rPr>
        <w:t xml:space="preserve"> tilla si </w:t>
      </w:r>
      <w:r>
        <w:rPr>
          <w:rFonts w:ascii="Calibri" w:hAnsi="Calibri" w:cs="Calibri"/>
          <w:b/>
          <w:bCs/>
        </w:rPr>
        <w:t>INKUBATORE të biznesit</w:t>
      </w:r>
      <w:r>
        <w:rPr>
          <w:rFonts w:ascii="Calibri" w:hAnsi="Calibri" w:cs="Calibri"/>
        </w:rPr>
        <w:t>. Në vitin 202</w:t>
      </w:r>
      <w:r>
        <w:rPr>
          <w:rFonts w:hint="default" w:ascii="Calibri" w:hAnsi="Calibri" w:cs="Calibri"/>
          <w:lang w:val="en-US"/>
        </w:rPr>
        <w:t>3</w:t>
      </w:r>
      <w:r>
        <w:rPr>
          <w:rFonts w:ascii="Calibri" w:hAnsi="Calibri" w:cs="Calibri"/>
        </w:rPr>
        <w:t>-202</w:t>
      </w:r>
      <w:r>
        <w:rPr>
          <w:rFonts w:hint="default" w:ascii="Calibri" w:hAnsi="Calibri" w:cs="Calibri"/>
          <w:lang w:val="en-US"/>
        </w:rPr>
        <w:t>4</w:t>
      </w:r>
      <w:r>
        <w:rPr>
          <w:rFonts w:ascii="Calibri" w:hAnsi="Calibri" w:cs="Calibri"/>
        </w:rPr>
        <w:t xml:space="preserve"> kaluan në këtë inkubator </w:t>
      </w:r>
      <w:r>
        <w:rPr>
          <w:rFonts w:ascii="Calibri" w:hAnsi="Calibri" w:cs="Calibri"/>
          <w:highlight w:val="yellow"/>
        </w:rPr>
        <w:t>12</w:t>
      </w:r>
      <w:r>
        <w:rPr>
          <w:rFonts w:ascii="Calibri" w:hAnsi="Calibri" w:cs="Calibri"/>
        </w:rPr>
        <w:t xml:space="preserve"> studentë që kërkonin të merrnin titullin “Ndihmës Mjeshtër” dhe secili ka kryer mesatarisht </w:t>
      </w:r>
      <w:r>
        <w:rPr>
          <w:rFonts w:ascii="Calibri" w:hAnsi="Calibri" w:cs="Calibri"/>
          <w:highlight w:val="yellow"/>
        </w:rPr>
        <w:t>480</w:t>
      </w:r>
      <w:r>
        <w:rPr>
          <w:rFonts w:ascii="Calibri" w:hAnsi="Calibri" w:cs="Calibri"/>
        </w:rPr>
        <w:t xml:space="preserve"> orë pune.</w:t>
      </w:r>
    </w:p>
    <w:p w14:paraId="25DBB81B">
      <w:pPr>
        <w:snapToGrid w:val="0"/>
        <w:spacing w:after="120" w:line="276" w:lineRule="auto"/>
        <w:jc w:val="both"/>
        <w:rPr>
          <w:rFonts w:ascii="Calibri" w:hAnsi="Calibri" w:cs="Calibri"/>
          <w:sz w:val="24"/>
        </w:rPr>
      </w:pPr>
    </w:p>
    <w:p w14:paraId="7932BA93">
      <w:pPr>
        <w:pStyle w:val="16"/>
        <w:numPr>
          <w:ilvl w:val="0"/>
          <w:numId w:val="2"/>
        </w:numPr>
        <w:snapToGrid w:val="0"/>
        <w:spacing w:after="120" w:line="276" w:lineRule="auto"/>
        <w:ind w:left="560" w:leftChars="0" w:hanging="360" w:firstLineChars="0"/>
        <w:jc w:val="both"/>
        <w:rPr>
          <w:rFonts w:ascii="Calibri" w:hAnsi="Calibri" w:cs="Calibri"/>
          <w:b/>
          <w:sz w:val="24"/>
        </w:rPr>
      </w:pPr>
      <w:r>
        <w:rPr>
          <w:rFonts w:ascii="Calibri" w:hAnsi="Calibri" w:cs="Calibri"/>
          <w:b/>
          <w:sz w:val="24"/>
        </w:rPr>
        <w:t>STANDARDET NORMATIVE NË INFRASTRUKTURË</w:t>
      </w:r>
    </w:p>
    <w:p w14:paraId="2A2C8048">
      <w:pPr>
        <w:snapToGrid w:val="0"/>
        <w:spacing w:after="120" w:line="276" w:lineRule="auto"/>
        <w:jc w:val="both"/>
        <w:rPr>
          <w:rFonts w:ascii="Calibri" w:hAnsi="Calibri" w:cs="Calibri"/>
          <w:i/>
        </w:rPr>
      </w:pPr>
      <w:r>
        <w:rPr>
          <w:rFonts w:ascii="Calibri" w:hAnsi="Calibri" w:cs="Calibri"/>
        </w:rPr>
        <w:t xml:space="preserve">Standardet normative që përmbushin objektet që funksionojnë dhe janë në shërbim të </w:t>
      </w:r>
      <w:r>
        <w:rPr>
          <w:rFonts w:ascii="Calibri" w:hAnsi="Calibri" w:cs="Calibri"/>
          <w:bCs/>
        </w:rPr>
        <w:t>studentëve/</w:t>
      </w:r>
      <w:r>
        <w:rPr>
          <w:rFonts w:ascii="Calibri" w:hAnsi="Calibri" w:cs="Calibri"/>
        </w:rPr>
        <w:t xml:space="preserve"> kursantëve, stafit akademik dhe administrativ në QMNG </w:t>
      </w:r>
      <w:r>
        <w:rPr>
          <w:rFonts w:ascii="Calibri" w:hAnsi="Calibri" w:cs="Calibri"/>
          <w:i/>
        </w:rPr>
        <w:t xml:space="preserve">janë bazuar në </w:t>
      </w:r>
      <w:r>
        <w:rPr>
          <w:rFonts w:ascii="Calibri" w:hAnsi="Calibri" w:cs="Calibri"/>
          <w:b/>
          <w:i/>
        </w:rPr>
        <w:t>Udhëzimin 19, datë 01.06.2018</w:t>
      </w:r>
      <w:r>
        <w:rPr>
          <w:rFonts w:ascii="Calibri" w:hAnsi="Calibri" w:cs="Calibri"/>
          <w:i/>
        </w:rPr>
        <w:t xml:space="preserve"> “Mbi procedurat e posacme për shqyrtimin e kërkesave për licencë të subjekteve private që kryejnë veprimtari të arsimit profesional”. </w:t>
      </w:r>
    </w:p>
    <w:p w14:paraId="08420CC5">
      <w:pPr>
        <w:snapToGrid w:val="0"/>
        <w:spacing w:after="120" w:line="276" w:lineRule="auto"/>
        <w:jc w:val="both"/>
        <w:rPr>
          <w:rFonts w:ascii="Calibri" w:hAnsi="Calibri" w:cs="Calibri"/>
          <w:b/>
        </w:rPr>
      </w:pPr>
      <w:r>
        <w:rPr>
          <w:rFonts w:ascii="Calibri" w:hAnsi="Calibri" w:cs="Calibri"/>
          <w:b/>
        </w:rPr>
        <w:t xml:space="preserve">QMNG deklaron se përmbush të gjitha standardet që përmban ky Udhëzim. </w:t>
      </w:r>
    </w:p>
    <w:p w14:paraId="68F0A766">
      <w:pPr>
        <w:snapToGrid w:val="0"/>
        <w:spacing w:after="120" w:line="276" w:lineRule="auto"/>
        <w:jc w:val="both"/>
        <w:rPr>
          <w:rFonts w:ascii="Calibri" w:hAnsi="Calibri" w:cs="Calibri"/>
          <w:b/>
          <w:sz w:val="16"/>
        </w:rPr>
      </w:pPr>
    </w:p>
    <w:p w14:paraId="7352D8FB">
      <w:pPr>
        <w:pStyle w:val="16"/>
        <w:numPr>
          <w:ilvl w:val="1"/>
          <w:numId w:val="12"/>
        </w:numPr>
        <w:snapToGrid w:val="0"/>
        <w:spacing w:after="120" w:line="276" w:lineRule="auto"/>
        <w:rPr>
          <w:rFonts w:ascii="Calibri" w:hAnsi="Calibri" w:cs="Calibri"/>
          <w:b/>
          <w:sz w:val="24"/>
          <w:u w:val="single"/>
        </w:rPr>
      </w:pPr>
      <w:r>
        <w:rPr>
          <w:rFonts w:ascii="Calibri" w:hAnsi="Calibri" w:cs="Calibri"/>
          <w:b/>
          <w:sz w:val="24"/>
          <w:u w:val="single"/>
        </w:rPr>
        <w:t>Ambientet për klasa/laboratorë në Objektet e shkollës</w:t>
      </w:r>
    </w:p>
    <w:p w14:paraId="4C5B08B9">
      <w:pPr>
        <w:snapToGrid w:val="0"/>
        <w:spacing w:after="120" w:line="276" w:lineRule="auto"/>
        <w:jc w:val="both"/>
        <w:rPr>
          <w:rFonts w:ascii="Calibri" w:hAnsi="Calibri" w:cs="Calibri"/>
        </w:rPr>
      </w:pPr>
      <w:r>
        <w:rPr>
          <w:rFonts w:ascii="Calibri" w:hAnsi="Calibri" w:cs="Calibri"/>
        </w:rPr>
        <w:t xml:space="preserve">QMNG, me adresë </w:t>
      </w:r>
      <w:r>
        <w:rPr>
          <w:rFonts w:ascii="Calibri" w:hAnsi="Calibri" w:cs="Calibri"/>
          <w:shd w:val="clear" w:color="auto" w:fill="FFFFFF"/>
        </w:rPr>
        <w:t>Rezidenca</w:t>
      </w:r>
      <w:r>
        <w:rPr>
          <w:rFonts w:ascii="Calibri" w:hAnsi="Calibri" w:cs="Calibri"/>
          <w:color w:val="000000"/>
          <w:shd w:val="clear" w:color="auto" w:fill="FFFFFF"/>
        </w:rPr>
        <w:t xml:space="preserve"> To</w:t>
      </w:r>
      <w:r>
        <w:rPr>
          <w:rFonts w:ascii="Calibri" w:hAnsi="Calibri" w:cs="Calibri"/>
          <w:color w:val="000000"/>
          <w:shd w:val="clear" w:color="auto" w:fill="FFFFFF"/>
          <w:lang w:val="en-US"/>
        </w:rPr>
        <w:t>ë</w:t>
      </w:r>
      <w:r>
        <w:rPr>
          <w:rFonts w:ascii="Calibri" w:hAnsi="Calibri" w:cs="Calibri"/>
          <w:color w:val="000000"/>
          <w:shd w:val="clear" w:color="auto" w:fill="FFFFFF"/>
        </w:rPr>
        <w:t>er Bridge 3, Tiran</w:t>
      </w:r>
      <w:r>
        <w:rPr>
          <w:rFonts w:ascii="Calibri" w:hAnsi="Calibri" w:cs="Calibri"/>
          <w:color w:val="000000"/>
        </w:rPr>
        <w:t xml:space="preserve">ë, </w:t>
      </w:r>
      <w:r>
        <w:rPr>
          <w:rFonts w:ascii="Calibri" w:hAnsi="Calibri" w:cs="Calibri"/>
        </w:rPr>
        <w:t xml:space="preserve">ka në dispozicion të saj dy objekte, secila përbëhet nga dy kate: </w:t>
      </w:r>
      <w:r>
        <w:rPr>
          <w:rFonts w:ascii="Calibri" w:hAnsi="Calibri" w:cs="Calibri"/>
          <w:b/>
        </w:rPr>
        <w:t>Objekti A</w:t>
      </w:r>
      <w:r>
        <w:rPr>
          <w:rFonts w:ascii="Calibri" w:hAnsi="Calibri" w:cs="Calibri"/>
        </w:rPr>
        <w:t xml:space="preserve"> dhe </w:t>
      </w:r>
      <w:r>
        <w:rPr>
          <w:rFonts w:ascii="Calibri" w:hAnsi="Calibri" w:cs="Calibri"/>
          <w:b/>
        </w:rPr>
        <w:t>Objekti B</w:t>
      </w:r>
      <w:r>
        <w:rPr>
          <w:rFonts w:ascii="Calibri" w:hAnsi="Calibri" w:cs="Calibri"/>
        </w:rPr>
        <w:t xml:space="preserve">. </w:t>
      </w:r>
    </w:p>
    <w:p w14:paraId="5B6A7EA4">
      <w:pPr>
        <w:snapToGrid w:val="0"/>
        <w:spacing w:after="120" w:line="276" w:lineRule="auto"/>
        <w:jc w:val="both"/>
        <w:rPr>
          <w:rFonts w:ascii="Calibri" w:hAnsi="Calibri" w:cs="Calibri"/>
        </w:rPr>
      </w:pPr>
      <w:r>
        <w:rPr>
          <w:rFonts w:ascii="Calibri" w:hAnsi="Calibri" w:cs="Calibri"/>
        </w:rPr>
        <w:t xml:space="preserve">Këto Objekte janë ndërtesa të reja, të ndërtuara në vitin 2019 dhe janë ndërtuar me të gjithë kushtet ndërtimore të Republikës së Shqipërisë, sipas Eurocodeve. Të gjitha ambientet kanë ajrim, lartësi mbi 3 metra, dritë natyrale, etj. Ambientet në Objektet A dhe B përbëhen nga zyra, klasa, koridore, nyje hidrosanitare, holle, Bibliotekë, etj. </w:t>
      </w:r>
    </w:p>
    <w:p w14:paraId="1F8946D3">
      <w:pPr>
        <w:snapToGrid w:val="0"/>
        <w:spacing w:after="120" w:line="276" w:lineRule="auto"/>
        <w:jc w:val="both"/>
        <w:rPr>
          <w:rFonts w:ascii="Calibri" w:hAnsi="Calibri" w:cs="Calibri"/>
        </w:rPr>
      </w:pPr>
      <w:r>
        <w:rPr>
          <w:rFonts w:ascii="Calibri" w:hAnsi="Calibri" w:cs="Calibri"/>
        </w:rPr>
        <w:t xml:space="preserve">Konkretisht: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6"/>
        <w:gridCol w:w="1276"/>
        <w:gridCol w:w="2410"/>
      </w:tblGrid>
      <w:tr w14:paraId="3A956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shd w:val="clear" w:color="auto" w:fill="auto"/>
            <w:vAlign w:val="center"/>
          </w:tcPr>
          <w:p w14:paraId="706EE00B">
            <w:pPr>
              <w:spacing w:after="0" w:line="240" w:lineRule="auto"/>
              <w:jc w:val="center"/>
              <w:rPr>
                <w:rFonts w:ascii="Calibri" w:hAnsi="Calibri" w:cs="Calibri"/>
                <w:b/>
                <w:sz w:val="20"/>
                <w:szCs w:val="20"/>
              </w:rPr>
            </w:pPr>
            <w:r>
              <w:rPr>
                <w:rFonts w:ascii="Calibri" w:hAnsi="Calibri" w:cs="Calibri"/>
                <w:b/>
                <w:sz w:val="20"/>
                <w:szCs w:val="20"/>
              </w:rPr>
              <w:t>Ambientet</w:t>
            </w:r>
          </w:p>
        </w:tc>
        <w:tc>
          <w:tcPr>
            <w:tcW w:w="1276" w:type="dxa"/>
            <w:shd w:val="clear" w:color="auto" w:fill="auto"/>
            <w:vAlign w:val="center"/>
          </w:tcPr>
          <w:p w14:paraId="68960C91">
            <w:pPr>
              <w:spacing w:after="0" w:line="240" w:lineRule="auto"/>
              <w:jc w:val="center"/>
              <w:rPr>
                <w:rFonts w:ascii="Calibri" w:hAnsi="Calibri" w:cs="Calibri"/>
                <w:b/>
                <w:sz w:val="20"/>
                <w:szCs w:val="20"/>
              </w:rPr>
            </w:pPr>
            <w:r>
              <w:rPr>
                <w:rFonts w:ascii="Calibri" w:hAnsi="Calibri" w:cs="Calibri"/>
                <w:b/>
                <w:sz w:val="20"/>
                <w:szCs w:val="20"/>
              </w:rPr>
              <w:t xml:space="preserve">sipërfaqe </w:t>
            </w:r>
          </w:p>
          <w:p w14:paraId="5F6CF934">
            <w:pPr>
              <w:spacing w:after="0" w:line="240" w:lineRule="auto"/>
              <w:jc w:val="center"/>
              <w:rPr>
                <w:rFonts w:ascii="Calibri" w:hAnsi="Calibri" w:cs="Calibri"/>
                <w:b/>
                <w:sz w:val="20"/>
                <w:szCs w:val="20"/>
              </w:rPr>
            </w:pPr>
            <w:r>
              <w:rPr>
                <w:rFonts w:ascii="Calibri" w:hAnsi="Calibri" w:cs="Calibri"/>
                <w:b/>
                <w:sz w:val="20"/>
                <w:szCs w:val="20"/>
              </w:rPr>
              <w:t>(m</w:t>
            </w:r>
            <w:r>
              <w:rPr>
                <w:rFonts w:ascii="Calibri" w:hAnsi="Calibri" w:cs="Calibri"/>
                <w:b/>
                <w:sz w:val="20"/>
                <w:szCs w:val="20"/>
                <w:vertAlign w:val="superscript"/>
              </w:rPr>
              <w:t>2)</w:t>
            </w:r>
          </w:p>
        </w:tc>
        <w:tc>
          <w:tcPr>
            <w:tcW w:w="2410" w:type="dxa"/>
            <w:shd w:val="clear" w:color="auto" w:fill="auto"/>
            <w:vAlign w:val="center"/>
          </w:tcPr>
          <w:p w14:paraId="72A13A9F">
            <w:pPr>
              <w:spacing w:after="0" w:line="240" w:lineRule="auto"/>
              <w:jc w:val="center"/>
              <w:rPr>
                <w:rFonts w:ascii="Calibri" w:hAnsi="Calibri" w:cs="Calibri"/>
                <w:b/>
                <w:sz w:val="20"/>
                <w:szCs w:val="20"/>
              </w:rPr>
            </w:pPr>
            <w:r>
              <w:rPr>
                <w:rFonts w:ascii="Calibri" w:hAnsi="Calibri" w:cs="Calibri"/>
                <w:b/>
                <w:sz w:val="20"/>
                <w:szCs w:val="20"/>
              </w:rPr>
              <w:t>Kapaciteti</w:t>
            </w:r>
          </w:p>
          <w:p w14:paraId="2E52D3D5">
            <w:pPr>
              <w:spacing w:after="0" w:line="240" w:lineRule="auto"/>
              <w:jc w:val="center"/>
              <w:rPr>
                <w:rFonts w:ascii="Calibri" w:hAnsi="Calibri" w:cs="Calibri"/>
                <w:b/>
                <w:sz w:val="20"/>
                <w:szCs w:val="20"/>
              </w:rPr>
            </w:pPr>
            <w:r>
              <w:rPr>
                <w:rFonts w:ascii="Calibri" w:hAnsi="Calibri" w:cs="Calibri"/>
                <w:b/>
                <w:sz w:val="20"/>
                <w:szCs w:val="20"/>
              </w:rPr>
              <w:t xml:space="preserve">(numri i </w:t>
            </w:r>
            <w:r>
              <w:rPr>
                <w:rFonts w:ascii="Calibri" w:hAnsi="Calibri" w:cs="Calibri"/>
                <w:b/>
                <w:bCs/>
                <w:sz w:val="20"/>
                <w:szCs w:val="20"/>
              </w:rPr>
              <w:t>studentëve</w:t>
            </w:r>
            <w:r>
              <w:rPr>
                <w:rFonts w:ascii="Calibri" w:hAnsi="Calibri" w:cs="Calibri"/>
                <w:b/>
                <w:sz w:val="20"/>
                <w:szCs w:val="20"/>
              </w:rPr>
              <w:t xml:space="preserve"> kursantëve)</w:t>
            </w:r>
          </w:p>
        </w:tc>
      </w:tr>
      <w:tr w14:paraId="702C4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2" w:type="dxa"/>
            <w:gridSpan w:val="3"/>
            <w:shd w:val="clear" w:color="auto" w:fill="DEEAF6"/>
          </w:tcPr>
          <w:p w14:paraId="106E3D24">
            <w:pPr>
              <w:spacing w:after="0" w:line="240" w:lineRule="auto"/>
              <w:rPr>
                <w:rFonts w:ascii="Calibri" w:hAnsi="Calibri" w:cs="Calibri"/>
                <w:b/>
                <w:sz w:val="20"/>
                <w:szCs w:val="20"/>
              </w:rPr>
            </w:pPr>
            <w:r>
              <w:rPr>
                <w:rFonts w:ascii="Calibri" w:hAnsi="Calibri" w:cs="Calibri"/>
                <w:b/>
                <w:sz w:val="20"/>
                <w:szCs w:val="20"/>
              </w:rPr>
              <w:t>Objekti A</w:t>
            </w:r>
          </w:p>
        </w:tc>
      </w:tr>
      <w:tr w14:paraId="29074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shd w:val="clear" w:color="auto" w:fill="auto"/>
          </w:tcPr>
          <w:p w14:paraId="6E292741">
            <w:pPr>
              <w:spacing w:after="0" w:line="240" w:lineRule="auto"/>
              <w:rPr>
                <w:rFonts w:ascii="Calibri" w:hAnsi="Calibri" w:cs="Calibri"/>
                <w:sz w:val="20"/>
                <w:szCs w:val="20"/>
              </w:rPr>
            </w:pPr>
            <w:r>
              <w:rPr>
                <w:rFonts w:ascii="Calibri" w:hAnsi="Calibri" w:cs="Calibri"/>
                <w:sz w:val="20"/>
                <w:szCs w:val="20"/>
              </w:rPr>
              <w:t>Klasa të kurseve Estetikë, Masazheri</w:t>
            </w:r>
          </w:p>
        </w:tc>
        <w:tc>
          <w:tcPr>
            <w:tcW w:w="1276" w:type="dxa"/>
            <w:shd w:val="clear" w:color="auto" w:fill="auto"/>
            <w:vAlign w:val="center"/>
          </w:tcPr>
          <w:p w14:paraId="3BD3D6D5">
            <w:pPr>
              <w:spacing w:after="0" w:line="240" w:lineRule="auto"/>
              <w:jc w:val="center"/>
              <w:rPr>
                <w:rFonts w:ascii="Calibri" w:hAnsi="Calibri" w:cs="Calibri"/>
                <w:sz w:val="20"/>
                <w:szCs w:val="20"/>
              </w:rPr>
            </w:pPr>
            <w:r>
              <w:rPr>
                <w:rFonts w:ascii="Calibri" w:hAnsi="Calibri" w:cs="Calibri"/>
                <w:sz w:val="20"/>
                <w:szCs w:val="20"/>
              </w:rPr>
              <w:t>38.6</w:t>
            </w:r>
          </w:p>
        </w:tc>
        <w:tc>
          <w:tcPr>
            <w:tcW w:w="2410" w:type="dxa"/>
            <w:shd w:val="clear" w:color="auto" w:fill="auto"/>
            <w:vAlign w:val="center"/>
          </w:tcPr>
          <w:p w14:paraId="48E58AB6">
            <w:pPr>
              <w:spacing w:after="0" w:line="240" w:lineRule="auto"/>
              <w:jc w:val="center"/>
              <w:rPr>
                <w:rFonts w:ascii="Calibri" w:hAnsi="Calibri" w:cs="Calibri"/>
                <w:sz w:val="20"/>
                <w:szCs w:val="20"/>
              </w:rPr>
            </w:pPr>
            <w:r>
              <w:rPr>
                <w:rFonts w:ascii="Calibri" w:hAnsi="Calibri" w:cs="Calibri"/>
                <w:sz w:val="20"/>
                <w:szCs w:val="20"/>
              </w:rPr>
              <w:t>29</w:t>
            </w:r>
          </w:p>
        </w:tc>
      </w:tr>
      <w:tr w14:paraId="1635B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shd w:val="clear" w:color="auto" w:fill="auto"/>
          </w:tcPr>
          <w:p w14:paraId="163248E9">
            <w:pPr>
              <w:spacing w:after="0" w:line="240" w:lineRule="auto"/>
              <w:rPr>
                <w:rFonts w:ascii="Calibri" w:hAnsi="Calibri" w:cs="Calibri"/>
                <w:sz w:val="20"/>
                <w:szCs w:val="20"/>
              </w:rPr>
            </w:pPr>
            <w:r>
              <w:rPr>
                <w:rFonts w:ascii="Calibri" w:hAnsi="Calibri" w:cs="Calibri"/>
                <w:sz w:val="20"/>
                <w:szCs w:val="20"/>
              </w:rPr>
              <w:t>Klasa të kurseve Estetikë, Masazheri (Manikyr)</w:t>
            </w:r>
          </w:p>
        </w:tc>
        <w:tc>
          <w:tcPr>
            <w:tcW w:w="1276" w:type="dxa"/>
            <w:shd w:val="clear" w:color="auto" w:fill="auto"/>
            <w:vAlign w:val="center"/>
          </w:tcPr>
          <w:p w14:paraId="2223DFF9">
            <w:pPr>
              <w:spacing w:after="0" w:line="240" w:lineRule="auto"/>
              <w:jc w:val="center"/>
              <w:rPr>
                <w:rFonts w:ascii="Calibri" w:hAnsi="Calibri" w:cs="Calibri"/>
                <w:sz w:val="20"/>
                <w:szCs w:val="20"/>
              </w:rPr>
            </w:pPr>
            <w:r>
              <w:rPr>
                <w:rFonts w:ascii="Calibri" w:hAnsi="Calibri" w:cs="Calibri"/>
                <w:sz w:val="20"/>
                <w:szCs w:val="20"/>
              </w:rPr>
              <w:t>35</w:t>
            </w:r>
          </w:p>
        </w:tc>
        <w:tc>
          <w:tcPr>
            <w:tcW w:w="2410" w:type="dxa"/>
            <w:shd w:val="clear" w:color="auto" w:fill="auto"/>
            <w:vAlign w:val="center"/>
          </w:tcPr>
          <w:p w14:paraId="55541851">
            <w:pPr>
              <w:spacing w:after="0" w:line="240" w:lineRule="auto"/>
              <w:jc w:val="center"/>
              <w:rPr>
                <w:rFonts w:ascii="Calibri" w:hAnsi="Calibri" w:cs="Calibri"/>
                <w:sz w:val="20"/>
                <w:szCs w:val="20"/>
              </w:rPr>
            </w:pPr>
            <w:r>
              <w:rPr>
                <w:rFonts w:ascii="Calibri" w:hAnsi="Calibri" w:cs="Calibri"/>
                <w:sz w:val="20"/>
                <w:szCs w:val="20"/>
              </w:rPr>
              <w:t>26</w:t>
            </w:r>
          </w:p>
        </w:tc>
      </w:tr>
      <w:tr w14:paraId="135C8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shd w:val="clear" w:color="auto" w:fill="auto"/>
          </w:tcPr>
          <w:p w14:paraId="250D6829">
            <w:pPr>
              <w:spacing w:after="0" w:line="240" w:lineRule="auto"/>
              <w:rPr>
                <w:rFonts w:ascii="Calibri" w:hAnsi="Calibri" w:cs="Calibri"/>
                <w:sz w:val="20"/>
                <w:szCs w:val="20"/>
              </w:rPr>
            </w:pPr>
            <w:r>
              <w:rPr>
                <w:rFonts w:ascii="Calibri" w:hAnsi="Calibri" w:cs="Calibri"/>
                <w:sz w:val="20"/>
                <w:szCs w:val="20"/>
              </w:rPr>
              <w:t>Klasa të kurseve Estetikë, Masazheri (Makeup)</w:t>
            </w:r>
          </w:p>
        </w:tc>
        <w:tc>
          <w:tcPr>
            <w:tcW w:w="1276" w:type="dxa"/>
            <w:shd w:val="clear" w:color="auto" w:fill="auto"/>
            <w:vAlign w:val="center"/>
          </w:tcPr>
          <w:p w14:paraId="0E61C550">
            <w:pPr>
              <w:spacing w:after="0" w:line="240" w:lineRule="auto"/>
              <w:jc w:val="center"/>
              <w:rPr>
                <w:rFonts w:ascii="Calibri" w:hAnsi="Calibri" w:cs="Calibri"/>
                <w:sz w:val="20"/>
                <w:szCs w:val="20"/>
              </w:rPr>
            </w:pPr>
            <w:r>
              <w:rPr>
                <w:rFonts w:ascii="Calibri" w:hAnsi="Calibri" w:cs="Calibri"/>
                <w:sz w:val="20"/>
                <w:szCs w:val="20"/>
              </w:rPr>
              <w:t>29.8</w:t>
            </w:r>
          </w:p>
        </w:tc>
        <w:tc>
          <w:tcPr>
            <w:tcW w:w="2410" w:type="dxa"/>
            <w:shd w:val="clear" w:color="auto" w:fill="auto"/>
            <w:vAlign w:val="center"/>
          </w:tcPr>
          <w:p w14:paraId="57DB4E6D">
            <w:pPr>
              <w:spacing w:after="0" w:line="240" w:lineRule="auto"/>
              <w:jc w:val="center"/>
              <w:rPr>
                <w:rFonts w:ascii="Calibri" w:hAnsi="Calibri" w:cs="Calibri"/>
                <w:sz w:val="20"/>
                <w:szCs w:val="20"/>
              </w:rPr>
            </w:pPr>
            <w:r>
              <w:rPr>
                <w:rFonts w:ascii="Calibri" w:hAnsi="Calibri" w:cs="Calibri"/>
                <w:sz w:val="20"/>
                <w:szCs w:val="20"/>
              </w:rPr>
              <w:t>22</w:t>
            </w:r>
          </w:p>
        </w:tc>
      </w:tr>
      <w:tr w14:paraId="71F9E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shd w:val="clear" w:color="auto" w:fill="auto"/>
          </w:tcPr>
          <w:p w14:paraId="5FA3096B">
            <w:pPr>
              <w:spacing w:after="0" w:line="240" w:lineRule="auto"/>
              <w:rPr>
                <w:rFonts w:ascii="Calibri" w:hAnsi="Calibri" w:cs="Calibri"/>
                <w:sz w:val="20"/>
                <w:szCs w:val="20"/>
              </w:rPr>
            </w:pPr>
            <w:r>
              <w:rPr>
                <w:rFonts w:ascii="Calibri" w:hAnsi="Calibri" w:cs="Calibri"/>
                <w:sz w:val="20"/>
                <w:szCs w:val="20"/>
              </w:rPr>
              <w:t xml:space="preserve">Klasa të kurseve Parukeri </w:t>
            </w:r>
          </w:p>
        </w:tc>
        <w:tc>
          <w:tcPr>
            <w:tcW w:w="1276" w:type="dxa"/>
            <w:shd w:val="clear" w:color="auto" w:fill="auto"/>
            <w:vAlign w:val="center"/>
          </w:tcPr>
          <w:p w14:paraId="0CAD362D">
            <w:pPr>
              <w:spacing w:after="0" w:line="240" w:lineRule="auto"/>
              <w:jc w:val="center"/>
              <w:rPr>
                <w:rFonts w:ascii="Calibri" w:hAnsi="Calibri" w:cs="Calibri"/>
                <w:sz w:val="20"/>
                <w:szCs w:val="20"/>
              </w:rPr>
            </w:pPr>
            <w:r>
              <w:rPr>
                <w:rFonts w:ascii="Calibri" w:hAnsi="Calibri" w:cs="Calibri"/>
                <w:sz w:val="20"/>
                <w:szCs w:val="20"/>
              </w:rPr>
              <w:t>32</w:t>
            </w:r>
          </w:p>
        </w:tc>
        <w:tc>
          <w:tcPr>
            <w:tcW w:w="2410" w:type="dxa"/>
            <w:shd w:val="clear" w:color="auto" w:fill="auto"/>
            <w:vAlign w:val="center"/>
          </w:tcPr>
          <w:p w14:paraId="6C0409D4">
            <w:pPr>
              <w:spacing w:after="0" w:line="240" w:lineRule="auto"/>
              <w:jc w:val="center"/>
              <w:rPr>
                <w:rFonts w:ascii="Calibri" w:hAnsi="Calibri" w:cs="Calibri"/>
                <w:sz w:val="20"/>
                <w:szCs w:val="20"/>
              </w:rPr>
            </w:pPr>
            <w:r>
              <w:rPr>
                <w:rFonts w:ascii="Calibri" w:hAnsi="Calibri" w:cs="Calibri"/>
                <w:sz w:val="20"/>
                <w:szCs w:val="20"/>
              </w:rPr>
              <w:t>24</w:t>
            </w:r>
          </w:p>
        </w:tc>
      </w:tr>
      <w:tr w14:paraId="0211B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shd w:val="clear" w:color="auto" w:fill="auto"/>
          </w:tcPr>
          <w:p w14:paraId="1C1FA971">
            <w:pPr>
              <w:spacing w:after="0" w:line="240" w:lineRule="auto"/>
              <w:rPr>
                <w:rFonts w:ascii="Calibri" w:hAnsi="Calibri" w:cs="Calibri"/>
                <w:sz w:val="20"/>
                <w:szCs w:val="20"/>
              </w:rPr>
            </w:pPr>
            <w:r>
              <w:rPr>
                <w:rFonts w:ascii="Calibri" w:hAnsi="Calibri" w:cs="Calibri"/>
                <w:sz w:val="20"/>
                <w:szCs w:val="20"/>
              </w:rPr>
              <w:t>Klasa të teorisë</w:t>
            </w:r>
          </w:p>
        </w:tc>
        <w:tc>
          <w:tcPr>
            <w:tcW w:w="1276" w:type="dxa"/>
            <w:shd w:val="clear" w:color="auto" w:fill="auto"/>
            <w:vAlign w:val="center"/>
          </w:tcPr>
          <w:p w14:paraId="05B41252">
            <w:pPr>
              <w:spacing w:after="0" w:line="240" w:lineRule="auto"/>
              <w:jc w:val="center"/>
              <w:rPr>
                <w:rFonts w:ascii="Calibri" w:hAnsi="Calibri" w:cs="Calibri"/>
                <w:sz w:val="20"/>
                <w:szCs w:val="20"/>
              </w:rPr>
            </w:pPr>
            <w:r>
              <w:rPr>
                <w:rFonts w:ascii="Calibri" w:hAnsi="Calibri" w:cs="Calibri"/>
                <w:sz w:val="20"/>
                <w:szCs w:val="20"/>
              </w:rPr>
              <w:t>64.7</w:t>
            </w:r>
          </w:p>
        </w:tc>
        <w:tc>
          <w:tcPr>
            <w:tcW w:w="2410" w:type="dxa"/>
            <w:shd w:val="clear" w:color="auto" w:fill="auto"/>
            <w:vAlign w:val="center"/>
          </w:tcPr>
          <w:p w14:paraId="682F8517">
            <w:pPr>
              <w:spacing w:after="0" w:line="240" w:lineRule="auto"/>
              <w:jc w:val="center"/>
              <w:rPr>
                <w:rFonts w:ascii="Calibri" w:hAnsi="Calibri" w:cs="Calibri"/>
                <w:sz w:val="20"/>
                <w:szCs w:val="20"/>
              </w:rPr>
            </w:pPr>
            <w:r>
              <w:rPr>
                <w:rFonts w:ascii="Calibri" w:hAnsi="Calibri" w:cs="Calibri"/>
                <w:sz w:val="20"/>
                <w:szCs w:val="20"/>
              </w:rPr>
              <w:t>49</w:t>
            </w:r>
          </w:p>
        </w:tc>
      </w:tr>
      <w:tr w14:paraId="3CC70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shd w:val="clear" w:color="auto" w:fill="auto"/>
          </w:tcPr>
          <w:p w14:paraId="7BC4F66F">
            <w:pPr>
              <w:spacing w:after="0" w:line="240" w:lineRule="auto"/>
              <w:rPr>
                <w:rFonts w:ascii="Calibri" w:hAnsi="Calibri" w:cs="Calibri"/>
                <w:sz w:val="20"/>
                <w:szCs w:val="20"/>
              </w:rPr>
            </w:pPr>
            <w:r>
              <w:rPr>
                <w:rFonts w:ascii="Calibri" w:hAnsi="Calibri" w:cs="Calibri"/>
                <w:sz w:val="20"/>
                <w:szCs w:val="20"/>
              </w:rPr>
              <w:t>Ambientet për Bokse hidrosanitare</w:t>
            </w:r>
          </w:p>
        </w:tc>
        <w:tc>
          <w:tcPr>
            <w:tcW w:w="1276" w:type="dxa"/>
            <w:shd w:val="clear" w:color="auto" w:fill="auto"/>
            <w:vAlign w:val="center"/>
          </w:tcPr>
          <w:p w14:paraId="4E2EEA0D">
            <w:pPr>
              <w:spacing w:after="0" w:line="240" w:lineRule="auto"/>
              <w:jc w:val="center"/>
              <w:rPr>
                <w:rFonts w:ascii="Calibri" w:hAnsi="Calibri" w:cs="Calibri"/>
                <w:b/>
                <w:sz w:val="20"/>
                <w:szCs w:val="20"/>
              </w:rPr>
            </w:pPr>
            <w:r>
              <w:rPr>
                <w:rFonts w:ascii="Calibri" w:hAnsi="Calibri" w:cs="Calibri"/>
                <w:b/>
                <w:sz w:val="20"/>
                <w:szCs w:val="20"/>
              </w:rPr>
              <w:t>16.8</w:t>
            </w:r>
          </w:p>
        </w:tc>
        <w:tc>
          <w:tcPr>
            <w:tcW w:w="2410" w:type="dxa"/>
            <w:shd w:val="clear" w:color="auto" w:fill="auto"/>
            <w:vAlign w:val="center"/>
          </w:tcPr>
          <w:p w14:paraId="78D5CA83">
            <w:pPr>
              <w:spacing w:after="0" w:line="240" w:lineRule="auto"/>
              <w:jc w:val="center"/>
              <w:rPr>
                <w:rFonts w:ascii="Calibri" w:hAnsi="Calibri" w:cs="Calibri"/>
                <w:b/>
                <w:sz w:val="20"/>
                <w:szCs w:val="20"/>
              </w:rPr>
            </w:pPr>
            <w:r>
              <w:rPr>
                <w:rFonts w:ascii="Calibri" w:hAnsi="Calibri" w:cs="Calibri"/>
                <w:b/>
                <w:sz w:val="20"/>
                <w:szCs w:val="20"/>
              </w:rPr>
              <w:t>180</w:t>
            </w:r>
          </w:p>
        </w:tc>
      </w:tr>
      <w:tr w14:paraId="6F4BD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shd w:val="clear" w:color="auto" w:fill="auto"/>
          </w:tcPr>
          <w:p w14:paraId="39C9B5D7">
            <w:pPr>
              <w:spacing w:after="0" w:line="240" w:lineRule="auto"/>
              <w:rPr>
                <w:rFonts w:ascii="Calibri" w:hAnsi="Calibri" w:cs="Calibri"/>
                <w:sz w:val="20"/>
                <w:szCs w:val="20"/>
              </w:rPr>
            </w:pPr>
            <w:r>
              <w:rPr>
                <w:rFonts w:ascii="Calibri" w:hAnsi="Calibri" w:cs="Calibri"/>
                <w:sz w:val="20"/>
                <w:szCs w:val="20"/>
              </w:rPr>
              <w:t xml:space="preserve">Koridore </w:t>
            </w:r>
          </w:p>
        </w:tc>
        <w:tc>
          <w:tcPr>
            <w:tcW w:w="1276" w:type="dxa"/>
            <w:shd w:val="clear" w:color="auto" w:fill="auto"/>
            <w:vAlign w:val="center"/>
          </w:tcPr>
          <w:p w14:paraId="0A51D978">
            <w:pPr>
              <w:spacing w:after="0" w:line="240" w:lineRule="auto"/>
              <w:jc w:val="center"/>
              <w:rPr>
                <w:rFonts w:ascii="Calibri" w:hAnsi="Calibri" w:cs="Calibri"/>
                <w:b/>
                <w:color w:val="000000"/>
                <w:sz w:val="20"/>
                <w:szCs w:val="20"/>
              </w:rPr>
            </w:pPr>
            <w:r>
              <w:rPr>
                <w:rFonts w:ascii="Calibri" w:hAnsi="Calibri" w:cs="Calibri"/>
                <w:b/>
                <w:color w:val="000000"/>
                <w:sz w:val="20"/>
                <w:szCs w:val="20"/>
              </w:rPr>
              <w:t>72</w:t>
            </w:r>
          </w:p>
        </w:tc>
        <w:tc>
          <w:tcPr>
            <w:tcW w:w="2410" w:type="dxa"/>
            <w:shd w:val="clear" w:color="auto" w:fill="auto"/>
            <w:vAlign w:val="center"/>
          </w:tcPr>
          <w:p w14:paraId="01107457">
            <w:pPr>
              <w:spacing w:after="0" w:line="240" w:lineRule="auto"/>
              <w:jc w:val="center"/>
              <w:rPr>
                <w:rFonts w:ascii="Calibri" w:hAnsi="Calibri" w:cs="Calibri"/>
                <w:b/>
                <w:sz w:val="20"/>
                <w:szCs w:val="20"/>
              </w:rPr>
            </w:pPr>
            <w:r>
              <w:rPr>
                <w:rFonts w:ascii="Calibri" w:hAnsi="Calibri" w:cs="Calibri"/>
                <w:b/>
                <w:sz w:val="20"/>
                <w:szCs w:val="20"/>
              </w:rPr>
              <w:t>180</w:t>
            </w:r>
          </w:p>
        </w:tc>
      </w:tr>
      <w:tr w14:paraId="319EA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shd w:val="clear" w:color="auto" w:fill="auto"/>
          </w:tcPr>
          <w:p w14:paraId="4AF8ABF8">
            <w:pPr>
              <w:spacing w:after="0" w:line="240" w:lineRule="auto"/>
              <w:rPr>
                <w:rFonts w:ascii="Calibri" w:hAnsi="Calibri" w:cs="Calibri"/>
                <w:sz w:val="20"/>
                <w:szCs w:val="20"/>
              </w:rPr>
            </w:pPr>
            <w:r>
              <w:rPr>
                <w:rFonts w:ascii="Calibri" w:hAnsi="Calibri" w:cs="Calibri"/>
                <w:sz w:val="20"/>
                <w:szCs w:val="20"/>
              </w:rPr>
              <w:t>Biblioteka</w:t>
            </w:r>
          </w:p>
        </w:tc>
        <w:tc>
          <w:tcPr>
            <w:tcW w:w="1276" w:type="dxa"/>
            <w:shd w:val="clear" w:color="auto" w:fill="auto"/>
            <w:vAlign w:val="center"/>
          </w:tcPr>
          <w:p w14:paraId="40EA20FC">
            <w:pPr>
              <w:spacing w:after="0" w:line="240" w:lineRule="auto"/>
              <w:jc w:val="center"/>
              <w:rPr>
                <w:rFonts w:ascii="Calibri" w:hAnsi="Calibri" w:cs="Calibri"/>
                <w:b/>
                <w:color w:val="000000"/>
                <w:sz w:val="20"/>
                <w:szCs w:val="20"/>
              </w:rPr>
            </w:pPr>
            <w:r>
              <w:rPr>
                <w:rFonts w:ascii="Calibri" w:hAnsi="Calibri" w:cs="Calibri"/>
                <w:b/>
                <w:color w:val="000000"/>
                <w:sz w:val="20"/>
                <w:szCs w:val="20"/>
              </w:rPr>
              <w:t xml:space="preserve">9.4 </w:t>
            </w:r>
          </w:p>
        </w:tc>
        <w:tc>
          <w:tcPr>
            <w:tcW w:w="2410" w:type="dxa"/>
            <w:shd w:val="clear" w:color="auto" w:fill="auto"/>
            <w:vAlign w:val="center"/>
          </w:tcPr>
          <w:p w14:paraId="71003FDB">
            <w:pPr>
              <w:spacing w:after="0" w:line="240" w:lineRule="auto"/>
              <w:jc w:val="center"/>
              <w:rPr>
                <w:rFonts w:ascii="Calibri" w:hAnsi="Calibri" w:cs="Calibri"/>
                <w:b/>
                <w:sz w:val="20"/>
                <w:szCs w:val="20"/>
              </w:rPr>
            </w:pPr>
            <w:r>
              <w:rPr>
                <w:rFonts w:ascii="Calibri" w:hAnsi="Calibri" w:cs="Calibri"/>
                <w:b/>
                <w:sz w:val="20"/>
                <w:szCs w:val="20"/>
              </w:rPr>
              <w:t>-</w:t>
            </w:r>
          </w:p>
        </w:tc>
      </w:tr>
      <w:tr w14:paraId="5C6E6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shd w:val="clear" w:color="auto" w:fill="auto"/>
          </w:tcPr>
          <w:p w14:paraId="2F477D13">
            <w:pPr>
              <w:spacing w:after="0" w:line="240" w:lineRule="auto"/>
              <w:rPr>
                <w:rFonts w:ascii="Calibri" w:hAnsi="Calibri" w:cs="Calibri"/>
                <w:sz w:val="20"/>
                <w:szCs w:val="20"/>
              </w:rPr>
            </w:pPr>
            <w:r>
              <w:rPr>
                <w:rFonts w:ascii="Calibri" w:hAnsi="Calibri" w:cs="Calibri"/>
                <w:sz w:val="20"/>
                <w:szCs w:val="20"/>
              </w:rPr>
              <w:t>Zyrat (3 zyra)</w:t>
            </w:r>
          </w:p>
        </w:tc>
        <w:tc>
          <w:tcPr>
            <w:tcW w:w="1276" w:type="dxa"/>
            <w:shd w:val="clear" w:color="auto" w:fill="auto"/>
            <w:vAlign w:val="center"/>
          </w:tcPr>
          <w:p w14:paraId="6495FD18">
            <w:pPr>
              <w:spacing w:after="0" w:line="240" w:lineRule="auto"/>
              <w:jc w:val="center"/>
              <w:rPr>
                <w:rFonts w:ascii="Calibri" w:hAnsi="Calibri" w:cs="Calibri"/>
                <w:b/>
                <w:color w:val="000000"/>
                <w:sz w:val="20"/>
                <w:szCs w:val="20"/>
              </w:rPr>
            </w:pPr>
            <w:r>
              <w:rPr>
                <w:rFonts w:ascii="Calibri" w:hAnsi="Calibri" w:cs="Calibri"/>
                <w:b/>
                <w:color w:val="000000"/>
                <w:sz w:val="20"/>
                <w:szCs w:val="20"/>
              </w:rPr>
              <w:t>35</w:t>
            </w:r>
          </w:p>
        </w:tc>
        <w:tc>
          <w:tcPr>
            <w:tcW w:w="2410" w:type="dxa"/>
            <w:shd w:val="clear" w:color="auto" w:fill="auto"/>
            <w:vAlign w:val="center"/>
          </w:tcPr>
          <w:p w14:paraId="691B6E96">
            <w:pPr>
              <w:spacing w:after="0" w:line="240" w:lineRule="auto"/>
              <w:jc w:val="center"/>
              <w:rPr>
                <w:rFonts w:ascii="Calibri" w:hAnsi="Calibri" w:cs="Calibri"/>
                <w:b/>
                <w:sz w:val="20"/>
                <w:szCs w:val="20"/>
              </w:rPr>
            </w:pPr>
            <w:r>
              <w:rPr>
                <w:rFonts w:ascii="Calibri" w:hAnsi="Calibri" w:cs="Calibri"/>
                <w:b/>
                <w:sz w:val="20"/>
                <w:szCs w:val="20"/>
              </w:rPr>
              <w:t>-</w:t>
            </w:r>
          </w:p>
        </w:tc>
      </w:tr>
      <w:tr w14:paraId="33D25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jc w:val="center"/>
        </w:trPr>
        <w:tc>
          <w:tcPr>
            <w:tcW w:w="8472" w:type="dxa"/>
            <w:gridSpan w:val="3"/>
            <w:shd w:val="clear" w:color="auto" w:fill="DEEAF6"/>
          </w:tcPr>
          <w:p w14:paraId="13761362">
            <w:pPr>
              <w:spacing w:after="0" w:line="240" w:lineRule="auto"/>
              <w:rPr>
                <w:rFonts w:ascii="Calibri" w:hAnsi="Calibri" w:cs="Calibri"/>
                <w:b/>
                <w:sz w:val="20"/>
                <w:szCs w:val="20"/>
              </w:rPr>
            </w:pPr>
            <w:r>
              <w:rPr>
                <w:rFonts w:ascii="Calibri" w:hAnsi="Calibri" w:cs="Calibri"/>
                <w:b/>
                <w:sz w:val="20"/>
                <w:szCs w:val="20"/>
              </w:rPr>
              <w:t>Objekti B</w:t>
            </w:r>
          </w:p>
        </w:tc>
      </w:tr>
      <w:tr w14:paraId="127D6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shd w:val="clear" w:color="auto" w:fill="auto"/>
          </w:tcPr>
          <w:p w14:paraId="2676472C">
            <w:pPr>
              <w:spacing w:after="0" w:line="240" w:lineRule="auto"/>
              <w:rPr>
                <w:rFonts w:ascii="Calibri" w:hAnsi="Calibri" w:cs="Calibri"/>
                <w:sz w:val="20"/>
                <w:szCs w:val="20"/>
              </w:rPr>
            </w:pPr>
            <w:r>
              <w:rPr>
                <w:rFonts w:ascii="Calibri" w:hAnsi="Calibri" w:cs="Calibri"/>
                <w:sz w:val="20"/>
                <w:szCs w:val="20"/>
              </w:rPr>
              <w:t>Klasa të Kurseve Parukeri</w:t>
            </w:r>
          </w:p>
        </w:tc>
        <w:tc>
          <w:tcPr>
            <w:tcW w:w="1276" w:type="dxa"/>
            <w:shd w:val="clear" w:color="auto" w:fill="auto"/>
            <w:vAlign w:val="center"/>
          </w:tcPr>
          <w:p w14:paraId="22951EA1">
            <w:pPr>
              <w:spacing w:after="0" w:line="240" w:lineRule="auto"/>
              <w:jc w:val="center"/>
              <w:rPr>
                <w:rFonts w:ascii="Calibri" w:hAnsi="Calibri" w:cs="Calibri"/>
                <w:sz w:val="20"/>
                <w:szCs w:val="20"/>
              </w:rPr>
            </w:pPr>
            <w:r>
              <w:rPr>
                <w:rFonts w:ascii="Calibri" w:hAnsi="Calibri" w:cs="Calibri"/>
                <w:sz w:val="20"/>
                <w:szCs w:val="20"/>
              </w:rPr>
              <w:t>40</w:t>
            </w:r>
          </w:p>
        </w:tc>
        <w:tc>
          <w:tcPr>
            <w:tcW w:w="2410" w:type="dxa"/>
            <w:shd w:val="clear" w:color="auto" w:fill="auto"/>
            <w:vAlign w:val="center"/>
          </w:tcPr>
          <w:p w14:paraId="4DC4D071">
            <w:pPr>
              <w:spacing w:after="0" w:line="240" w:lineRule="auto"/>
              <w:jc w:val="center"/>
              <w:rPr>
                <w:rFonts w:ascii="Calibri" w:hAnsi="Calibri" w:cs="Calibri"/>
                <w:sz w:val="20"/>
                <w:szCs w:val="20"/>
              </w:rPr>
            </w:pPr>
            <w:r>
              <w:rPr>
                <w:rFonts w:ascii="Calibri" w:hAnsi="Calibri" w:cs="Calibri"/>
                <w:sz w:val="20"/>
                <w:szCs w:val="20"/>
              </w:rPr>
              <w:t>30</w:t>
            </w:r>
          </w:p>
        </w:tc>
      </w:tr>
      <w:tr w14:paraId="49C5E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shd w:val="clear" w:color="auto" w:fill="auto"/>
          </w:tcPr>
          <w:p w14:paraId="6F630201">
            <w:pPr>
              <w:spacing w:after="0" w:line="240" w:lineRule="auto"/>
              <w:rPr>
                <w:rFonts w:ascii="Calibri" w:hAnsi="Calibri" w:cs="Calibri"/>
                <w:sz w:val="20"/>
                <w:szCs w:val="20"/>
              </w:rPr>
            </w:pPr>
            <w:r>
              <w:rPr>
                <w:rFonts w:ascii="Calibri" w:hAnsi="Calibri" w:cs="Calibri"/>
                <w:sz w:val="20"/>
                <w:szCs w:val="20"/>
              </w:rPr>
              <w:t>Klasa të Kurseve Parukeri</w:t>
            </w:r>
          </w:p>
        </w:tc>
        <w:tc>
          <w:tcPr>
            <w:tcW w:w="1276" w:type="dxa"/>
            <w:shd w:val="clear" w:color="auto" w:fill="auto"/>
            <w:vAlign w:val="center"/>
          </w:tcPr>
          <w:p w14:paraId="4450D241">
            <w:pPr>
              <w:spacing w:after="0" w:line="240" w:lineRule="auto"/>
              <w:jc w:val="center"/>
              <w:rPr>
                <w:rFonts w:ascii="Calibri" w:hAnsi="Calibri" w:cs="Calibri"/>
                <w:sz w:val="20"/>
                <w:szCs w:val="20"/>
              </w:rPr>
            </w:pPr>
            <w:r>
              <w:rPr>
                <w:rFonts w:ascii="Calibri" w:hAnsi="Calibri" w:cs="Calibri"/>
                <w:sz w:val="20"/>
                <w:szCs w:val="20"/>
              </w:rPr>
              <w:t>44.8</w:t>
            </w:r>
          </w:p>
        </w:tc>
        <w:tc>
          <w:tcPr>
            <w:tcW w:w="2410" w:type="dxa"/>
            <w:shd w:val="clear" w:color="auto" w:fill="auto"/>
            <w:vAlign w:val="center"/>
          </w:tcPr>
          <w:p w14:paraId="6B9EE50C">
            <w:pPr>
              <w:spacing w:after="0" w:line="240" w:lineRule="auto"/>
              <w:jc w:val="center"/>
              <w:rPr>
                <w:rFonts w:ascii="Calibri" w:hAnsi="Calibri" w:cs="Calibri"/>
                <w:sz w:val="20"/>
                <w:szCs w:val="20"/>
              </w:rPr>
            </w:pPr>
            <w:r>
              <w:rPr>
                <w:rFonts w:ascii="Calibri" w:hAnsi="Calibri" w:cs="Calibri"/>
                <w:sz w:val="20"/>
                <w:szCs w:val="20"/>
              </w:rPr>
              <w:t>34</w:t>
            </w:r>
          </w:p>
        </w:tc>
      </w:tr>
      <w:tr w14:paraId="77A10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shd w:val="clear" w:color="auto" w:fill="auto"/>
          </w:tcPr>
          <w:p w14:paraId="48C60FDA">
            <w:pPr>
              <w:spacing w:after="0" w:line="240" w:lineRule="auto"/>
              <w:rPr>
                <w:rFonts w:ascii="Calibri" w:hAnsi="Calibri" w:cs="Calibri"/>
                <w:sz w:val="20"/>
                <w:szCs w:val="20"/>
              </w:rPr>
            </w:pPr>
            <w:r>
              <w:rPr>
                <w:rFonts w:ascii="Calibri" w:hAnsi="Calibri" w:cs="Calibri"/>
                <w:sz w:val="20"/>
                <w:szCs w:val="20"/>
              </w:rPr>
              <w:t>Klasa të Kurseve Parukeri /Berber</w:t>
            </w:r>
          </w:p>
        </w:tc>
        <w:tc>
          <w:tcPr>
            <w:tcW w:w="1276" w:type="dxa"/>
            <w:shd w:val="clear" w:color="auto" w:fill="auto"/>
            <w:vAlign w:val="center"/>
          </w:tcPr>
          <w:p w14:paraId="715B0C56">
            <w:pPr>
              <w:spacing w:after="0" w:line="240" w:lineRule="auto"/>
              <w:jc w:val="center"/>
              <w:rPr>
                <w:rFonts w:ascii="Calibri" w:hAnsi="Calibri" w:cs="Calibri"/>
                <w:sz w:val="20"/>
                <w:szCs w:val="20"/>
              </w:rPr>
            </w:pPr>
            <w:r>
              <w:rPr>
                <w:rFonts w:ascii="Calibri" w:hAnsi="Calibri" w:cs="Calibri"/>
                <w:sz w:val="20"/>
                <w:szCs w:val="20"/>
              </w:rPr>
              <w:t>109.1</w:t>
            </w:r>
          </w:p>
        </w:tc>
        <w:tc>
          <w:tcPr>
            <w:tcW w:w="2410" w:type="dxa"/>
            <w:shd w:val="clear" w:color="auto" w:fill="auto"/>
            <w:vAlign w:val="center"/>
          </w:tcPr>
          <w:p w14:paraId="4CF53FE5">
            <w:pPr>
              <w:spacing w:after="0" w:line="240" w:lineRule="auto"/>
              <w:jc w:val="center"/>
              <w:rPr>
                <w:rFonts w:ascii="Calibri" w:hAnsi="Calibri" w:cs="Calibri"/>
                <w:sz w:val="20"/>
                <w:szCs w:val="20"/>
              </w:rPr>
            </w:pPr>
            <w:r>
              <w:rPr>
                <w:rFonts w:ascii="Calibri" w:hAnsi="Calibri" w:cs="Calibri"/>
                <w:sz w:val="20"/>
                <w:szCs w:val="20"/>
              </w:rPr>
              <w:t>83</w:t>
            </w:r>
          </w:p>
        </w:tc>
      </w:tr>
      <w:tr w14:paraId="0184B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shd w:val="clear" w:color="auto" w:fill="auto"/>
          </w:tcPr>
          <w:p w14:paraId="77F1E298">
            <w:pPr>
              <w:spacing w:after="0" w:line="240" w:lineRule="auto"/>
              <w:rPr>
                <w:rFonts w:ascii="Calibri" w:hAnsi="Calibri" w:cs="Calibri"/>
                <w:sz w:val="20"/>
                <w:szCs w:val="20"/>
              </w:rPr>
            </w:pPr>
            <w:r>
              <w:rPr>
                <w:rFonts w:ascii="Calibri" w:hAnsi="Calibri" w:cs="Calibri"/>
                <w:sz w:val="20"/>
                <w:szCs w:val="20"/>
              </w:rPr>
              <w:t>Klasa të Kurseve Estetike</w:t>
            </w:r>
          </w:p>
        </w:tc>
        <w:tc>
          <w:tcPr>
            <w:tcW w:w="1276" w:type="dxa"/>
            <w:shd w:val="clear" w:color="auto" w:fill="auto"/>
            <w:vAlign w:val="center"/>
          </w:tcPr>
          <w:p w14:paraId="158ED3F0">
            <w:pPr>
              <w:spacing w:after="0" w:line="240" w:lineRule="auto"/>
              <w:jc w:val="center"/>
              <w:rPr>
                <w:rFonts w:ascii="Calibri" w:hAnsi="Calibri" w:cs="Calibri"/>
                <w:sz w:val="20"/>
                <w:szCs w:val="20"/>
              </w:rPr>
            </w:pPr>
            <w:r>
              <w:rPr>
                <w:rFonts w:ascii="Calibri" w:hAnsi="Calibri" w:cs="Calibri"/>
                <w:sz w:val="20"/>
                <w:szCs w:val="20"/>
              </w:rPr>
              <w:t>102</w:t>
            </w:r>
          </w:p>
        </w:tc>
        <w:tc>
          <w:tcPr>
            <w:tcW w:w="2410" w:type="dxa"/>
            <w:shd w:val="clear" w:color="auto" w:fill="auto"/>
            <w:vAlign w:val="center"/>
          </w:tcPr>
          <w:p w14:paraId="23655543">
            <w:pPr>
              <w:spacing w:after="0" w:line="240" w:lineRule="auto"/>
              <w:jc w:val="center"/>
              <w:rPr>
                <w:rFonts w:ascii="Calibri" w:hAnsi="Calibri" w:cs="Calibri"/>
                <w:sz w:val="20"/>
                <w:szCs w:val="20"/>
              </w:rPr>
            </w:pPr>
            <w:r>
              <w:rPr>
                <w:rFonts w:ascii="Calibri" w:hAnsi="Calibri" w:cs="Calibri"/>
                <w:sz w:val="20"/>
                <w:szCs w:val="20"/>
              </w:rPr>
              <w:t>78</w:t>
            </w:r>
          </w:p>
        </w:tc>
      </w:tr>
      <w:tr w14:paraId="4A91B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shd w:val="clear" w:color="auto" w:fill="auto"/>
          </w:tcPr>
          <w:p w14:paraId="5AB6081A">
            <w:pPr>
              <w:spacing w:after="0" w:line="240" w:lineRule="auto"/>
              <w:rPr>
                <w:rFonts w:ascii="Calibri" w:hAnsi="Calibri" w:cs="Calibri"/>
                <w:sz w:val="20"/>
                <w:szCs w:val="20"/>
              </w:rPr>
            </w:pPr>
            <w:r>
              <w:rPr>
                <w:rFonts w:ascii="Calibri" w:hAnsi="Calibri" w:cs="Calibri"/>
                <w:sz w:val="20"/>
                <w:szCs w:val="20"/>
              </w:rPr>
              <w:t>Klasa të teorisë</w:t>
            </w:r>
          </w:p>
        </w:tc>
        <w:tc>
          <w:tcPr>
            <w:tcW w:w="1276" w:type="dxa"/>
            <w:shd w:val="clear" w:color="auto" w:fill="auto"/>
            <w:vAlign w:val="center"/>
          </w:tcPr>
          <w:p w14:paraId="1461ADA8">
            <w:pPr>
              <w:spacing w:after="0" w:line="240" w:lineRule="auto"/>
              <w:jc w:val="center"/>
              <w:rPr>
                <w:rFonts w:ascii="Calibri" w:hAnsi="Calibri" w:cs="Calibri"/>
                <w:sz w:val="20"/>
                <w:szCs w:val="20"/>
              </w:rPr>
            </w:pPr>
            <w:r>
              <w:rPr>
                <w:rFonts w:ascii="Calibri" w:hAnsi="Calibri" w:cs="Calibri"/>
                <w:sz w:val="20"/>
                <w:szCs w:val="20"/>
              </w:rPr>
              <w:t>24.9</w:t>
            </w:r>
          </w:p>
        </w:tc>
        <w:tc>
          <w:tcPr>
            <w:tcW w:w="2410" w:type="dxa"/>
            <w:shd w:val="clear" w:color="auto" w:fill="auto"/>
            <w:vAlign w:val="center"/>
          </w:tcPr>
          <w:p w14:paraId="024FCDAB">
            <w:pPr>
              <w:spacing w:after="0" w:line="240" w:lineRule="auto"/>
              <w:jc w:val="center"/>
              <w:rPr>
                <w:rFonts w:ascii="Calibri" w:hAnsi="Calibri" w:cs="Calibri"/>
                <w:sz w:val="20"/>
                <w:szCs w:val="20"/>
              </w:rPr>
            </w:pPr>
            <w:r>
              <w:rPr>
                <w:rFonts w:ascii="Calibri" w:hAnsi="Calibri" w:cs="Calibri"/>
                <w:sz w:val="20"/>
                <w:szCs w:val="20"/>
              </w:rPr>
              <w:t>19</w:t>
            </w:r>
          </w:p>
        </w:tc>
      </w:tr>
      <w:tr w14:paraId="77A77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shd w:val="clear" w:color="auto" w:fill="auto"/>
          </w:tcPr>
          <w:p w14:paraId="545D7289">
            <w:pPr>
              <w:spacing w:after="0" w:line="240" w:lineRule="auto"/>
              <w:rPr>
                <w:rFonts w:ascii="Calibri" w:hAnsi="Calibri" w:cs="Calibri"/>
                <w:sz w:val="20"/>
                <w:szCs w:val="20"/>
              </w:rPr>
            </w:pPr>
            <w:r>
              <w:rPr>
                <w:rFonts w:ascii="Calibri" w:hAnsi="Calibri" w:cs="Calibri"/>
                <w:sz w:val="20"/>
                <w:szCs w:val="20"/>
              </w:rPr>
              <w:t>Ambientet për Bokset hidrosanitare</w:t>
            </w:r>
          </w:p>
        </w:tc>
        <w:tc>
          <w:tcPr>
            <w:tcW w:w="1276" w:type="dxa"/>
            <w:shd w:val="clear" w:color="auto" w:fill="auto"/>
            <w:vAlign w:val="center"/>
          </w:tcPr>
          <w:p w14:paraId="1FFFC8B0">
            <w:pPr>
              <w:spacing w:after="0" w:line="240" w:lineRule="auto"/>
              <w:jc w:val="center"/>
              <w:rPr>
                <w:rFonts w:ascii="Calibri" w:hAnsi="Calibri" w:cs="Calibri"/>
                <w:sz w:val="20"/>
                <w:szCs w:val="20"/>
              </w:rPr>
            </w:pPr>
            <w:r>
              <w:rPr>
                <w:rFonts w:ascii="Calibri" w:hAnsi="Calibri" w:cs="Calibri"/>
                <w:sz w:val="20"/>
                <w:szCs w:val="20"/>
              </w:rPr>
              <w:t>41.9</w:t>
            </w:r>
          </w:p>
        </w:tc>
        <w:tc>
          <w:tcPr>
            <w:tcW w:w="2410" w:type="dxa"/>
            <w:shd w:val="clear" w:color="auto" w:fill="auto"/>
            <w:vAlign w:val="center"/>
          </w:tcPr>
          <w:p w14:paraId="32C2D663">
            <w:pPr>
              <w:spacing w:after="0" w:line="240" w:lineRule="auto"/>
              <w:jc w:val="center"/>
              <w:rPr>
                <w:rFonts w:ascii="Calibri" w:hAnsi="Calibri" w:cs="Calibri"/>
                <w:sz w:val="20"/>
                <w:szCs w:val="20"/>
              </w:rPr>
            </w:pPr>
            <w:r>
              <w:rPr>
                <w:rFonts w:ascii="Calibri" w:hAnsi="Calibri" w:cs="Calibri"/>
                <w:sz w:val="20"/>
                <w:szCs w:val="20"/>
              </w:rPr>
              <w:t>180</w:t>
            </w:r>
          </w:p>
        </w:tc>
      </w:tr>
      <w:tr w14:paraId="6768A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shd w:val="clear" w:color="auto" w:fill="auto"/>
          </w:tcPr>
          <w:p w14:paraId="6E31DDBD">
            <w:pPr>
              <w:spacing w:after="0" w:line="240" w:lineRule="auto"/>
              <w:rPr>
                <w:rFonts w:ascii="Calibri" w:hAnsi="Calibri" w:cs="Calibri"/>
                <w:sz w:val="20"/>
                <w:szCs w:val="20"/>
              </w:rPr>
            </w:pPr>
            <w:r>
              <w:rPr>
                <w:rFonts w:ascii="Calibri" w:hAnsi="Calibri" w:cs="Calibri"/>
                <w:sz w:val="20"/>
                <w:szCs w:val="20"/>
              </w:rPr>
              <w:t xml:space="preserve">Koridore </w:t>
            </w:r>
          </w:p>
        </w:tc>
        <w:tc>
          <w:tcPr>
            <w:tcW w:w="1276" w:type="dxa"/>
            <w:shd w:val="clear" w:color="auto" w:fill="auto"/>
            <w:vAlign w:val="center"/>
          </w:tcPr>
          <w:p w14:paraId="0A147DBF">
            <w:pPr>
              <w:spacing w:after="0" w:line="240" w:lineRule="auto"/>
              <w:jc w:val="center"/>
              <w:rPr>
                <w:rFonts w:ascii="Calibri" w:hAnsi="Calibri" w:cs="Calibri"/>
                <w:sz w:val="20"/>
                <w:szCs w:val="20"/>
              </w:rPr>
            </w:pPr>
            <w:r>
              <w:rPr>
                <w:rFonts w:ascii="Calibri" w:hAnsi="Calibri" w:cs="Calibri"/>
                <w:sz w:val="20"/>
                <w:szCs w:val="20"/>
              </w:rPr>
              <w:t>99</w:t>
            </w:r>
          </w:p>
        </w:tc>
        <w:tc>
          <w:tcPr>
            <w:tcW w:w="2410" w:type="dxa"/>
            <w:shd w:val="clear" w:color="auto" w:fill="auto"/>
            <w:vAlign w:val="center"/>
          </w:tcPr>
          <w:p w14:paraId="4F28B305">
            <w:pPr>
              <w:spacing w:after="0" w:line="240" w:lineRule="auto"/>
              <w:jc w:val="center"/>
              <w:rPr>
                <w:rFonts w:ascii="Calibri" w:hAnsi="Calibri" w:cs="Calibri"/>
                <w:sz w:val="20"/>
                <w:szCs w:val="20"/>
              </w:rPr>
            </w:pPr>
            <w:r>
              <w:rPr>
                <w:rFonts w:ascii="Calibri" w:hAnsi="Calibri" w:cs="Calibri"/>
                <w:sz w:val="20"/>
                <w:szCs w:val="20"/>
              </w:rPr>
              <w:t>180</w:t>
            </w:r>
          </w:p>
        </w:tc>
      </w:tr>
      <w:tr w14:paraId="7E1B5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shd w:val="clear" w:color="auto" w:fill="auto"/>
          </w:tcPr>
          <w:p w14:paraId="35F0674C">
            <w:pPr>
              <w:spacing w:after="0" w:line="240" w:lineRule="auto"/>
              <w:rPr>
                <w:rFonts w:ascii="Calibri" w:hAnsi="Calibri" w:cs="Calibri"/>
                <w:sz w:val="20"/>
                <w:szCs w:val="20"/>
              </w:rPr>
            </w:pPr>
            <w:r>
              <w:rPr>
                <w:rFonts w:ascii="Calibri" w:hAnsi="Calibri" w:cs="Calibri"/>
                <w:sz w:val="20"/>
                <w:szCs w:val="20"/>
              </w:rPr>
              <w:t>Biblioteka</w:t>
            </w:r>
          </w:p>
        </w:tc>
        <w:tc>
          <w:tcPr>
            <w:tcW w:w="1276" w:type="dxa"/>
            <w:shd w:val="clear" w:color="auto" w:fill="auto"/>
            <w:vAlign w:val="center"/>
          </w:tcPr>
          <w:p w14:paraId="62B796FD">
            <w:pPr>
              <w:spacing w:after="0" w:line="240" w:lineRule="auto"/>
              <w:jc w:val="center"/>
              <w:rPr>
                <w:rFonts w:ascii="Calibri" w:hAnsi="Calibri" w:cs="Calibri"/>
                <w:color w:val="000000"/>
                <w:sz w:val="20"/>
                <w:szCs w:val="20"/>
              </w:rPr>
            </w:pPr>
            <w:r>
              <w:rPr>
                <w:rFonts w:ascii="Calibri" w:hAnsi="Calibri" w:cs="Calibri"/>
                <w:color w:val="000000"/>
                <w:sz w:val="20"/>
                <w:szCs w:val="20"/>
              </w:rPr>
              <w:t xml:space="preserve">9.4 </w:t>
            </w:r>
          </w:p>
        </w:tc>
        <w:tc>
          <w:tcPr>
            <w:tcW w:w="2410" w:type="dxa"/>
            <w:shd w:val="clear" w:color="auto" w:fill="auto"/>
            <w:vAlign w:val="center"/>
          </w:tcPr>
          <w:p w14:paraId="38285395">
            <w:pPr>
              <w:spacing w:after="0" w:line="240" w:lineRule="auto"/>
              <w:jc w:val="center"/>
              <w:rPr>
                <w:rFonts w:ascii="Calibri" w:hAnsi="Calibri" w:cs="Calibri"/>
                <w:sz w:val="20"/>
                <w:szCs w:val="20"/>
              </w:rPr>
            </w:pPr>
            <w:r>
              <w:rPr>
                <w:rFonts w:ascii="Calibri" w:hAnsi="Calibri" w:cs="Calibri"/>
                <w:sz w:val="20"/>
                <w:szCs w:val="20"/>
              </w:rPr>
              <w:t>-</w:t>
            </w:r>
          </w:p>
        </w:tc>
      </w:tr>
      <w:tr w14:paraId="18C55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shd w:val="clear" w:color="auto" w:fill="auto"/>
          </w:tcPr>
          <w:p w14:paraId="79B15E99">
            <w:pPr>
              <w:spacing w:after="0" w:line="240" w:lineRule="auto"/>
              <w:rPr>
                <w:rFonts w:ascii="Calibri" w:hAnsi="Calibri" w:cs="Calibri"/>
                <w:sz w:val="20"/>
                <w:szCs w:val="20"/>
              </w:rPr>
            </w:pPr>
            <w:r>
              <w:rPr>
                <w:rFonts w:ascii="Calibri" w:hAnsi="Calibri" w:cs="Calibri"/>
                <w:sz w:val="20"/>
                <w:szCs w:val="20"/>
              </w:rPr>
              <w:t>Zyrat (3 zyra)</w:t>
            </w:r>
          </w:p>
        </w:tc>
        <w:tc>
          <w:tcPr>
            <w:tcW w:w="1276" w:type="dxa"/>
            <w:shd w:val="clear" w:color="auto" w:fill="auto"/>
            <w:vAlign w:val="center"/>
          </w:tcPr>
          <w:p w14:paraId="248714AF">
            <w:pPr>
              <w:spacing w:after="0" w:line="240" w:lineRule="auto"/>
              <w:jc w:val="center"/>
              <w:rPr>
                <w:rFonts w:ascii="Calibri" w:hAnsi="Calibri" w:cs="Calibri"/>
                <w:sz w:val="20"/>
                <w:szCs w:val="20"/>
              </w:rPr>
            </w:pPr>
            <w:r>
              <w:rPr>
                <w:rFonts w:ascii="Calibri" w:hAnsi="Calibri" w:cs="Calibri"/>
                <w:color w:val="000000"/>
                <w:sz w:val="20"/>
                <w:szCs w:val="20"/>
              </w:rPr>
              <w:t>35</w:t>
            </w:r>
          </w:p>
        </w:tc>
        <w:tc>
          <w:tcPr>
            <w:tcW w:w="2410" w:type="dxa"/>
            <w:shd w:val="clear" w:color="auto" w:fill="auto"/>
            <w:vAlign w:val="center"/>
          </w:tcPr>
          <w:p w14:paraId="6D315636">
            <w:pPr>
              <w:spacing w:after="0" w:line="240" w:lineRule="auto"/>
              <w:jc w:val="center"/>
              <w:rPr>
                <w:rFonts w:ascii="Calibri" w:hAnsi="Calibri" w:cs="Calibri"/>
                <w:sz w:val="20"/>
                <w:szCs w:val="20"/>
              </w:rPr>
            </w:pPr>
            <w:r>
              <w:rPr>
                <w:rFonts w:ascii="Calibri" w:hAnsi="Calibri" w:cs="Calibri"/>
                <w:sz w:val="20"/>
                <w:szCs w:val="20"/>
              </w:rPr>
              <w:t>-</w:t>
            </w:r>
          </w:p>
        </w:tc>
      </w:tr>
      <w:tr w14:paraId="047C2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shd w:val="clear" w:color="auto" w:fill="auto"/>
          </w:tcPr>
          <w:p w14:paraId="64CAD2FF">
            <w:pPr>
              <w:spacing w:after="0" w:line="240" w:lineRule="auto"/>
              <w:rPr>
                <w:rFonts w:ascii="Calibri" w:hAnsi="Calibri" w:cs="Calibri"/>
                <w:b/>
                <w:sz w:val="20"/>
                <w:szCs w:val="20"/>
              </w:rPr>
            </w:pPr>
            <w:r>
              <w:rPr>
                <w:rFonts w:ascii="Calibri" w:hAnsi="Calibri" w:cs="Calibri"/>
                <w:b/>
                <w:sz w:val="20"/>
                <w:szCs w:val="20"/>
              </w:rPr>
              <w:t>Sipërfaqja totale e shkollës</w:t>
            </w:r>
          </w:p>
        </w:tc>
        <w:tc>
          <w:tcPr>
            <w:tcW w:w="1276" w:type="dxa"/>
            <w:shd w:val="clear" w:color="auto" w:fill="auto"/>
            <w:vAlign w:val="center"/>
          </w:tcPr>
          <w:p w14:paraId="540D7D2B">
            <w:pPr>
              <w:spacing w:after="0" w:line="240" w:lineRule="auto"/>
              <w:jc w:val="center"/>
              <w:rPr>
                <w:rFonts w:ascii="Calibri" w:hAnsi="Calibri" w:cs="Calibri"/>
                <w:b/>
                <w:sz w:val="20"/>
                <w:szCs w:val="20"/>
              </w:rPr>
            </w:pPr>
            <w:r>
              <w:rPr>
                <w:rFonts w:ascii="Calibri" w:hAnsi="Calibri" w:cs="Calibri"/>
                <w:b/>
                <w:sz w:val="20"/>
                <w:szCs w:val="20"/>
              </w:rPr>
              <w:t>1076 m</w:t>
            </w:r>
            <w:r>
              <w:rPr>
                <w:rFonts w:ascii="Calibri" w:hAnsi="Calibri" w:cs="Calibri"/>
                <w:b/>
                <w:sz w:val="20"/>
                <w:szCs w:val="20"/>
                <w:vertAlign w:val="superscript"/>
              </w:rPr>
              <w:t>2</w:t>
            </w:r>
          </w:p>
        </w:tc>
        <w:tc>
          <w:tcPr>
            <w:tcW w:w="2410" w:type="dxa"/>
            <w:shd w:val="clear" w:color="auto" w:fill="auto"/>
            <w:vAlign w:val="center"/>
          </w:tcPr>
          <w:p w14:paraId="2487B01E">
            <w:pPr>
              <w:spacing w:after="0" w:line="240" w:lineRule="auto"/>
              <w:jc w:val="center"/>
              <w:rPr>
                <w:rFonts w:ascii="Calibri" w:hAnsi="Calibri" w:cs="Calibri"/>
                <w:b/>
                <w:sz w:val="20"/>
                <w:szCs w:val="20"/>
              </w:rPr>
            </w:pPr>
            <w:r>
              <w:rPr>
                <w:rFonts w:ascii="Calibri" w:hAnsi="Calibri" w:cs="Calibri"/>
                <w:b/>
                <w:sz w:val="20"/>
                <w:szCs w:val="20"/>
              </w:rPr>
              <w:t xml:space="preserve">180 </w:t>
            </w:r>
            <w:r>
              <w:rPr>
                <w:rFonts w:ascii="Calibri" w:hAnsi="Calibri" w:cs="Calibri"/>
                <w:b/>
                <w:bCs/>
                <w:sz w:val="20"/>
                <w:szCs w:val="20"/>
              </w:rPr>
              <w:t>studentë</w:t>
            </w:r>
            <w:r>
              <w:rPr>
                <w:rFonts w:ascii="Calibri" w:hAnsi="Calibri" w:cs="Calibri"/>
                <w:bCs/>
                <w:sz w:val="20"/>
                <w:szCs w:val="20"/>
              </w:rPr>
              <w:t>/</w:t>
            </w:r>
            <w:r>
              <w:rPr>
                <w:rFonts w:ascii="Calibri" w:hAnsi="Calibri" w:cs="Calibri"/>
                <w:sz w:val="20"/>
                <w:szCs w:val="20"/>
              </w:rPr>
              <w:t xml:space="preserve"> </w:t>
            </w:r>
            <w:r>
              <w:rPr>
                <w:rFonts w:ascii="Calibri" w:hAnsi="Calibri" w:cs="Calibri"/>
                <w:b/>
                <w:sz w:val="20"/>
                <w:szCs w:val="20"/>
              </w:rPr>
              <w:t>kursantë</w:t>
            </w:r>
          </w:p>
        </w:tc>
      </w:tr>
      <w:tr w14:paraId="66095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shd w:val="clear" w:color="auto" w:fill="auto"/>
          </w:tcPr>
          <w:p w14:paraId="2AB25DDE">
            <w:pPr>
              <w:spacing w:after="0" w:line="240" w:lineRule="auto"/>
              <w:rPr>
                <w:rFonts w:ascii="Calibri" w:hAnsi="Calibri" w:cs="Calibri"/>
                <w:b/>
                <w:sz w:val="20"/>
                <w:szCs w:val="20"/>
              </w:rPr>
            </w:pPr>
            <w:r>
              <w:rPr>
                <w:rFonts w:ascii="Calibri" w:hAnsi="Calibri" w:cs="Calibri"/>
                <w:b/>
                <w:sz w:val="20"/>
                <w:szCs w:val="20"/>
              </w:rPr>
              <w:t>Sipërfaqja e shfrytëzimit /për kursantt</w:t>
            </w:r>
          </w:p>
        </w:tc>
        <w:tc>
          <w:tcPr>
            <w:tcW w:w="3686" w:type="dxa"/>
            <w:gridSpan w:val="2"/>
            <w:shd w:val="clear" w:color="auto" w:fill="auto"/>
            <w:vAlign w:val="center"/>
          </w:tcPr>
          <w:p w14:paraId="17C7C626">
            <w:pPr>
              <w:pStyle w:val="16"/>
              <w:numPr>
                <w:ilvl w:val="1"/>
                <w:numId w:val="13"/>
              </w:numPr>
              <w:spacing w:after="0" w:line="240" w:lineRule="auto"/>
              <w:jc w:val="center"/>
              <w:rPr>
                <w:rFonts w:ascii="Calibri" w:hAnsi="Calibri" w:cs="Calibri"/>
                <w:b/>
                <w:sz w:val="20"/>
                <w:szCs w:val="20"/>
              </w:rPr>
            </w:pPr>
            <w:r>
              <w:rPr>
                <w:rFonts w:ascii="Calibri" w:hAnsi="Calibri" w:cs="Calibri"/>
                <w:b/>
                <w:sz w:val="20"/>
                <w:szCs w:val="20"/>
              </w:rPr>
              <w:t>m</w:t>
            </w:r>
            <w:r>
              <w:rPr>
                <w:rFonts w:ascii="Calibri" w:hAnsi="Calibri" w:cs="Calibri"/>
                <w:b/>
                <w:sz w:val="20"/>
                <w:szCs w:val="20"/>
                <w:vertAlign w:val="superscript"/>
              </w:rPr>
              <w:t>2</w:t>
            </w:r>
            <w:r>
              <w:rPr>
                <w:rFonts w:ascii="Calibri" w:hAnsi="Calibri" w:cs="Calibri"/>
                <w:b/>
                <w:sz w:val="20"/>
                <w:szCs w:val="20"/>
              </w:rPr>
              <w:t>.</w:t>
            </w:r>
          </w:p>
        </w:tc>
      </w:tr>
    </w:tbl>
    <w:p w14:paraId="0E8D85AD">
      <w:pPr>
        <w:rPr>
          <w:rFonts w:ascii="Times New Roman" w:hAnsi="Times New Roman" w:cs="Times New Roman"/>
          <w:sz w:val="18"/>
        </w:rPr>
      </w:pPr>
    </w:p>
    <w:p w14:paraId="664DFECF">
      <w:pPr>
        <w:spacing w:after="120" w:line="276" w:lineRule="auto"/>
        <w:jc w:val="both"/>
        <w:rPr>
          <w:rFonts w:ascii="Calibri" w:hAnsi="Calibri" w:cs="Calibri"/>
          <w:szCs w:val="24"/>
        </w:rPr>
      </w:pPr>
      <w:r>
        <w:rPr>
          <w:rFonts w:ascii="Calibri" w:hAnsi="Calibri" w:cs="Calibri"/>
          <w:szCs w:val="24"/>
        </w:rPr>
        <w:t xml:space="preserve">Objektet A dhe B të </w:t>
      </w:r>
      <w:r>
        <w:rPr>
          <w:rFonts w:ascii="Calibri" w:hAnsi="Calibri" w:cs="Calibri"/>
          <w:color w:val="000000"/>
          <w:szCs w:val="24"/>
        </w:rPr>
        <w:t>QMNG</w:t>
      </w:r>
      <w:r>
        <w:rPr>
          <w:rFonts w:ascii="Calibri" w:hAnsi="Calibri" w:cs="Calibri"/>
          <w:szCs w:val="24"/>
        </w:rPr>
        <w:t xml:space="preserve"> janë ndërtuar në vitin 2019, me materiale cilësore bashkëkohore që mbrojnë ambientin dhe jetën e</w:t>
      </w:r>
      <w:r>
        <w:rPr>
          <w:rFonts w:ascii="Calibri" w:hAnsi="Calibri" w:cs="Calibri"/>
          <w:bCs/>
        </w:rPr>
        <w:t xml:space="preserve"> studentëve/</w:t>
      </w:r>
      <w:r>
        <w:rPr>
          <w:rFonts w:ascii="Calibri" w:hAnsi="Calibri" w:cs="Calibri"/>
          <w:szCs w:val="24"/>
        </w:rPr>
        <w:t xml:space="preserve"> kursantëve dhe të stafit. Ato plotësojnë kushtet higjieno-sanitare për </w:t>
      </w:r>
      <w:r>
        <w:rPr>
          <w:rFonts w:ascii="Calibri" w:hAnsi="Calibri" w:cs="Calibri"/>
          <w:bCs/>
        </w:rPr>
        <w:t>studentët/</w:t>
      </w:r>
      <w:r>
        <w:rPr>
          <w:rFonts w:ascii="Calibri" w:hAnsi="Calibri" w:cs="Calibri"/>
        </w:rPr>
        <w:t xml:space="preserve"> </w:t>
      </w:r>
      <w:r>
        <w:rPr>
          <w:rFonts w:ascii="Calibri" w:hAnsi="Calibri" w:cs="Calibri"/>
          <w:szCs w:val="24"/>
        </w:rPr>
        <w:t xml:space="preserve">kursantët duke shmangur elementët e rrezikshmërisë. Materialet e përdorura për ndërtimin e shkollës nuk përmbajnë elemente përbërëse të dëmshme për shëndetin e </w:t>
      </w:r>
      <w:r>
        <w:rPr>
          <w:rFonts w:ascii="Calibri" w:hAnsi="Calibri" w:cs="Calibri"/>
          <w:bCs/>
        </w:rPr>
        <w:t>studentëve</w:t>
      </w:r>
      <w:r>
        <w:rPr>
          <w:rFonts w:ascii="Calibri" w:hAnsi="Calibri" w:cs="Calibri"/>
        </w:rPr>
        <w:t xml:space="preserve"> /</w:t>
      </w:r>
      <w:r>
        <w:rPr>
          <w:rFonts w:ascii="Calibri" w:hAnsi="Calibri" w:cs="Calibri"/>
          <w:szCs w:val="24"/>
        </w:rPr>
        <w:t>kursantëve. Këto materiale sigurojnë akustikë të mirë në mjedisin e mësimit dhe janë izoluese ndaj zhurmave dhe luhatjeve të temperaturës.</w:t>
      </w:r>
    </w:p>
    <w:p w14:paraId="2F8F2B50">
      <w:pPr>
        <w:spacing w:after="120" w:line="276" w:lineRule="auto"/>
        <w:jc w:val="both"/>
        <w:rPr>
          <w:rFonts w:ascii="Calibri" w:hAnsi="Calibri" w:cs="Calibri"/>
          <w:szCs w:val="24"/>
        </w:rPr>
      </w:pPr>
    </w:p>
    <w:p w14:paraId="5935378B">
      <w:pPr>
        <w:pStyle w:val="16"/>
        <w:numPr>
          <w:ilvl w:val="1"/>
          <w:numId w:val="12"/>
        </w:numPr>
        <w:spacing w:after="120" w:line="276" w:lineRule="auto"/>
        <w:jc w:val="both"/>
        <w:rPr>
          <w:rFonts w:ascii="Calibri" w:hAnsi="Calibri" w:cs="Calibri"/>
          <w:b/>
          <w:sz w:val="24"/>
          <w:szCs w:val="24"/>
        </w:rPr>
      </w:pPr>
      <w:r>
        <w:rPr>
          <w:rFonts w:ascii="Calibri" w:hAnsi="Calibri" w:cs="Calibri"/>
          <w:b/>
          <w:sz w:val="24"/>
          <w:szCs w:val="24"/>
        </w:rPr>
        <w:t>Pozicioni i Objekteve A dhe B</w:t>
      </w:r>
    </w:p>
    <w:p w14:paraId="69A0C25C">
      <w:pPr>
        <w:spacing w:after="120" w:line="276" w:lineRule="auto"/>
        <w:jc w:val="both"/>
        <w:rPr>
          <w:rFonts w:ascii="Calibri" w:hAnsi="Calibri" w:cs="Calibri"/>
          <w:szCs w:val="24"/>
        </w:rPr>
      </w:pPr>
      <w:r>
        <w:rPr>
          <w:rFonts w:ascii="Calibri" w:hAnsi="Calibri" w:cs="Calibri"/>
          <w:szCs w:val="24"/>
        </w:rPr>
        <w:t>Objektet A dhe B ndodhen në një ambient të bukur, me oborre të gjelbëruara dhe larg zonave industriale, varrezave apo zonave me ndotje mbi normat e lejuara.</w:t>
      </w:r>
    </w:p>
    <w:p w14:paraId="574D2EB8">
      <w:pPr>
        <w:spacing w:after="120" w:line="276" w:lineRule="auto"/>
        <w:rPr>
          <w:rFonts w:ascii="Calibri" w:hAnsi="Calibri" w:cs="Calibri"/>
          <w:b/>
          <w:sz w:val="4"/>
          <w:szCs w:val="4"/>
          <w:u w:val="single"/>
        </w:rPr>
      </w:pPr>
    </w:p>
    <w:p w14:paraId="470626E1">
      <w:pPr>
        <w:pStyle w:val="16"/>
        <w:numPr>
          <w:ilvl w:val="1"/>
          <w:numId w:val="12"/>
        </w:numPr>
        <w:spacing w:after="120" w:line="276" w:lineRule="auto"/>
        <w:rPr>
          <w:rFonts w:ascii="Calibri" w:hAnsi="Calibri" w:cs="Calibri"/>
          <w:b/>
          <w:sz w:val="24"/>
          <w:szCs w:val="24"/>
        </w:rPr>
      </w:pPr>
      <w:r>
        <w:rPr>
          <w:rFonts w:ascii="Calibri" w:hAnsi="Calibri" w:cs="Calibri"/>
          <w:b/>
          <w:sz w:val="24"/>
          <w:szCs w:val="24"/>
        </w:rPr>
        <w:t>Nyjet hidrosanitare</w:t>
      </w:r>
    </w:p>
    <w:p w14:paraId="520E5E01">
      <w:pPr>
        <w:spacing w:after="120" w:line="276" w:lineRule="auto"/>
        <w:jc w:val="both"/>
        <w:rPr>
          <w:rFonts w:ascii="Calibri" w:hAnsi="Calibri" w:cs="Calibri"/>
          <w:szCs w:val="24"/>
        </w:rPr>
      </w:pPr>
      <w:r>
        <w:rPr>
          <w:rFonts w:ascii="Calibri" w:hAnsi="Calibri" w:cs="Calibri"/>
          <w:szCs w:val="24"/>
        </w:rPr>
        <w:t xml:space="preserve">Nyjet hidrosanitare në shkollë përfshijnë në total </w:t>
      </w:r>
      <w:r>
        <w:rPr>
          <w:rFonts w:ascii="Calibri" w:hAnsi="Calibri" w:cs="Calibri"/>
          <w:b/>
          <w:szCs w:val="24"/>
        </w:rPr>
        <w:t>15 bokse</w:t>
      </w:r>
      <w:r>
        <w:rPr>
          <w:rFonts w:ascii="Calibri" w:hAnsi="Calibri" w:cs="Calibri"/>
          <w:szCs w:val="24"/>
        </w:rPr>
        <w:t>, të ndara:</w:t>
      </w:r>
    </w:p>
    <w:p w14:paraId="0C392528">
      <w:pPr>
        <w:pStyle w:val="16"/>
        <w:numPr>
          <w:ilvl w:val="0"/>
          <w:numId w:val="14"/>
        </w:numPr>
        <w:snapToGrid w:val="0"/>
        <w:spacing w:after="0" w:line="276" w:lineRule="auto"/>
        <w:ind w:left="431" w:hanging="363"/>
        <w:contextualSpacing w:val="0"/>
        <w:jc w:val="both"/>
        <w:rPr>
          <w:rFonts w:ascii="Calibri" w:hAnsi="Calibri" w:cs="Calibri"/>
          <w:b/>
          <w:szCs w:val="24"/>
        </w:rPr>
      </w:pPr>
      <w:r>
        <w:rPr>
          <w:rFonts w:ascii="Calibri" w:hAnsi="Calibri" w:cs="Calibri"/>
          <w:szCs w:val="24"/>
        </w:rPr>
        <w:t xml:space="preserve">Për </w:t>
      </w:r>
      <w:r>
        <w:rPr>
          <w:rFonts w:ascii="Calibri" w:hAnsi="Calibri" w:cs="Calibri"/>
          <w:bCs/>
        </w:rPr>
        <w:t>studentët/</w:t>
      </w:r>
      <w:r>
        <w:rPr>
          <w:rFonts w:ascii="Calibri" w:hAnsi="Calibri" w:cs="Calibri"/>
          <w:szCs w:val="24"/>
        </w:rPr>
        <w:t xml:space="preserve">kursantët: </w:t>
      </w:r>
      <w:r>
        <w:rPr>
          <w:rFonts w:ascii="Calibri" w:hAnsi="Calibri" w:cs="Calibri"/>
          <w:b/>
          <w:szCs w:val="24"/>
        </w:rPr>
        <w:tab/>
      </w:r>
      <w:r>
        <w:rPr>
          <w:rFonts w:ascii="Calibri" w:hAnsi="Calibri" w:cs="Calibri"/>
          <w:b/>
          <w:szCs w:val="24"/>
        </w:rPr>
        <w:tab/>
      </w:r>
      <w:r>
        <w:rPr>
          <w:rFonts w:ascii="Calibri" w:hAnsi="Calibri" w:cs="Calibri"/>
          <w:b/>
          <w:szCs w:val="24"/>
        </w:rPr>
        <w:tab/>
      </w:r>
      <w:r>
        <w:rPr>
          <w:rFonts w:ascii="Calibri" w:hAnsi="Calibri" w:cs="Calibri"/>
          <w:b/>
          <w:szCs w:val="24"/>
        </w:rPr>
        <w:t>6 bokse</w:t>
      </w:r>
      <w:r>
        <w:rPr>
          <w:rFonts w:ascii="Calibri" w:hAnsi="Calibri" w:cs="Calibri"/>
          <w:szCs w:val="24"/>
        </w:rPr>
        <w:t xml:space="preserve"> për vajza dhe </w:t>
      </w:r>
      <w:r>
        <w:rPr>
          <w:rFonts w:ascii="Calibri" w:hAnsi="Calibri" w:cs="Calibri"/>
          <w:b/>
          <w:szCs w:val="24"/>
        </w:rPr>
        <w:t>5 bokse</w:t>
      </w:r>
      <w:r>
        <w:rPr>
          <w:rFonts w:ascii="Calibri" w:hAnsi="Calibri" w:cs="Calibri"/>
          <w:szCs w:val="24"/>
        </w:rPr>
        <w:t xml:space="preserve"> për djem;</w:t>
      </w:r>
    </w:p>
    <w:p w14:paraId="07532C60">
      <w:pPr>
        <w:pStyle w:val="16"/>
        <w:numPr>
          <w:ilvl w:val="0"/>
          <w:numId w:val="14"/>
        </w:numPr>
        <w:snapToGrid w:val="0"/>
        <w:spacing w:after="0" w:line="276" w:lineRule="auto"/>
        <w:ind w:left="431" w:hanging="363"/>
        <w:contextualSpacing w:val="0"/>
        <w:jc w:val="both"/>
        <w:rPr>
          <w:rFonts w:ascii="Calibri" w:hAnsi="Calibri" w:cs="Calibri"/>
          <w:szCs w:val="24"/>
        </w:rPr>
      </w:pPr>
      <w:r>
        <w:rPr>
          <w:rFonts w:ascii="Calibri" w:hAnsi="Calibri" w:cs="Calibri"/>
          <w:szCs w:val="24"/>
        </w:rPr>
        <w:t>Për administratën dhe stafin akademik:</w:t>
      </w:r>
      <w:r>
        <w:rPr>
          <w:rFonts w:ascii="Calibri" w:hAnsi="Calibri" w:cs="Calibri"/>
          <w:szCs w:val="24"/>
        </w:rPr>
        <w:tab/>
      </w:r>
      <w:r>
        <w:rPr>
          <w:rFonts w:ascii="Calibri" w:hAnsi="Calibri" w:cs="Calibri"/>
          <w:b/>
          <w:szCs w:val="24"/>
        </w:rPr>
        <w:t>3 bokse</w:t>
      </w:r>
      <w:r>
        <w:rPr>
          <w:rFonts w:ascii="Calibri" w:hAnsi="Calibri" w:cs="Calibri"/>
          <w:szCs w:val="24"/>
        </w:rPr>
        <w:t>;</w:t>
      </w:r>
    </w:p>
    <w:p w14:paraId="1CDA253C">
      <w:pPr>
        <w:pStyle w:val="16"/>
        <w:numPr>
          <w:ilvl w:val="0"/>
          <w:numId w:val="14"/>
        </w:numPr>
        <w:spacing w:after="120" w:line="276" w:lineRule="auto"/>
        <w:ind w:left="426"/>
        <w:contextualSpacing w:val="0"/>
        <w:jc w:val="both"/>
        <w:rPr>
          <w:rFonts w:ascii="Calibri" w:hAnsi="Calibri" w:cs="Calibri"/>
          <w:szCs w:val="24"/>
        </w:rPr>
      </w:pPr>
      <w:r>
        <w:rPr>
          <w:rFonts w:ascii="Calibri" w:hAnsi="Calibri" w:cs="Calibri"/>
          <w:szCs w:val="24"/>
        </w:rPr>
        <w:t>Për personat me aftësi të kufizuara:</w:t>
      </w:r>
      <w:r>
        <w:rPr>
          <w:rFonts w:ascii="Calibri" w:hAnsi="Calibri" w:cs="Calibri"/>
          <w:szCs w:val="24"/>
        </w:rPr>
        <w:tab/>
      </w:r>
      <w:r>
        <w:rPr>
          <w:rFonts w:ascii="Calibri" w:hAnsi="Calibri" w:cs="Calibri"/>
          <w:b/>
          <w:szCs w:val="24"/>
        </w:rPr>
        <w:t>1 boks</w:t>
      </w:r>
      <w:r>
        <w:rPr>
          <w:rFonts w:ascii="Calibri" w:hAnsi="Calibri" w:cs="Calibri"/>
          <w:szCs w:val="24"/>
        </w:rPr>
        <w:t>;</w:t>
      </w:r>
    </w:p>
    <w:p w14:paraId="77D337C6">
      <w:pPr>
        <w:spacing w:after="120" w:line="276" w:lineRule="auto"/>
        <w:rPr>
          <w:rFonts w:ascii="Calibri" w:hAnsi="Calibri" w:cs="Calibri"/>
          <w:sz w:val="6"/>
          <w:szCs w:val="6"/>
        </w:rPr>
      </w:pPr>
    </w:p>
    <w:p w14:paraId="7D0FA3FB">
      <w:pPr>
        <w:pStyle w:val="16"/>
        <w:numPr>
          <w:ilvl w:val="1"/>
          <w:numId w:val="12"/>
        </w:numPr>
        <w:spacing w:after="120" w:line="276" w:lineRule="auto"/>
        <w:rPr>
          <w:rFonts w:ascii="Calibri" w:hAnsi="Calibri" w:cs="Calibri"/>
          <w:b/>
          <w:sz w:val="24"/>
          <w:szCs w:val="24"/>
        </w:rPr>
      </w:pPr>
      <w:r>
        <w:rPr>
          <w:rFonts w:ascii="Calibri" w:hAnsi="Calibri" w:cs="Calibri"/>
          <w:b/>
          <w:sz w:val="24"/>
          <w:szCs w:val="24"/>
        </w:rPr>
        <w:t>Ndricimi i ambienteve</w:t>
      </w:r>
    </w:p>
    <w:p w14:paraId="5C12DA87">
      <w:pPr>
        <w:spacing w:after="120" w:line="276" w:lineRule="auto"/>
        <w:jc w:val="both"/>
        <w:rPr>
          <w:rFonts w:ascii="Calibri" w:hAnsi="Calibri" w:cs="Calibri"/>
          <w:szCs w:val="24"/>
        </w:rPr>
      </w:pPr>
      <w:r>
        <w:rPr>
          <w:rFonts w:ascii="Calibri" w:hAnsi="Calibri" w:cs="Calibri"/>
          <w:szCs w:val="24"/>
        </w:rPr>
        <w:t xml:space="preserve">Lidhur me normativën e ndriçimit natyral, në të dy objektet sipërfaqja e dritareve mbulon minimalisht 15% të sipërfaqes së dyshemesë dhe ndriçimi është në krahun e majtë të nxënësit dhe i orientuar nga juglindja. Ndriçimi realizohet me dritare me xham të tejdukshëm. Dritaret nuk janë të vendosura në murin ku është vendosur dërrasa e zezë. </w:t>
      </w:r>
    </w:p>
    <w:p w14:paraId="5A56611B">
      <w:pPr>
        <w:spacing w:after="120" w:line="276" w:lineRule="auto"/>
        <w:jc w:val="both"/>
        <w:rPr>
          <w:rFonts w:ascii="Calibri" w:hAnsi="Calibri" w:cs="Calibri"/>
          <w:sz w:val="15"/>
          <w:szCs w:val="15"/>
        </w:rPr>
      </w:pPr>
    </w:p>
    <w:p w14:paraId="3ED83082">
      <w:pPr>
        <w:pStyle w:val="16"/>
        <w:numPr>
          <w:ilvl w:val="1"/>
          <w:numId w:val="12"/>
        </w:numPr>
        <w:spacing w:after="120" w:line="276" w:lineRule="auto"/>
        <w:jc w:val="both"/>
        <w:rPr>
          <w:rFonts w:ascii="Calibri" w:hAnsi="Calibri" w:cs="Calibri"/>
          <w:b/>
          <w:sz w:val="24"/>
          <w:szCs w:val="24"/>
        </w:rPr>
      </w:pPr>
      <w:r>
        <w:rPr>
          <w:rFonts w:ascii="Calibri" w:hAnsi="Calibri" w:cs="Calibri"/>
          <w:b/>
          <w:sz w:val="24"/>
          <w:szCs w:val="24"/>
        </w:rPr>
        <w:t>Shkallë emergjence</w:t>
      </w:r>
    </w:p>
    <w:p w14:paraId="06C9D40E">
      <w:pPr>
        <w:spacing w:after="120" w:line="276" w:lineRule="auto"/>
        <w:jc w:val="both"/>
        <w:rPr>
          <w:rFonts w:ascii="Calibri" w:hAnsi="Calibri" w:cs="Calibri"/>
          <w:szCs w:val="24"/>
        </w:rPr>
      </w:pPr>
      <w:r>
        <w:rPr>
          <w:rFonts w:ascii="Calibri" w:hAnsi="Calibri" w:cs="Calibri"/>
          <w:szCs w:val="24"/>
        </w:rPr>
        <w:t xml:space="preserve">QMNG parashikon që të mos ketë më shumë se </w:t>
      </w:r>
      <w:r>
        <w:rPr>
          <w:rFonts w:ascii="Calibri" w:hAnsi="Calibri" w:cs="Calibri"/>
          <w:b/>
          <w:szCs w:val="24"/>
        </w:rPr>
        <w:t xml:space="preserve">190-200 </w:t>
      </w:r>
      <w:r>
        <w:rPr>
          <w:rFonts w:ascii="Calibri" w:hAnsi="Calibri" w:cs="Calibri"/>
          <w:bCs/>
        </w:rPr>
        <w:t>studentë/</w:t>
      </w:r>
      <w:r>
        <w:rPr>
          <w:rFonts w:ascii="Calibri" w:hAnsi="Calibri" w:cs="Calibri"/>
        </w:rPr>
        <w:t xml:space="preserve"> </w:t>
      </w:r>
      <w:r>
        <w:rPr>
          <w:rFonts w:ascii="Calibri" w:hAnsi="Calibri" w:cs="Calibri"/>
          <w:szCs w:val="24"/>
        </w:rPr>
        <w:t xml:space="preserve">kursantë gjithsej. Gjithashtu të gjithë këto </w:t>
      </w:r>
      <w:r>
        <w:rPr>
          <w:rFonts w:ascii="Calibri" w:hAnsi="Calibri" w:cs="Calibri"/>
          <w:bCs/>
        </w:rPr>
        <w:t>studentë/</w:t>
      </w:r>
      <w:r>
        <w:rPr>
          <w:rFonts w:ascii="Calibri" w:hAnsi="Calibri" w:cs="Calibri"/>
        </w:rPr>
        <w:t xml:space="preserve"> </w:t>
      </w:r>
      <w:r>
        <w:rPr>
          <w:rFonts w:ascii="Calibri" w:hAnsi="Calibri" w:cs="Calibri"/>
          <w:szCs w:val="24"/>
        </w:rPr>
        <w:t xml:space="preserve">kursantë do jenë të ndarë në dy Objektet A dhe B dhe mesatarisht në çdo godinë parashikohet jo më shumë se 90 </w:t>
      </w:r>
      <w:r>
        <w:rPr>
          <w:rFonts w:ascii="Calibri" w:hAnsi="Calibri" w:cs="Calibri"/>
          <w:bCs/>
        </w:rPr>
        <w:t>studentë/</w:t>
      </w:r>
      <w:r>
        <w:rPr>
          <w:rFonts w:ascii="Calibri" w:hAnsi="Calibri" w:cs="Calibri"/>
        </w:rPr>
        <w:t xml:space="preserve"> </w:t>
      </w:r>
      <w:r>
        <w:rPr>
          <w:rFonts w:ascii="Calibri" w:hAnsi="Calibri" w:cs="Calibri"/>
          <w:szCs w:val="24"/>
        </w:rPr>
        <w:t>kursantë, prandaj nuk është parë e nevojshme pajisja me dalje dhe shkallë emergjence për Godinën A.</w:t>
      </w:r>
    </w:p>
    <w:p w14:paraId="07D8D4FC">
      <w:pPr>
        <w:spacing w:after="120" w:line="276" w:lineRule="auto"/>
        <w:jc w:val="both"/>
        <w:rPr>
          <w:rFonts w:ascii="Calibri" w:hAnsi="Calibri" w:cs="Calibri"/>
          <w:sz w:val="11"/>
          <w:szCs w:val="11"/>
        </w:rPr>
      </w:pPr>
    </w:p>
    <w:p w14:paraId="246F8E5B">
      <w:pPr>
        <w:pStyle w:val="16"/>
        <w:numPr>
          <w:ilvl w:val="1"/>
          <w:numId w:val="12"/>
        </w:numPr>
        <w:spacing w:after="120" w:line="276" w:lineRule="auto"/>
        <w:rPr>
          <w:rFonts w:ascii="Calibri" w:hAnsi="Calibri" w:cs="Calibri"/>
          <w:b/>
          <w:sz w:val="24"/>
          <w:szCs w:val="24"/>
        </w:rPr>
      </w:pPr>
      <w:r>
        <w:rPr>
          <w:rFonts w:ascii="Calibri" w:hAnsi="Calibri" w:cs="Calibri"/>
          <w:b/>
          <w:sz w:val="24"/>
          <w:szCs w:val="24"/>
        </w:rPr>
        <w:t>Ndihma e shpejtë</w:t>
      </w:r>
    </w:p>
    <w:p w14:paraId="66B5057C">
      <w:pPr>
        <w:spacing w:after="120" w:line="276" w:lineRule="auto"/>
        <w:rPr>
          <w:rFonts w:ascii="Calibri" w:hAnsi="Calibri" w:cs="Calibri"/>
          <w:szCs w:val="24"/>
        </w:rPr>
      </w:pPr>
      <w:r>
        <w:rPr>
          <w:rFonts w:ascii="Calibri" w:hAnsi="Calibri" w:cs="Calibri"/>
          <w:szCs w:val="24"/>
        </w:rPr>
        <w:t xml:space="preserve">Objektet A dhe B janë të pajisur me pikën e ndihmës së shpejtë dhe pajisjet e nevojshme në të. </w:t>
      </w:r>
    </w:p>
    <w:p w14:paraId="49A04A60">
      <w:pPr>
        <w:spacing w:after="120" w:line="276" w:lineRule="auto"/>
        <w:rPr>
          <w:rFonts w:ascii="Calibri" w:hAnsi="Calibri" w:cs="Calibri"/>
          <w:sz w:val="10"/>
          <w:szCs w:val="10"/>
        </w:rPr>
      </w:pPr>
    </w:p>
    <w:p w14:paraId="25522708">
      <w:pPr>
        <w:pStyle w:val="16"/>
        <w:numPr>
          <w:ilvl w:val="1"/>
          <w:numId w:val="12"/>
        </w:numPr>
        <w:spacing w:after="120" w:line="276" w:lineRule="auto"/>
        <w:rPr>
          <w:rFonts w:ascii="Calibri" w:hAnsi="Calibri" w:cs="Calibri"/>
          <w:b/>
          <w:sz w:val="24"/>
          <w:szCs w:val="24"/>
        </w:rPr>
      </w:pPr>
      <w:r>
        <w:rPr>
          <w:rFonts w:ascii="Calibri" w:hAnsi="Calibri" w:cs="Calibri"/>
          <w:b/>
          <w:sz w:val="24"/>
          <w:szCs w:val="24"/>
        </w:rPr>
        <w:t>Sistemin e mbrojtjes kundër zjarrit</w:t>
      </w:r>
    </w:p>
    <w:p w14:paraId="5BB035CC">
      <w:pPr>
        <w:spacing w:after="120" w:line="276" w:lineRule="auto"/>
        <w:jc w:val="both"/>
        <w:rPr>
          <w:rFonts w:ascii="Calibri" w:hAnsi="Calibri" w:cs="Calibri"/>
          <w:color w:val="000000"/>
          <w:szCs w:val="24"/>
        </w:rPr>
      </w:pPr>
      <w:r>
        <w:rPr>
          <w:rFonts w:ascii="Calibri" w:hAnsi="Calibri" w:cs="Calibri"/>
          <w:color w:val="000000"/>
          <w:szCs w:val="24"/>
        </w:rPr>
        <w:t>Objektet A dhe B janë pajisur me sistemin e mbrojtjes kundër zjarrit dhe me certifikatën përkatëse.</w:t>
      </w:r>
    </w:p>
    <w:p w14:paraId="120CAF6D">
      <w:pPr>
        <w:spacing w:after="120" w:line="276" w:lineRule="auto"/>
        <w:jc w:val="both"/>
        <w:rPr>
          <w:rFonts w:ascii="Calibri" w:hAnsi="Calibri" w:cs="Calibri"/>
          <w:color w:val="000000" w:themeColor="text1"/>
          <w:szCs w:val="24"/>
          <w14:textFill>
            <w14:solidFill>
              <w14:schemeClr w14:val="tx1"/>
            </w14:solidFill>
          </w14:textFill>
        </w:rPr>
      </w:pPr>
      <w:r>
        <w:rPr>
          <w:rFonts w:ascii="Calibri" w:hAnsi="Calibri" w:cs="Calibri"/>
          <w:color w:val="000000" w:themeColor="text1"/>
          <w:szCs w:val="24"/>
          <w14:textFill>
            <w14:solidFill>
              <w14:schemeClr w14:val="tx1"/>
            </w14:solidFill>
          </w14:textFill>
        </w:rPr>
        <w:t>Nga rekomandimi i GVJ, në procesin e akreditimit në Janar 2023 plotësohet tërësisht:</w:t>
      </w:r>
    </w:p>
    <w:p w14:paraId="0BB293AF">
      <w:pPr>
        <w:pStyle w:val="16"/>
        <w:numPr>
          <w:ilvl w:val="0"/>
          <w:numId w:val="15"/>
        </w:numPr>
        <w:spacing w:after="120" w:line="276" w:lineRule="auto"/>
        <w:jc w:val="both"/>
        <w:rPr>
          <w:rFonts w:ascii="Calibri" w:hAnsi="Calibri" w:cs="Calibri"/>
          <w:color w:val="000000" w:themeColor="text1"/>
          <w:szCs w:val="24"/>
          <w14:textFill>
            <w14:solidFill>
              <w14:schemeClr w14:val="tx1"/>
            </w14:solidFill>
          </w14:textFill>
        </w:rPr>
      </w:pPr>
      <w:r>
        <w:rPr>
          <w:rFonts w:ascii="Calibri" w:hAnsi="Calibri" w:cs="Calibri"/>
          <w:color w:val="000000" w:themeColor="text1"/>
          <w:szCs w:val="24"/>
          <w14:textFill>
            <w14:solidFill>
              <w14:schemeClr w14:val="tx1"/>
            </w14:solidFill>
          </w14:textFill>
        </w:rPr>
        <w:t>Shpërndarja e fikseve të zjarrit</w:t>
      </w:r>
    </w:p>
    <w:p w14:paraId="5CD8650F">
      <w:pPr>
        <w:pStyle w:val="16"/>
        <w:numPr>
          <w:ilvl w:val="0"/>
          <w:numId w:val="15"/>
        </w:numPr>
        <w:spacing w:after="120" w:line="276" w:lineRule="auto"/>
        <w:jc w:val="both"/>
        <w:rPr>
          <w:rFonts w:ascii="Calibri" w:hAnsi="Calibri" w:cs="Calibri"/>
          <w:color w:val="000000" w:themeColor="text1"/>
          <w:szCs w:val="24"/>
          <w14:textFill>
            <w14:solidFill>
              <w14:schemeClr w14:val="tx1"/>
            </w14:solidFill>
          </w14:textFill>
        </w:rPr>
      </w:pPr>
      <w:r>
        <w:rPr>
          <w:rFonts w:ascii="Calibri" w:hAnsi="Calibri" w:cs="Calibri"/>
          <w:color w:val="000000" w:themeColor="text1"/>
          <w:szCs w:val="24"/>
          <w14:textFill>
            <w14:solidFill>
              <w14:schemeClr w14:val="tx1"/>
            </w14:solidFill>
          </w14:textFill>
        </w:rPr>
        <w:t>Trajnimi i stafit dhe studentëve me situatë në rast emergjence</w:t>
      </w:r>
    </w:p>
    <w:p w14:paraId="3D10E30A">
      <w:pPr>
        <w:pStyle w:val="16"/>
        <w:numPr>
          <w:ilvl w:val="0"/>
          <w:numId w:val="0"/>
        </w:numPr>
        <w:spacing w:after="120" w:line="276" w:lineRule="auto"/>
        <w:jc w:val="both"/>
        <w:rPr>
          <w:rFonts w:hint="default" w:ascii="Calibri" w:hAnsi="Calibri" w:cs="Calibri"/>
          <w:color w:val="000000" w:themeColor="text1"/>
          <w:szCs w:val="24"/>
          <w:lang w:val="en-US"/>
          <w14:textFill>
            <w14:solidFill>
              <w14:schemeClr w14:val="tx1"/>
            </w14:solidFill>
          </w14:textFill>
        </w:rPr>
      </w:pPr>
      <w:r>
        <w:rPr>
          <w:rFonts w:hint="default" w:ascii="Calibri" w:hAnsi="Calibri" w:cs="Calibri"/>
          <w:color w:val="000000" w:themeColor="text1"/>
          <w:szCs w:val="24"/>
          <w:lang w:val="en-US"/>
          <w14:textFill>
            <w14:solidFill>
              <w14:schemeClr w14:val="tx1"/>
            </w14:solidFill>
          </w14:textFill>
        </w:rPr>
        <w:t>Këto së fundmi janë bërë në Janar 2024</w:t>
      </w:r>
    </w:p>
    <w:p w14:paraId="74A9CB09">
      <w:pPr>
        <w:spacing w:after="120" w:line="276" w:lineRule="auto"/>
        <w:jc w:val="both"/>
        <w:rPr>
          <w:rFonts w:ascii="Calibri" w:hAnsi="Calibri" w:cs="Calibri"/>
          <w:sz w:val="4"/>
          <w:szCs w:val="4"/>
        </w:rPr>
      </w:pPr>
    </w:p>
    <w:p w14:paraId="30DF0943">
      <w:pPr>
        <w:pStyle w:val="16"/>
        <w:numPr>
          <w:ilvl w:val="1"/>
          <w:numId w:val="12"/>
        </w:numPr>
        <w:spacing w:after="120" w:line="276" w:lineRule="auto"/>
        <w:jc w:val="both"/>
        <w:rPr>
          <w:rFonts w:ascii="Calibri" w:hAnsi="Calibri" w:cs="Calibri"/>
          <w:b/>
          <w:sz w:val="24"/>
          <w:szCs w:val="24"/>
        </w:rPr>
      </w:pPr>
      <w:r>
        <w:rPr>
          <w:rFonts w:ascii="Calibri" w:hAnsi="Calibri" w:cs="Calibri"/>
          <w:b/>
          <w:sz w:val="24"/>
          <w:szCs w:val="24"/>
        </w:rPr>
        <w:t>Ngrohja dhe burimet alternative për furnizim me ujë dhe energji elektrike</w:t>
      </w:r>
    </w:p>
    <w:p w14:paraId="777325E1">
      <w:pPr>
        <w:spacing w:after="120" w:line="276" w:lineRule="auto"/>
        <w:jc w:val="both"/>
        <w:rPr>
          <w:rFonts w:ascii="Calibri" w:hAnsi="Calibri" w:cs="Calibri"/>
          <w:szCs w:val="24"/>
        </w:rPr>
      </w:pPr>
      <w:r>
        <w:rPr>
          <w:rFonts w:ascii="Calibri" w:hAnsi="Calibri" w:cs="Calibri"/>
          <w:szCs w:val="24"/>
        </w:rPr>
        <w:t>Objektet arsimore kanë sistem ngrohjeje dhe burime alternative për furnizim me ujë dhe energji elektrike që sigurojnë furnizimin e pandërprerë 24 orësh.</w:t>
      </w:r>
    </w:p>
    <w:p w14:paraId="4FDEA4F3">
      <w:pPr>
        <w:pStyle w:val="16"/>
        <w:numPr>
          <w:ilvl w:val="0"/>
          <w:numId w:val="2"/>
        </w:numPr>
        <w:spacing w:after="120" w:line="276" w:lineRule="auto"/>
        <w:ind w:left="426"/>
        <w:jc w:val="both"/>
        <w:rPr>
          <w:rFonts w:ascii="Calibri" w:hAnsi="Calibri" w:cs="Calibri"/>
          <w:b/>
          <w:sz w:val="24"/>
          <w:szCs w:val="24"/>
        </w:rPr>
      </w:pPr>
      <w:r>
        <w:rPr>
          <w:rFonts w:ascii="Calibri" w:hAnsi="Calibri" w:cs="Calibri"/>
          <w:b/>
          <w:sz w:val="24"/>
          <w:szCs w:val="24"/>
        </w:rPr>
        <w:t xml:space="preserve">AMBIENTET E “STARTUP ZONE”. </w:t>
      </w:r>
    </w:p>
    <w:p w14:paraId="2B6AF052">
      <w:pPr>
        <w:spacing w:after="120" w:line="276" w:lineRule="auto"/>
        <w:rPr>
          <w:rFonts w:ascii="Calibri" w:hAnsi="Calibri" w:cs="Calibri"/>
          <w:szCs w:val="24"/>
        </w:rPr>
      </w:pPr>
      <w:r>
        <w:rPr>
          <w:rFonts w:ascii="Calibri" w:hAnsi="Calibri" w:cs="Calibri"/>
          <w:szCs w:val="24"/>
        </w:rPr>
        <w:t xml:space="preserve">Gjithashtu në funksion të mësimdhënies dhe zhvillimit të mëtejshëm të aftësive të </w:t>
      </w:r>
      <w:r>
        <w:rPr>
          <w:rFonts w:ascii="Calibri" w:hAnsi="Calibri" w:cs="Calibri"/>
          <w:bCs/>
        </w:rPr>
        <w:t>studentëve</w:t>
      </w:r>
      <w:r>
        <w:rPr>
          <w:rFonts w:ascii="Calibri" w:hAnsi="Calibri" w:cs="Calibri"/>
        </w:rPr>
        <w:t xml:space="preserve"> /</w:t>
      </w:r>
      <w:r>
        <w:rPr>
          <w:rFonts w:ascii="Calibri" w:hAnsi="Calibri" w:cs="Calibri"/>
          <w:szCs w:val="24"/>
        </w:rPr>
        <w:t xml:space="preserve">kursantëve </w:t>
      </w:r>
      <w:r>
        <w:rPr>
          <w:rFonts w:hint="default" w:ascii="Calibri" w:hAnsi="Calibri" w:cs="Calibri"/>
          <w:szCs w:val="24"/>
          <w:lang w:val="en-US"/>
        </w:rPr>
        <w:t>QMNG</w:t>
      </w:r>
      <w:r>
        <w:rPr>
          <w:rFonts w:ascii="Calibri" w:hAnsi="Calibri" w:cs="Calibri"/>
          <w:szCs w:val="24"/>
        </w:rPr>
        <w:t xml:space="preserve"> ka ngritur Inkubatorin “Startup Zone”. </w:t>
      </w:r>
    </w:p>
    <w:p w14:paraId="5C1090BA">
      <w:pPr>
        <w:spacing w:after="120" w:line="276" w:lineRule="auto"/>
        <w:rPr>
          <w:rFonts w:ascii="Calibri" w:hAnsi="Calibri" w:cs="Calibri"/>
          <w:szCs w:val="24"/>
          <w:lang w:val="it-IT"/>
        </w:rPr>
      </w:pPr>
    </w:p>
    <w:p w14:paraId="457FFD1D">
      <w:pPr>
        <w:pStyle w:val="16"/>
        <w:numPr>
          <w:ilvl w:val="0"/>
          <w:numId w:val="2"/>
        </w:numPr>
        <w:spacing w:after="120" w:line="276" w:lineRule="auto"/>
        <w:ind w:left="426"/>
        <w:contextualSpacing w:val="0"/>
        <w:rPr>
          <w:rFonts w:ascii="Calibri" w:hAnsi="Calibri" w:cs="Calibri"/>
          <w:b/>
          <w:sz w:val="24"/>
          <w:szCs w:val="24"/>
          <w:highlight w:val="cyan"/>
        </w:rPr>
      </w:pPr>
      <w:r>
        <w:rPr>
          <w:rFonts w:ascii="Calibri" w:hAnsi="Calibri" w:cs="Calibri"/>
          <w:b/>
          <w:sz w:val="24"/>
          <w:szCs w:val="24"/>
          <w:highlight w:val="cyan"/>
        </w:rPr>
        <w:t>ANALIZË E REZULTATEVE TË GJURMIMIT TË STUDENTËVE/KURSANTËVE TË DIPLOMUAR/ CERTIFIKUAR</w:t>
      </w:r>
    </w:p>
    <w:p w14:paraId="5A1E15AE">
      <w:pPr>
        <w:spacing w:after="120" w:line="276" w:lineRule="auto"/>
        <w:rPr>
          <w:rFonts w:ascii="Calibri" w:hAnsi="Calibri" w:cs="Calibri"/>
          <w:b/>
          <w:bCs/>
          <w:color w:val="0070C0"/>
          <w:u w:val="single"/>
        </w:rPr>
      </w:pPr>
      <w:r>
        <w:rPr>
          <w:rFonts w:ascii="Calibri" w:hAnsi="Calibri" w:cs="Calibri"/>
          <w:b/>
          <w:bCs/>
          <w:color w:val="0070C0"/>
          <w:u w:val="single"/>
        </w:rPr>
        <w:t>Analizë</w:t>
      </w:r>
      <w:r>
        <w:rPr>
          <w:rFonts w:ascii="Calibri" w:hAnsi="Calibri" w:cs="Calibri"/>
          <w:b/>
          <w:bCs/>
          <w:color w:val="0070C0"/>
          <w:spacing w:val="-3"/>
          <w:u w:val="single"/>
        </w:rPr>
        <w:t xml:space="preserve"> </w:t>
      </w:r>
      <w:r>
        <w:rPr>
          <w:rFonts w:ascii="Calibri" w:hAnsi="Calibri" w:cs="Calibri"/>
          <w:b/>
          <w:bCs/>
          <w:color w:val="0070C0"/>
          <w:u w:val="single"/>
        </w:rPr>
        <w:t>e</w:t>
      </w:r>
      <w:r>
        <w:rPr>
          <w:rFonts w:ascii="Calibri" w:hAnsi="Calibri" w:cs="Calibri"/>
          <w:b/>
          <w:bCs/>
          <w:color w:val="0070C0"/>
          <w:spacing w:val="-2"/>
          <w:u w:val="single"/>
        </w:rPr>
        <w:t xml:space="preserve"> </w:t>
      </w:r>
      <w:r>
        <w:rPr>
          <w:rFonts w:ascii="Calibri" w:hAnsi="Calibri" w:cs="Calibri"/>
          <w:b/>
          <w:bCs/>
          <w:color w:val="0070C0"/>
          <w:u w:val="single"/>
        </w:rPr>
        <w:t>rezultateve</w:t>
      </w:r>
      <w:r>
        <w:rPr>
          <w:rFonts w:ascii="Calibri" w:hAnsi="Calibri" w:cs="Calibri"/>
          <w:b/>
          <w:bCs/>
          <w:color w:val="0070C0"/>
          <w:spacing w:val="-2"/>
          <w:u w:val="single"/>
        </w:rPr>
        <w:t xml:space="preserve"> </w:t>
      </w:r>
      <w:r>
        <w:rPr>
          <w:rFonts w:ascii="Calibri" w:hAnsi="Calibri" w:cs="Calibri"/>
          <w:b/>
          <w:bCs/>
          <w:color w:val="0070C0"/>
          <w:u w:val="single"/>
        </w:rPr>
        <w:t>të</w:t>
      </w:r>
      <w:r>
        <w:rPr>
          <w:rFonts w:ascii="Calibri" w:hAnsi="Calibri" w:cs="Calibri"/>
          <w:b/>
          <w:bCs/>
          <w:color w:val="0070C0"/>
          <w:spacing w:val="-3"/>
          <w:u w:val="single"/>
        </w:rPr>
        <w:t xml:space="preserve"> </w:t>
      </w:r>
      <w:r>
        <w:rPr>
          <w:rFonts w:ascii="Calibri" w:hAnsi="Calibri" w:cs="Calibri"/>
          <w:b/>
          <w:bCs/>
          <w:color w:val="0070C0"/>
          <w:u w:val="single"/>
        </w:rPr>
        <w:t>gjurmimit</w:t>
      </w:r>
      <w:r>
        <w:rPr>
          <w:rFonts w:ascii="Calibri" w:hAnsi="Calibri" w:cs="Calibri"/>
          <w:b/>
          <w:bCs/>
          <w:color w:val="0070C0"/>
          <w:spacing w:val="-3"/>
          <w:u w:val="single"/>
        </w:rPr>
        <w:t xml:space="preserve"> </w:t>
      </w:r>
      <w:r>
        <w:rPr>
          <w:rFonts w:ascii="Calibri" w:hAnsi="Calibri" w:cs="Calibri"/>
          <w:b/>
          <w:bCs/>
          <w:color w:val="0070C0"/>
          <w:u w:val="single"/>
        </w:rPr>
        <w:t>të</w:t>
      </w:r>
      <w:r>
        <w:rPr>
          <w:rFonts w:ascii="Calibri" w:hAnsi="Calibri" w:cs="Calibri"/>
          <w:b/>
          <w:bCs/>
          <w:color w:val="0070C0"/>
          <w:spacing w:val="-3"/>
          <w:u w:val="single"/>
        </w:rPr>
        <w:t xml:space="preserve"> </w:t>
      </w:r>
      <w:r>
        <w:rPr>
          <w:rFonts w:ascii="Calibri" w:hAnsi="Calibri" w:cs="Calibri"/>
          <w:b/>
          <w:bCs/>
          <w:color w:val="0070C0"/>
          <w:u w:val="single"/>
        </w:rPr>
        <w:t>të</w:t>
      </w:r>
      <w:r>
        <w:rPr>
          <w:rFonts w:ascii="Calibri" w:hAnsi="Calibri" w:cs="Calibri"/>
          <w:b/>
          <w:bCs/>
          <w:color w:val="0070C0"/>
          <w:spacing w:val="-5"/>
          <w:u w:val="single"/>
        </w:rPr>
        <w:t xml:space="preserve"> </w:t>
      </w:r>
      <w:r>
        <w:rPr>
          <w:rFonts w:ascii="Calibri" w:hAnsi="Calibri" w:cs="Calibri"/>
          <w:b/>
          <w:bCs/>
          <w:color w:val="0070C0"/>
          <w:u w:val="single"/>
        </w:rPr>
        <w:t>diplomuarve/çertifikuarve gjatë vitit 202</w:t>
      </w:r>
      <w:r>
        <w:rPr>
          <w:rFonts w:hint="default" w:ascii="Calibri" w:hAnsi="Calibri" w:cs="Calibri"/>
          <w:b/>
          <w:bCs/>
          <w:color w:val="0070C0"/>
          <w:u w:val="single"/>
          <w:lang w:val="en-US"/>
        </w:rPr>
        <w:t>3</w:t>
      </w:r>
      <w:r>
        <w:rPr>
          <w:rFonts w:ascii="Calibri" w:hAnsi="Calibri" w:cs="Calibri"/>
          <w:b/>
          <w:bCs/>
          <w:color w:val="0070C0"/>
          <w:u w:val="single"/>
        </w:rPr>
        <w:t>-202</w:t>
      </w:r>
      <w:r>
        <w:rPr>
          <w:rFonts w:hint="default" w:ascii="Calibri" w:hAnsi="Calibri" w:cs="Calibri"/>
          <w:b/>
          <w:bCs/>
          <w:color w:val="0070C0"/>
          <w:u w:val="single"/>
          <w:lang w:val="en-US"/>
        </w:rPr>
        <w:t>4</w:t>
      </w:r>
    </w:p>
    <w:p w14:paraId="4F328D60">
      <w:pPr>
        <w:pStyle w:val="7"/>
        <w:widowControl w:val="0"/>
        <w:autoSpaceDE w:val="0"/>
        <w:autoSpaceDN w:val="0"/>
        <w:snapToGrid w:val="0"/>
        <w:spacing w:after="120" w:line="276" w:lineRule="auto"/>
        <w:ind w:right="169"/>
        <w:jc w:val="both"/>
        <w:rPr>
          <w:rFonts w:ascii="Calibri" w:hAnsi="Calibri" w:cs="Calibri"/>
          <w:sz w:val="22"/>
          <w:szCs w:val="22"/>
          <w:lang w:val="en-US"/>
        </w:rPr>
      </w:pPr>
      <w:r>
        <w:rPr>
          <w:rFonts w:ascii="Calibri" w:hAnsi="Calibri" w:cs="Calibri"/>
          <w:sz w:val="22"/>
          <w:szCs w:val="22"/>
        </w:rPr>
        <w:t xml:space="preserve">Pyetësori online është dërguar tek të gjithë studentët dhe kursantët e </w:t>
      </w:r>
      <w:r>
        <w:rPr>
          <w:rFonts w:ascii="Calibri" w:hAnsi="Calibri" w:cs="Calibri"/>
          <w:sz w:val="22"/>
          <w:szCs w:val="22"/>
          <w:lang w:val="en-US"/>
        </w:rPr>
        <w:t xml:space="preserve">që përfunduan studimet/kurset </w:t>
      </w:r>
      <w:r>
        <w:rPr>
          <w:rFonts w:ascii="Calibri" w:hAnsi="Calibri" w:cs="Calibri"/>
          <w:sz w:val="22"/>
          <w:szCs w:val="22"/>
        </w:rPr>
        <w:t xml:space="preserve">gjatë vitit </w:t>
      </w:r>
      <w:r>
        <w:rPr>
          <w:rFonts w:ascii="Calibri" w:hAnsi="Calibri" w:cs="Calibri"/>
          <w:sz w:val="22"/>
          <w:szCs w:val="22"/>
          <w:lang w:val="en-US"/>
        </w:rPr>
        <w:t xml:space="preserve">akademik </w:t>
      </w:r>
      <w:r>
        <w:rPr>
          <w:rFonts w:ascii="Calibri" w:hAnsi="Calibri" w:cs="Calibri"/>
          <w:color w:val="0070C0"/>
          <w:sz w:val="22"/>
          <w:szCs w:val="22"/>
        </w:rPr>
        <w:t>202</w:t>
      </w:r>
      <w:r>
        <w:rPr>
          <w:rFonts w:hint="default" w:ascii="Calibri" w:hAnsi="Calibri" w:cs="Calibri"/>
          <w:color w:val="0070C0"/>
          <w:sz w:val="22"/>
          <w:szCs w:val="22"/>
          <w:lang w:val="en-US"/>
        </w:rPr>
        <w:t>3</w:t>
      </w:r>
      <w:r>
        <w:rPr>
          <w:rFonts w:ascii="Calibri" w:hAnsi="Calibri" w:cs="Calibri"/>
          <w:color w:val="0070C0"/>
          <w:sz w:val="22"/>
          <w:szCs w:val="22"/>
          <w:lang w:val="en-US"/>
        </w:rPr>
        <w:t>-202</w:t>
      </w:r>
      <w:r>
        <w:rPr>
          <w:rFonts w:hint="default" w:ascii="Calibri" w:hAnsi="Calibri" w:cs="Calibri"/>
          <w:color w:val="0070C0"/>
          <w:sz w:val="22"/>
          <w:szCs w:val="22"/>
          <w:lang w:val="en-US"/>
        </w:rPr>
        <w:t>4</w:t>
      </w:r>
      <w:r>
        <w:rPr>
          <w:rFonts w:ascii="Calibri" w:hAnsi="Calibri" w:cs="Calibri"/>
          <w:sz w:val="22"/>
          <w:szCs w:val="22"/>
        </w:rPr>
        <w:t xml:space="preserve"> në </w:t>
      </w:r>
      <w:r>
        <w:rPr>
          <w:rFonts w:ascii="Calibri" w:hAnsi="Calibri" w:cs="Calibri"/>
          <w:sz w:val="22"/>
          <w:szCs w:val="22"/>
          <w:lang w:val="en-US"/>
        </w:rPr>
        <w:t>QM</w:t>
      </w:r>
      <w:r>
        <w:rPr>
          <w:rFonts w:hint="default" w:ascii="Calibri" w:hAnsi="Calibri" w:cs="Calibri"/>
          <w:sz w:val="22"/>
          <w:szCs w:val="22"/>
          <w:lang w:val="en-US"/>
        </w:rPr>
        <w:t>NG</w:t>
      </w:r>
      <w:r>
        <w:rPr>
          <w:rFonts w:ascii="Calibri" w:hAnsi="Calibri" w:cs="Calibri"/>
          <w:sz w:val="22"/>
          <w:szCs w:val="22"/>
        </w:rPr>
        <w:t>.</w:t>
      </w:r>
      <w:r>
        <w:rPr>
          <w:rFonts w:ascii="Calibri" w:hAnsi="Calibri" w:cs="Calibri"/>
          <w:spacing w:val="-47"/>
          <w:sz w:val="22"/>
          <w:szCs w:val="22"/>
        </w:rPr>
        <w:t xml:space="preserve"> </w:t>
      </w:r>
      <w:r>
        <w:rPr>
          <w:rFonts w:ascii="Calibri" w:hAnsi="Calibri" w:cs="Calibri"/>
          <w:sz w:val="22"/>
          <w:szCs w:val="22"/>
        </w:rPr>
        <w:t xml:space="preserve">Ky pyetësor zgjati </w:t>
      </w:r>
      <w:r>
        <w:rPr>
          <w:rFonts w:ascii="Calibri" w:hAnsi="Calibri" w:cs="Calibri"/>
          <w:b/>
          <w:sz w:val="22"/>
          <w:szCs w:val="22"/>
        </w:rPr>
        <w:t>1</w:t>
      </w:r>
      <w:r>
        <w:rPr>
          <w:rFonts w:ascii="Calibri" w:hAnsi="Calibri" w:cs="Calibri"/>
          <w:b/>
          <w:sz w:val="22"/>
          <w:szCs w:val="22"/>
          <w:highlight w:val="yellow"/>
        </w:rPr>
        <w:t xml:space="preserve"> javë (30 Mars – 6 Prill 2024).</w:t>
      </w:r>
      <w:r>
        <w:rPr>
          <w:rFonts w:ascii="Calibri" w:hAnsi="Calibri" w:cs="Calibri"/>
          <w:b/>
          <w:sz w:val="22"/>
          <w:szCs w:val="22"/>
        </w:rPr>
        <w:t xml:space="preserve"> </w:t>
      </w:r>
      <w:r>
        <w:rPr>
          <w:rFonts w:ascii="Calibri" w:hAnsi="Calibri" w:cs="Calibri"/>
          <w:sz w:val="22"/>
          <w:szCs w:val="22"/>
        </w:rPr>
        <w:t xml:space="preserve">Pyetësori ju dërgua </w:t>
      </w:r>
      <w:r>
        <w:rPr>
          <w:rFonts w:ascii="Calibri" w:hAnsi="Calibri" w:cs="Calibri"/>
          <w:b/>
          <w:sz w:val="22"/>
          <w:szCs w:val="22"/>
        </w:rPr>
        <w:t xml:space="preserve">104 </w:t>
      </w:r>
      <w:r>
        <w:rPr>
          <w:rFonts w:ascii="Calibri" w:hAnsi="Calibri" w:cs="Calibri"/>
          <w:sz w:val="22"/>
          <w:szCs w:val="22"/>
        </w:rPr>
        <w:t>studentëve &amp; kursantëve.</w:t>
      </w:r>
      <w:r>
        <w:rPr>
          <w:rFonts w:ascii="Calibri" w:hAnsi="Calibri" w:cs="Calibri"/>
          <w:sz w:val="22"/>
          <w:szCs w:val="22"/>
          <w:lang w:val="en-US"/>
        </w:rPr>
        <w:t xml:space="preserve"> </w:t>
      </w:r>
      <w:r>
        <w:rPr>
          <w:rFonts w:ascii="Calibri" w:hAnsi="Calibri" w:cs="Calibri"/>
          <w:sz w:val="22"/>
          <w:szCs w:val="22"/>
        </w:rPr>
        <w:t xml:space="preserve">Morën pjesë </w:t>
      </w:r>
      <w:r>
        <w:rPr>
          <w:rFonts w:ascii="Calibri" w:hAnsi="Calibri" w:cs="Calibri"/>
          <w:b/>
          <w:sz w:val="22"/>
          <w:szCs w:val="22"/>
        </w:rPr>
        <w:t xml:space="preserve">34 </w:t>
      </w:r>
      <w:r>
        <w:rPr>
          <w:rFonts w:ascii="Calibri" w:hAnsi="Calibri" w:cs="Calibri"/>
          <w:sz w:val="22"/>
          <w:szCs w:val="22"/>
        </w:rPr>
        <w:t>studentë/ kursantë.</w:t>
      </w:r>
      <w:r>
        <w:rPr>
          <w:rFonts w:ascii="Calibri" w:hAnsi="Calibri" w:cs="Calibri"/>
          <w:sz w:val="22"/>
          <w:szCs w:val="22"/>
          <w:lang w:val="en-US"/>
        </w:rPr>
        <w:t xml:space="preserve"> Në pyetësor janë përfshirë 10 Pyetje (9 me pyetje me zgjedhje dhe 1 pyetje e lirë). Përgjigjet</w:t>
      </w:r>
      <w:r>
        <w:rPr>
          <w:rStyle w:val="9"/>
          <w:rFonts w:ascii="Calibri" w:hAnsi="Calibri" w:cs="Calibri"/>
          <w:sz w:val="22"/>
          <w:szCs w:val="22"/>
          <w:lang w:val="en-US"/>
        </w:rPr>
        <w:footnoteReference w:id="0"/>
      </w:r>
      <w:r>
        <w:rPr>
          <w:rFonts w:ascii="Calibri" w:hAnsi="Calibri" w:cs="Calibri"/>
          <w:sz w:val="22"/>
          <w:szCs w:val="22"/>
          <w:lang w:val="en-US"/>
        </w:rPr>
        <w:t xml:space="preserve"> për to kanë qenë si më poshtë.</w:t>
      </w:r>
    </w:p>
    <w:p w14:paraId="61667B8F">
      <w:pPr>
        <w:widowControl w:val="0"/>
        <w:autoSpaceDE w:val="0"/>
        <w:autoSpaceDN w:val="0"/>
        <w:snapToGrid w:val="0"/>
        <w:spacing w:after="120" w:line="276" w:lineRule="auto"/>
        <w:rPr>
          <w:rFonts w:ascii="Calibri" w:hAnsi="Calibri" w:cs="Calibri"/>
        </w:rPr>
      </w:pPr>
      <w:r>
        <w:rPr>
          <w:rFonts w:ascii="Calibri" w:hAnsi="Calibri" w:cs="Calibri"/>
          <w:b/>
          <w:color w:val="1F3863"/>
        </w:rPr>
        <w:t>Rezultatet</w:t>
      </w:r>
      <w:r>
        <w:rPr>
          <w:rFonts w:ascii="Calibri" w:hAnsi="Calibri" w:cs="Calibri"/>
          <w:b/>
          <w:color w:val="1F3863"/>
          <w:spacing w:val="-1"/>
        </w:rPr>
        <w:t xml:space="preserve"> </w:t>
      </w:r>
      <w:r>
        <w:rPr>
          <w:rFonts w:ascii="Calibri" w:hAnsi="Calibri" w:cs="Calibri"/>
          <w:b/>
          <w:color w:val="1F3863"/>
        </w:rPr>
        <w:t>e</w:t>
      </w:r>
      <w:r>
        <w:rPr>
          <w:rFonts w:ascii="Calibri" w:hAnsi="Calibri" w:cs="Calibri"/>
          <w:b/>
          <w:color w:val="1F3863"/>
          <w:spacing w:val="-3"/>
        </w:rPr>
        <w:t xml:space="preserve"> </w:t>
      </w:r>
      <w:r>
        <w:rPr>
          <w:rFonts w:ascii="Calibri" w:hAnsi="Calibri" w:cs="Calibri"/>
          <w:b/>
          <w:color w:val="1F3863"/>
        </w:rPr>
        <w:t>anketimit</w:t>
      </w:r>
      <w:r>
        <w:rPr>
          <w:rFonts w:ascii="Calibri" w:hAnsi="Calibri" w:cs="Calibri"/>
          <w:b/>
          <w:color w:val="1F3863"/>
          <w:spacing w:val="-1"/>
        </w:rPr>
        <w:t xml:space="preserve"> </w:t>
      </w:r>
      <w:r>
        <w:rPr>
          <w:rFonts w:ascii="Calibri" w:hAnsi="Calibri" w:cs="Calibri"/>
          <w:b/>
          <w:color w:val="1F3863"/>
        </w:rPr>
        <w:t>të</w:t>
      </w:r>
      <w:r>
        <w:rPr>
          <w:rFonts w:ascii="Calibri" w:hAnsi="Calibri" w:cs="Calibri"/>
          <w:b/>
          <w:color w:val="1F3863"/>
          <w:spacing w:val="-2"/>
        </w:rPr>
        <w:t xml:space="preserve"> studentëve </w:t>
      </w:r>
      <w:r>
        <w:rPr>
          <w:rFonts w:ascii="Calibri" w:hAnsi="Calibri" w:cs="Calibri"/>
          <w:b/>
          <w:color w:val="1F3863"/>
        </w:rPr>
        <w:t>të</w:t>
      </w:r>
      <w:r>
        <w:rPr>
          <w:rFonts w:ascii="Calibri" w:hAnsi="Calibri" w:cs="Calibri"/>
          <w:b/>
          <w:color w:val="1F3863"/>
          <w:spacing w:val="-3"/>
        </w:rPr>
        <w:t xml:space="preserve"> </w:t>
      </w:r>
      <w:r>
        <w:rPr>
          <w:rFonts w:ascii="Calibri" w:hAnsi="Calibri" w:cs="Calibri"/>
          <w:b/>
          <w:color w:val="1F3863"/>
        </w:rPr>
        <w:t>diplomuar/certifikuar</w:t>
      </w:r>
    </w:p>
    <w:p w14:paraId="339EF511">
      <w:pPr>
        <w:pStyle w:val="7"/>
        <w:widowControl w:val="0"/>
        <w:numPr>
          <w:ilvl w:val="0"/>
          <w:numId w:val="16"/>
        </w:numPr>
        <w:autoSpaceDE w:val="0"/>
        <w:autoSpaceDN w:val="0"/>
        <w:snapToGrid w:val="0"/>
        <w:spacing w:after="120" w:line="276" w:lineRule="auto"/>
        <w:ind w:right="169"/>
        <w:rPr>
          <w:rFonts w:ascii="Calibri" w:hAnsi="Calibri" w:cs="Calibri"/>
          <w:sz w:val="22"/>
          <w:szCs w:val="22"/>
          <w:u w:val="single"/>
        </w:rPr>
      </w:pPr>
      <w:r>
        <w:rPr>
          <w:rFonts w:ascii="Calibri" w:hAnsi="Calibri" w:cs="Calibri"/>
          <w:b/>
          <w:bCs/>
          <w:color w:val="0070C0"/>
          <w:sz w:val="22"/>
          <w:szCs w:val="22"/>
          <w:u w:val="single"/>
          <w:lang w:val="en-US"/>
        </w:rPr>
        <w:t>Punësimi në përputhje me profesionin</w:t>
      </w:r>
      <w:r>
        <w:rPr>
          <w:rFonts w:ascii="Calibri" w:hAnsi="Calibri" w:cs="Calibri"/>
          <w:b/>
          <w:bCs/>
          <w:color w:val="0070C0"/>
          <w:sz w:val="22"/>
          <w:szCs w:val="22"/>
          <w:lang w:val="en-US"/>
        </w:rPr>
        <w:t>.</w:t>
      </w:r>
      <w:r>
        <w:rPr>
          <w:rFonts w:ascii="Calibri" w:hAnsi="Calibri" w:cs="Calibri"/>
          <w:color w:val="1F3863"/>
          <w:sz w:val="22"/>
          <w:szCs w:val="22"/>
          <w:lang w:val="en-US"/>
        </w:rPr>
        <w:t xml:space="preserve"> </w:t>
      </w:r>
      <w:r>
        <w:rPr>
          <w:rFonts w:ascii="Calibri" w:hAnsi="Calibri" w:cs="Calibri"/>
          <w:color w:val="1F3863"/>
          <w:sz w:val="22"/>
          <w:szCs w:val="22"/>
        </w:rPr>
        <w:t>Pyetja: Sa</w:t>
      </w:r>
      <w:r>
        <w:rPr>
          <w:rFonts w:ascii="Calibri" w:hAnsi="Calibri" w:cs="Calibri"/>
          <w:color w:val="1F3863"/>
          <w:spacing w:val="-1"/>
          <w:sz w:val="22"/>
          <w:szCs w:val="22"/>
        </w:rPr>
        <w:t xml:space="preserve"> </w:t>
      </w:r>
      <w:r>
        <w:rPr>
          <w:rFonts w:ascii="Calibri" w:hAnsi="Calibri" w:cs="Calibri"/>
          <w:color w:val="1F3863"/>
          <w:sz w:val="22"/>
          <w:szCs w:val="22"/>
        </w:rPr>
        <w:t>profesioni</w:t>
      </w:r>
      <w:r>
        <w:rPr>
          <w:rFonts w:ascii="Calibri" w:hAnsi="Calibri" w:cs="Calibri"/>
          <w:color w:val="1F3863"/>
          <w:spacing w:val="-3"/>
          <w:sz w:val="22"/>
          <w:szCs w:val="22"/>
        </w:rPr>
        <w:t xml:space="preserve"> </w:t>
      </w:r>
      <w:r>
        <w:rPr>
          <w:rFonts w:ascii="Calibri" w:hAnsi="Calibri" w:cs="Calibri"/>
          <w:color w:val="1F3863"/>
          <w:sz w:val="22"/>
          <w:szCs w:val="22"/>
        </w:rPr>
        <w:t>juaj lidhet</w:t>
      </w:r>
      <w:r>
        <w:rPr>
          <w:rFonts w:ascii="Calibri" w:hAnsi="Calibri" w:cs="Calibri"/>
          <w:color w:val="1F3863"/>
          <w:spacing w:val="-3"/>
          <w:sz w:val="22"/>
          <w:szCs w:val="22"/>
        </w:rPr>
        <w:t xml:space="preserve"> </w:t>
      </w:r>
      <w:r>
        <w:rPr>
          <w:rFonts w:ascii="Calibri" w:hAnsi="Calibri" w:cs="Calibri"/>
          <w:color w:val="1F3863"/>
          <w:sz w:val="22"/>
          <w:szCs w:val="22"/>
        </w:rPr>
        <w:t>me</w:t>
      </w:r>
      <w:r>
        <w:rPr>
          <w:rFonts w:ascii="Calibri" w:hAnsi="Calibri" w:cs="Calibri"/>
          <w:color w:val="1F3863"/>
          <w:spacing w:val="-1"/>
          <w:sz w:val="22"/>
          <w:szCs w:val="22"/>
        </w:rPr>
        <w:t xml:space="preserve"> </w:t>
      </w:r>
      <w:r>
        <w:rPr>
          <w:rFonts w:ascii="Calibri" w:hAnsi="Calibri" w:cs="Calibri"/>
          <w:color w:val="1F3863"/>
          <w:sz w:val="22"/>
          <w:szCs w:val="22"/>
        </w:rPr>
        <w:t>punësimin</w:t>
      </w:r>
      <w:r>
        <w:rPr>
          <w:rFonts w:ascii="Calibri" w:hAnsi="Calibri" w:cs="Calibri"/>
          <w:color w:val="1F3863"/>
          <w:spacing w:val="-4"/>
          <w:sz w:val="22"/>
          <w:szCs w:val="22"/>
        </w:rPr>
        <w:t xml:space="preserve"> </w:t>
      </w:r>
      <w:r>
        <w:rPr>
          <w:rFonts w:ascii="Calibri" w:hAnsi="Calibri" w:cs="Calibri"/>
          <w:color w:val="1F3863"/>
          <w:sz w:val="22"/>
          <w:szCs w:val="22"/>
        </w:rPr>
        <w:t>aktual?</w:t>
      </w:r>
    </w:p>
    <w:p w14:paraId="742C5807">
      <w:pPr>
        <w:pStyle w:val="16"/>
        <w:widowControl w:val="0"/>
        <w:numPr>
          <w:ilvl w:val="1"/>
          <w:numId w:val="17"/>
        </w:numPr>
        <w:tabs>
          <w:tab w:val="left" w:pos="952"/>
          <w:tab w:val="left" w:pos="953"/>
        </w:tabs>
        <w:autoSpaceDE w:val="0"/>
        <w:autoSpaceDN w:val="0"/>
        <w:snapToGrid w:val="0"/>
        <w:spacing w:after="120" w:line="276" w:lineRule="auto"/>
        <w:ind w:hanging="359"/>
        <w:rPr>
          <w:rFonts w:ascii="Calibri" w:hAnsi="Calibri" w:cs="Calibri"/>
        </w:rPr>
      </w:pPr>
      <w:r>
        <w:rPr>
          <w:rFonts w:ascii="Calibri" w:hAnsi="Calibri" w:cs="Calibri"/>
          <w:b/>
          <w:color w:val="1F3863"/>
        </w:rPr>
        <w:t>64%</w:t>
      </w:r>
      <w:r>
        <w:rPr>
          <w:rFonts w:ascii="Calibri" w:hAnsi="Calibri" w:cs="Calibri"/>
          <w:b/>
          <w:color w:val="1F3863"/>
          <w:spacing w:val="-3"/>
        </w:rPr>
        <w:t xml:space="preserve"> </w:t>
      </w:r>
      <w:r>
        <w:rPr>
          <w:rFonts w:ascii="Calibri" w:hAnsi="Calibri" w:cs="Calibri"/>
          <w:color w:val="1F3863"/>
        </w:rPr>
        <w:t>- Diploma/Certifikata</w:t>
      </w:r>
      <w:r>
        <w:rPr>
          <w:rFonts w:ascii="Calibri" w:hAnsi="Calibri" w:cs="Calibri"/>
          <w:color w:val="1F3863"/>
          <w:spacing w:val="-3"/>
        </w:rPr>
        <w:t xml:space="preserve"> </w:t>
      </w:r>
      <w:r>
        <w:rPr>
          <w:rFonts w:ascii="Calibri" w:hAnsi="Calibri" w:cs="Calibri"/>
          <w:color w:val="1F3863"/>
        </w:rPr>
        <w:t>profesionale</w:t>
      </w:r>
      <w:r>
        <w:rPr>
          <w:rFonts w:ascii="Calibri" w:hAnsi="Calibri" w:cs="Calibri"/>
          <w:color w:val="1F3863"/>
          <w:spacing w:val="1"/>
        </w:rPr>
        <w:t xml:space="preserve"> </w:t>
      </w:r>
      <w:r>
        <w:rPr>
          <w:rFonts w:ascii="Calibri" w:hAnsi="Calibri" w:cs="Calibri"/>
          <w:b/>
          <w:color w:val="1F3863"/>
        </w:rPr>
        <w:t xml:space="preserve">përputhet Plotësisht </w:t>
      </w:r>
      <w:r>
        <w:rPr>
          <w:rFonts w:ascii="Calibri" w:hAnsi="Calibri" w:cs="Calibri"/>
          <w:color w:val="1F3863"/>
        </w:rPr>
        <w:t>me</w:t>
      </w:r>
      <w:r>
        <w:rPr>
          <w:rFonts w:ascii="Calibri" w:hAnsi="Calibri" w:cs="Calibri"/>
          <w:color w:val="1F3863"/>
          <w:spacing w:val="-1"/>
        </w:rPr>
        <w:t xml:space="preserve"> </w:t>
      </w:r>
      <w:r>
        <w:rPr>
          <w:rFonts w:ascii="Calibri" w:hAnsi="Calibri" w:cs="Calibri"/>
          <w:color w:val="1F3863"/>
        </w:rPr>
        <w:t>punën</w:t>
      </w:r>
      <w:r>
        <w:rPr>
          <w:rFonts w:ascii="Calibri" w:hAnsi="Calibri" w:cs="Calibri"/>
          <w:color w:val="1F3863"/>
          <w:spacing w:val="-1"/>
        </w:rPr>
        <w:t xml:space="preserve"> </w:t>
      </w:r>
      <w:r>
        <w:rPr>
          <w:rFonts w:ascii="Calibri" w:hAnsi="Calibri" w:cs="Calibri"/>
          <w:color w:val="1F3863"/>
        </w:rPr>
        <w:t>që</w:t>
      </w:r>
      <w:r>
        <w:rPr>
          <w:rFonts w:ascii="Calibri" w:hAnsi="Calibri" w:cs="Calibri"/>
          <w:color w:val="1F3863"/>
          <w:spacing w:val="-3"/>
        </w:rPr>
        <w:t xml:space="preserve"> </w:t>
      </w:r>
      <w:r>
        <w:rPr>
          <w:rFonts w:ascii="Calibri" w:hAnsi="Calibri" w:cs="Calibri"/>
          <w:color w:val="1F3863"/>
        </w:rPr>
        <w:t>bëj</w:t>
      </w:r>
    </w:p>
    <w:p w14:paraId="6439EFFD">
      <w:pPr>
        <w:pStyle w:val="16"/>
        <w:widowControl w:val="0"/>
        <w:numPr>
          <w:ilvl w:val="1"/>
          <w:numId w:val="17"/>
        </w:numPr>
        <w:tabs>
          <w:tab w:val="left" w:pos="952"/>
          <w:tab w:val="left" w:pos="953"/>
        </w:tabs>
        <w:autoSpaceDE w:val="0"/>
        <w:autoSpaceDN w:val="0"/>
        <w:snapToGrid w:val="0"/>
        <w:spacing w:after="120" w:line="276" w:lineRule="auto"/>
        <w:ind w:hanging="359"/>
        <w:rPr>
          <w:rFonts w:ascii="Calibri" w:hAnsi="Calibri" w:cs="Calibri"/>
        </w:rPr>
      </w:pPr>
      <w:r>
        <w:rPr>
          <w:rFonts w:ascii="Calibri" w:hAnsi="Calibri" w:cs="Calibri"/>
          <w:b/>
          <w:color w:val="1F3863"/>
        </w:rPr>
        <w:t>6%</w:t>
      </w:r>
      <w:r>
        <w:rPr>
          <w:rFonts w:ascii="Calibri" w:hAnsi="Calibri" w:cs="Calibri"/>
          <w:b/>
          <w:color w:val="1F3863"/>
          <w:spacing w:val="-1"/>
        </w:rPr>
        <w:t xml:space="preserve"> </w:t>
      </w:r>
      <w:r>
        <w:rPr>
          <w:rFonts w:ascii="Calibri" w:hAnsi="Calibri" w:cs="Calibri"/>
          <w:color w:val="1F3863"/>
        </w:rPr>
        <w:t>- Diploma/Certifikata</w:t>
      </w:r>
      <w:r>
        <w:rPr>
          <w:rFonts w:ascii="Calibri" w:hAnsi="Calibri" w:cs="Calibri"/>
          <w:color w:val="1F3863"/>
          <w:spacing w:val="-2"/>
        </w:rPr>
        <w:t xml:space="preserve"> </w:t>
      </w:r>
      <w:r>
        <w:rPr>
          <w:rFonts w:ascii="Calibri" w:hAnsi="Calibri" w:cs="Calibri"/>
          <w:color w:val="1F3863"/>
        </w:rPr>
        <w:t xml:space="preserve">profesionale </w:t>
      </w:r>
      <w:r>
        <w:rPr>
          <w:rFonts w:ascii="Calibri" w:hAnsi="Calibri" w:cs="Calibri"/>
          <w:b/>
          <w:color w:val="1F3863"/>
        </w:rPr>
        <w:t>përputhet</w:t>
      </w:r>
      <w:r>
        <w:rPr>
          <w:rFonts w:ascii="Calibri" w:hAnsi="Calibri" w:cs="Calibri"/>
          <w:b/>
          <w:color w:val="1F3863"/>
          <w:spacing w:val="-1"/>
        </w:rPr>
        <w:t xml:space="preserve"> </w:t>
      </w:r>
      <w:r>
        <w:rPr>
          <w:rFonts w:ascii="Calibri" w:hAnsi="Calibri" w:cs="Calibri"/>
          <w:b/>
          <w:color w:val="1F3863"/>
        </w:rPr>
        <w:t>Pjesërisht</w:t>
      </w:r>
      <w:r>
        <w:rPr>
          <w:rFonts w:ascii="Calibri" w:hAnsi="Calibri" w:cs="Calibri"/>
          <w:b/>
          <w:color w:val="1F3863"/>
          <w:spacing w:val="1"/>
        </w:rPr>
        <w:t xml:space="preserve"> </w:t>
      </w:r>
      <w:r>
        <w:rPr>
          <w:rFonts w:ascii="Calibri" w:hAnsi="Calibri" w:cs="Calibri"/>
          <w:color w:val="1F3863"/>
        </w:rPr>
        <w:t>me</w:t>
      </w:r>
      <w:r>
        <w:rPr>
          <w:rFonts w:ascii="Calibri" w:hAnsi="Calibri" w:cs="Calibri"/>
          <w:color w:val="1F3863"/>
          <w:spacing w:val="-2"/>
        </w:rPr>
        <w:t xml:space="preserve"> </w:t>
      </w:r>
      <w:r>
        <w:rPr>
          <w:rFonts w:ascii="Calibri" w:hAnsi="Calibri" w:cs="Calibri"/>
          <w:color w:val="1F3863"/>
        </w:rPr>
        <w:t>punën që</w:t>
      </w:r>
      <w:r>
        <w:rPr>
          <w:rFonts w:ascii="Calibri" w:hAnsi="Calibri" w:cs="Calibri"/>
          <w:color w:val="1F3863"/>
          <w:spacing w:val="-1"/>
        </w:rPr>
        <w:t xml:space="preserve"> </w:t>
      </w:r>
      <w:r>
        <w:rPr>
          <w:rFonts w:ascii="Calibri" w:hAnsi="Calibri" w:cs="Calibri"/>
          <w:color w:val="1F3863"/>
        </w:rPr>
        <w:t>bëj</w:t>
      </w:r>
    </w:p>
    <w:p w14:paraId="1DB8A909">
      <w:pPr>
        <w:pStyle w:val="16"/>
        <w:widowControl w:val="0"/>
        <w:numPr>
          <w:ilvl w:val="1"/>
          <w:numId w:val="17"/>
        </w:numPr>
        <w:tabs>
          <w:tab w:val="left" w:pos="952"/>
          <w:tab w:val="left" w:pos="953"/>
        </w:tabs>
        <w:autoSpaceDE w:val="0"/>
        <w:autoSpaceDN w:val="0"/>
        <w:snapToGrid w:val="0"/>
        <w:spacing w:after="120" w:line="276" w:lineRule="auto"/>
        <w:ind w:hanging="359"/>
        <w:rPr>
          <w:rFonts w:ascii="Calibri" w:hAnsi="Calibri" w:cs="Calibri"/>
          <w:b/>
        </w:rPr>
      </w:pPr>
      <w:r>
        <w:rPr>
          <w:rFonts w:ascii="Calibri" w:hAnsi="Calibri" w:cs="Calibri"/>
          <w:b/>
          <w:color w:val="1F3863"/>
        </w:rPr>
        <w:t>12%</w:t>
      </w:r>
      <w:r>
        <w:rPr>
          <w:rFonts w:ascii="Calibri" w:hAnsi="Calibri" w:cs="Calibri"/>
          <w:b/>
          <w:color w:val="1F3863"/>
          <w:spacing w:val="-3"/>
        </w:rPr>
        <w:t xml:space="preserve"> </w:t>
      </w:r>
      <w:r>
        <w:rPr>
          <w:rFonts w:ascii="Calibri" w:hAnsi="Calibri" w:cs="Calibri"/>
          <w:color w:val="1F3863"/>
        </w:rPr>
        <w:t xml:space="preserve">- Diploma/Certifikata profesionale </w:t>
      </w:r>
      <w:r>
        <w:rPr>
          <w:rFonts w:ascii="Calibri" w:hAnsi="Calibri" w:cs="Calibri"/>
          <w:b/>
          <w:bCs/>
          <w:color w:val="1F3863"/>
        </w:rPr>
        <w:t xml:space="preserve">nuk </w:t>
      </w:r>
      <w:r>
        <w:rPr>
          <w:rFonts w:ascii="Calibri" w:hAnsi="Calibri" w:cs="Calibri"/>
          <w:b/>
          <w:color w:val="1F3863"/>
        </w:rPr>
        <w:t xml:space="preserve">përputhet aspak </w:t>
      </w:r>
      <w:r>
        <w:rPr>
          <w:rFonts w:ascii="Calibri" w:hAnsi="Calibri" w:cs="Calibri"/>
          <w:color w:val="1F3863"/>
        </w:rPr>
        <w:t>me</w:t>
      </w:r>
      <w:r>
        <w:rPr>
          <w:rFonts w:ascii="Calibri" w:hAnsi="Calibri" w:cs="Calibri"/>
          <w:color w:val="1F3863"/>
          <w:spacing w:val="-2"/>
        </w:rPr>
        <w:t xml:space="preserve"> </w:t>
      </w:r>
      <w:r>
        <w:rPr>
          <w:rFonts w:ascii="Calibri" w:hAnsi="Calibri" w:cs="Calibri"/>
          <w:color w:val="1F3863"/>
        </w:rPr>
        <w:t>punën që</w:t>
      </w:r>
      <w:r>
        <w:rPr>
          <w:rFonts w:ascii="Calibri" w:hAnsi="Calibri" w:cs="Calibri"/>
          <w:color w:val="1F3863"/>
          <w:spacing w:val="-1"/>
        </w:rPr>
        <w:t xml:space="preserve"> </w:t>
      </w:r>
      <w:r>
        <w:rPr>
          <w:rFonts w:ascii="Calibri" w:hAnsi="Calibri" w:cs="Calibri"/>
          <w:color w:val="1F3863"/>
        </w:rPr>
        <w:t>bëj</w:t>
      </w:r>
    </w:p>
    <w:p w14:paraId="26DF1CCD">
      <w:pPr>
        <w:pStyle w:val="16"/>
        <w:widowControl w:val="0"/>
        <w:numPr>
          <w:ilvl w:val="1"/>
          <w:numId w:val="17"/>
        </w:numPr>
        <w:tabs>
          <w:tab w:val="left" w:pos="952"/>
          <w:tab w:val="left" w:pos="953"/>
        </w:tabs>
        <w:autoSpaceDE w:val="0"/>
        <w:autoSpaceDN w:val="0"/>
        <w:snapToGrid w:val="0"/>
        <w:spacing w:after="120" w:line="276" w:lineRule="auto"/>
        <w:ind w:hanging="359"/>
        <w:rPr>
          <w:rFonts w:ascii="Calibri" w:hAnsi="Calibri" w:cs="Calibri"/>
          <w:b/>
        </w:rPr>
      </w:pPr>
      <w:r>
        <w:rPr>
          <w:rFonts w:ascii="Calibri" w:hAnsi="Calibri" w:cs="Calibri"/>
          <w:b/>
          <w:color w:val="1F3863"/>
        </w:rPr>
        <w:t xml:space="preserve">18% </w:t>
      </w:r>
      <w:r>
        <w:rPr>
          <w:rFonts w:ascii="Calibri" w:hAnsi="Calibri" w:cs="Calibri"/>
          <w:color w:val="1F3863"/>
        </w:rPr>
        <w:t>-</w:t>
      </w:r>
      <w:r>
        <w:rPr>
          <w:rFonts w:ascii="Calibri" w:hAnsi="Calibri" w:cs="Calibri"/>
          <w:color w:val="1F3863"/>
          <w:spacing w:val="1"/>
        </w:rPr>
        <w:t xml:space="preserve"> </w:t>
      </w:r>
      <w:r>
        <w:rPr>
          <w:rFonts w:ascii="Calibri" w:hAnsi="Calibri" w:cs="Calibri"/>
          <w:b/>
          <w:color w:val="1F3863"/>
        </w:rPr>
        <w:t>Tjetër (psh nuk puoj fare për momentin)</w:t>
      </w:r>
    </w:p>
    <w:p w14:paraId="058A9ED4">
      <w:pPr>
        <w:pStyle w:val="16"/>
        <w:widowControl w:val="0"/>
        <w:tabs>
          <w:tab w:val="left" w:pos="952"/>
          <w:tab w:val="left" w:pos="953"/>
        </w:tabs>
        <w:autoSpaceDE w:val="0"/>
        <w:autoSpaceDN w:val="0"/>
        <w:snapToGrid w:val="0"/>
        <w:spacing w:after="120" w:line="276" w:lineRule="auto"/>
        <w:ind w:left="0"/>
        <w:jc w:val="center"/>
        <w:rPr>
          <w:rFonts w:ascii="Times New Roman" w:hAnsi="Times New Roman" w:cs="Times New Roman"/>
          <w:b/>
          <w:sz w:val="11"/>
          <w:szCs w:val="11"/>
        </w:rPr>
      </w:pPr>
    </w:p>
    <w:p w14:paraId="5F018769">
      <w:pPr>
        <w:pStyle w:val="16"/>
        <w:widowControl w:val="0"/>
        <w:tabs>
          <w:tab w:val="left" w:pos="952"/>
          <w:tab w:val="left" w:pos="953"/>
        </w:tabs>
        <w:autoSpaceDE w:val="0"/>
        <w:autoSpaceDN w:val="0"/>
        <w:snapToGrid w:val="0"/>
        <w:spacing w:after="120" w:line="276" w:lineRule="auto"/>
        <w:ind w:left="0"/>
        <w:jc w:val="center"/>
        <w:rPr>
          <w:rFonts w:ascii="Times New Roman" w:hAnsi="Times New Roman" w:cs="Times New Roman"/>
          <w:b/>
          <w:sz w:val="11"/>
          <w:szCs w:val="11"/>
        </w:rPr>
      </w:pPr>
      <w:r>
        <w:rPr>
          <w:rFonts w:ascii="Times New Roman" w:hAnsi="Times New Roman" w:cs="Times New Roman"/>
        </w:rPr>
        <w:drawing>
          <wp:inline distT="0" distB="0" distL="0" distR="0">
            <wp:extent cx="4634230" cy="1570355"/>
            <wp:effectExtent l="0" t="0" r="13970" b="14605"/>
            <wp:docPr id="1" name="Picture 0" descr="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descr="Picture 0"/>
                    <pic:cNvPicPr>
                      <a:picLocks noChangeAspect="1"/>
                    </pic:cNvPicPr>
                  </pic:nvPicPr>
                  <pic:blipFill>
                    <a:blip r:embed="rId9" cstate="print"/>
                    <a:srcRect b="6165"/>
                    <a:stretch>
                      <a:fillRect/>
                    </a:stretch>
                  </pic:blipFill>
                  <pic:spPr>
                    <a:xfrm>
                      <a:off x="0" y="0"/>
                      <a:ext cx="4634230" cy="1570355"/>
                    </a:xfrm>
                    <a:prstGeom prst="rect">
                      <a:avLst/>
                    </a:prstGeom>
                  </pic:spPr>
                </pic:pic>
              </a:graphicData>
            </a:graphic>
          </wp:inline>
        </w:drawing>
      </w:r>
    </w:p>
    <w:p w14:paraId="3804963D">
      <w:pPr>
        <w:pStyle w:val="16"/>
        <w:widowControl w:val="0"/>
        <w:tabs>
          <w:tab w:val="left" w:pos="952"/>
          <w:tab w:val="left" w:pos="953"/>
        </w:tabs>
        <w:autoSpaceDE w:val="0"/>
        <w:autoSpaceDN w:val="0"/>
        <w:snapToGrid w:val="0"/>
        <w:spacing w:after="120" w:line="276" w:lineRule="auto"/>
        <w:ind w:left="0"/>
        <w:jc w:val="center"/>
        <w:rPr>
          <w:rFonts w:ascii="Times New Roman" w:hAnsi="Times New Roman" w:cs="Times New Roman"/>
          <w:b/>
          <w:sz w:val="11"/>
          <w:szCs w:val="11"/>
        </w:rPr>
      </w:pPr>
    </w:p>
    <w:p w14:paraId="31FBE77C">
      <w:pPr>
        <w:pStyle w:val="7"/>
        <w:keepNext w:val="0"/>
        <w:keepLines w:val="0"/>
        <w:pageBreakBefore w:val="0"/>
        <w:widowControl w:val="0"/>
        <w:numPr>
          <w:ilvl w:val="0"/>
          <w:numId w:val="16"/>
        </w:numPr>
        <w:kinsoku/>
        <w:wordWrap/>
        <w:overflowPunct/>
        <w:topLinePunct w:val="0"/>
        <w:autoSpaceDE w:val="0"/>
        <w:autoSpaceDN w:val="0"/>
        <w:bidi w:val="0"/>
        <w:adjustRightInd/>
        <w:snapToGrid w:val="0"/>
        <w:spacing w:after="60" w:line="276" w:lineRule="auto"/>
        <w:ind w:left="425" w:right="170" w:hanging="425"/>
        <w:textAlignment w:val="auto"/>
        <w:rPr>
          <w:rFonts w:ascii="Calibri" w:hAnsi="Calibri" w:cs="Calibri"/>
          <w:sz w:val="22"/>
          <w:szCs w:val="22"/>
        </w:rPr>
      </w:pPr>
      <w:r>
        <w:rPr>
          <w:rFonts w:ascii="Calibri" w:hAnsi="Calibri" w:cs="Calibri"/>
          <w:b/>
          <w:bCs/>
          <w:color w:val="0070C0"/>
          <w:sz w:val="22"/>
          <w:szCs w:val="22"/>
          <w:u w:val="single"/>
          <w:lang w:val="en-US"/>
        </w:rPr>
        <w:t>Niveli i Pagës.</w:t>
      </w:r>
      <w:r>
        <w:rPr>
          <w:rFonts w:ascii="Calibri" w:hAnsi="Calibri" w:cs="Calibri"/>
          <w:color w:val="1F3863"/>
          <w:sz w:val="22"/>
          <w:szCs w:val="22"/>
          <w:lang w:val="en-US"/>
        </w:rPr>
        <w:t xml:space="preserve"> </w:t>
      </w:r>
      <w:r>
        <w:rPr>
          <w:rFonts w:ascii="Calibri" w:hAnsi="Calibri" w:cs="Calibri"/>
          <w:color w:val="1F3863"/>
          <w:sz w:val="22"/>
          <w:szCs w:val="22"/>
        </w:rPr>
        <w:t>Pyetja:</w:t>
      </w:r>
      <w:r>
        <w:rPr>
          <w:rFonts w:ascii="Calibri" w:hAnsi="Calibri" w:cs="Calibri"/>
          <w:color w:val="1F3863"/>
          <w:sz w:val="22"/>
          <w:szCs w:val="22"/>
          <w:lang w:val="en-US"/>
        </w:rPr>
        <w:t xml:space="preserve"> </w:t>
      </w:r>
      <w:r>
        <w:rPr>
          <w:rFonts w:ascii="Calibri" w:hAnsi="Calibri" w:cs="Calibri"/>
          <w:color w:val="1F3863"/>
          <w:sz w:val="22"/>
          <w:szCs w:val="22"/>
        </w:rPr>
        <w:t>Mendoni</w:t>
      </w:r>
      <w:r>
        <w:rPr>
          <w:rFonts w:ascii="Calibri" w:hAnsi="Calibri" w:cs="Calibri"/>
          <w:color w:val="1F3863"/>
          <w:spacing w:val="-3"/>
          <w:sz w:val="22"/>
          <w:szCs w:val="22"/>
        </w:rPr>
        <w:t xml:space="preserve"> </w:t>
      </w:r>
      <w:r>
        <w:rPr>
          <w:rFonts w:ascii="Calibri" w:hAnsi="Calibri" w:cs="Calibri"/>
          <w:color w:val="1F3863"/>
          <w:sz w:val="22"/>
          <w:szCs w:val="22"/>
        </w:rPr>
        <w:t>se</w:t>
      </w:r>
      <w:r>
        <w:rPr>
          <w:rFonts w:ascii="Calibri" w:hAnsi="Calibri" w:cs="Calibri"/>
          <w:color w:val="1F3863"/>
          <w:spacing w:val="-2"/>
          <w:sz w:val="22"/>
          <w:szCs w:val="22"/>
        </w:rPr>
        <w:t xml:space="preserve"> </w:t>
      </w:r>
      <w:r>
        <w:rPr>
          <w:rFonts w:ascii="Calibri" w:hAnsi="Calibri" w:cs="Calibri"/>
          <w:color w:val="1F3863"/>
          <w:sz w:val="22"/>
          <w:szCs w:val="22"/>
        </w:rPr>
        <w:t>paga</w:t>
      </w:r>
      <w:r>
        <w:rPr>
          <w:rFonts w:ascii="Calibri" w:hAnsi="Calibri" w:cs="Calibri"/>
          <w:color w:val="1F3863"/>
          <w:spacing w:val="-3"/>
          <w:sz w:val="22"/>
          <w:szCs w:val="22"/>
        </w:rPr>
        <w:t xml:space="preserve"> </w:t>
      </w:r>
      <w:r>
        <w:rPr>
          <w:rFonts w:ascii="Calibri" w:hAnsi="Calibri" w:cs="Calibri"/>
          <w:color w:val="1F3863"/>
          <w:sz w:val="22"/>
          <w:szCs w:val="22"/>
        </w:rPr>
        <w:t>juaj</w:t>
      </w:r>
      <w:r>
        <w:rPr>
          <w:rFonts w:ascii="Calibri" w:hAnsi="Calibri" w:cs="Calibri"/>
          <w:color w:val="1F3863"/>
          <w:spacing w:val="2"/>
          <w:sz w:val="22"/>
          <w:szCs w:val="22"/>
        </w:rPr>
        <w:t xml:space="preserve"> </w:t>
      </w:r>
      <w:r>
        <w:rPr>
          <w:rFonts w:ascii="Calibri" w:hAnsi="Calibri" w:cs="Calibri"/>
          <w:color w:val="1F3863"/>
          <w:sz w:val="22"/>
          <w:szCs w:val="22"/>
        </w:rPr>
        <w:t>në</w:t>
      </w:r>
      <w:r>
        <w:rPr>
          <w:rFonts w:ascii="Calibri" w:hAnsi="Calibri" w:cs="Calibri"/>
          <w:color w:val="1F3863"/>
          <w:spacing w:val="-1"/>
          <w:sz w:val="22"/>
          <w:szCs w:val="22"/>
        </w:rPr>
        <w:t xml:space="preserve"> </w:t>
      </w:r>
      <w:r>
        <w:rPr>
          <w:rFonts w:ascii="Calibri" w:hAnsi="Calibri" w:cs="Calibri"/>
          <w:color w:val="1F3863"/>
          <w:sz w:val="22"/>
          <w:szCs w:val="22"/>
        </w:rPr>
        <w:t>profesionin tuaj</w:t>
      </w:r>
      <w:r>
        <w:rPr>
          <w:rFonts w:ascii="Calibri" w:hAnsi="Calibri" w:cs="Calibri"/>
          <w:color w:val="1F3863"/>
          <w:spacing w:val="2"/>
          <w:sz w:val="22"/>
          <w:szCs w:val="22"/>
        </w:rPr>
        <w:t xml:space="preserve"> </w:t>
      </w:r>
      <w:r>
        <w:rPr>
          <w:rFonts w:ascii="Calibri" w:hAnsi="Calibri" w:cs="Calibri"/>
          <w:color w:val="1F3863"/>
          <w:sz w:val="22"/>
          <w:szCs w:val="22"/>
        </w:rPr>
        <w:t>është</w:t>
      </w:r>
      <w:r>
        <w:rPr>
          <w:rFonts w:ascii="Calibri" w:hAnsi="Calibri" w:cs="Calibri"/>
          <w:color w:val="1F3863"/>
          <w:sz w:val="22"/>
          <w:szCs w:val="22"/>
          <w:lang w:val="en-US"/>
        </w:rPr>
        <w:t xml:space="preserve"> një pagë shumë e mirë/e mirë/aspak e mirë/ tjetër?</w:t>
      </w:r>
    </w:p>
    <w:p w14:paraId="27EC49EE">
      <w:pPr>
        <w:pStyle w:val="16"/>
        <w:widowControl w:val="0"/>
        <w:numPr>
          <w:ilvl w:val="1"/>
          <w:numId w:val="17"/>
        </w:numPr>
        <w:tabs>
          <w:tab w:val="left" w:pos="820"/>
          <w:tab w:val="left" w:pos="821"/>
        </w:tabs>
        <w:autoSpaceDE w:val="0"/>
        <w:autoSpaceDN w:val="0"/>
        <w:snapToGrid w:val="0"/>
        <w:spacing w:after="120" w:line="276" w:lineRule="auto"/>
        <w:ind w:left="820" w:hanging="361"/>
        <w:rPr>
          <w:rFonts w:ascii="Calibri" w:hAnsi="Calibri" w:cs="Calibri"/>
        </w:rPr>
      </w:pPr>
      <w:r>
        <w:rPr>
          <w:rFonts w:ascii="Calibri" w:hAnsi="Calibri" w:cs="Calibri"/>
          <w:b/>
          <w:color w:val="1F3863"/>
        </w:rPr>
        <w:t>47%</w:t>
      </w:r>
      <w:r>
        <w:rPr>
          <w:rFonts w:ascii="Calibri" w:hAnsi="Calibri" w:cs="Calibri"/>
          <w:b/>
          <w:color w:val="1F3863"/>
          <w:spacing w:val="-2"/>
        </w:rPr>
        <w:t xml:space="preserve"> </w:t>
      </w:r>
      <w:r>
        <w:rPr>
          <w:rFonts w:ascii="Calibri" w:hAnsi="Calibri" w:cs="Calibri"/>
          <w:color w:val="1F3863"/>
        </w:rPr>
        <w:t>- Një</w:t>
      </w:r>
      <w:r>
        <w:rPr>
          <w:rFonts w:ascii="Calibri" w:hAnsi="Calibri" w:cs="Calibri"/>
          <w:color w:val="1F3863"/>
          <w:spacing w:val="-1"/>
        </w:rPr>
        <w:t xml:space="preserve"> </w:t>
      </w:r>
      <w:r>
        <w:rPr>
          <w:rFonts w:ascii="Calibri" w:hAnsi="Calibri" w:cs="Calibri"/>
          <w:color w:val="1F3863"/>
        </w:rPr>
        <w:t>pagë</w:t>
      </w:r>
      <w:r>
        <w:rPr>
          <w:rFonts w:ascii="Calibri" w:hAnsi="Calibri" w:cs="Calibri"/>
          <w:color w:val="1F3863"/>
          <w:spacing w:val="-1"/>
        </w:rPr>
        <w:t xml:space="preserve"> </w:t>
      </w:r>
      <w:r>
        <w:rPr>
          <w:rFonts w:ascii="Calibri" w:hAnsi="Calibri" w:cs="Calibri"/>
          <w:color w:val="1F3863"/>
        </w:rPr>
        <w:t>shumë</w:t>
      </w:r>
      <w:r>
        <w:rPr>
          <w:rFonts w:ascii="Calibri" w:hAnsi="Calibri" w:cs="Calibri"/>
          <w:color w:val="1F3863"/>
          <w:spacing w:val="-1"/>
        </w:rPr>
        <w:t xml:space="preserve"> </w:t>
      </w:r>
      <w:r>
        <w:rPr>
          <w:rFonts w:ascii="Calibri" w:hAnsi="Calibri" w:cs="Calibri"/>
          <w:color w:val="1F3863"/>
        </w:rPr>
        <w:t>e</w:t>
      </w:r>
      <w:r>
        <w:rPr>
          <w:rFonts w:ascii="Calibri" w:hAnsi="Calibri" w:cs="Calibri"/>
          <w:color w:val="1F3863"/>
          <w:spacing w:val="-1"/>
        </w:rPr>
        <w:t xml:space="preserve"> </w:t>
      </w:r>
      <w:r>
        <w:rPr>
          <w:rFonts w:ascii="Calibri" w:hAnsi="Calibri" w:cs="Calibri"/>
          <w:color w:val="1F3863"/>
        </w:rPr>
        <w:t>mirë</w:t>
      </w:r>
    </w:p>
    <w:p w14:paraId="2EDCE6AF">
      <w:pPr>
        <w:pStyle w:val="16"/>
        <w:widowControl w:val="0"/>
        <w:numPr>
          <w:ilvl w:val="1"/>
          <w:numId w:val="17"/>
        </w:numPr>
        <w:tabs>
          <w:tab w:val="left" w:pos="820"/>
          <w:tab w:val="left" w:pos="821"/>
        </w:tabs>
        <w:autoSpaceDE w:val="0"/>
        <w:autoSpaceDN w:val="0"/>
        <w:snapToGrid w:val="0"/>
        <w:spacing w:after="120" w:line="276" w:lineRule="auto"/>
        <w:ind w:left="820" w:hanging="361"/>
        <w:rPr>
          <w:rFonts w:ascii="Calibri" w:hAnsi="Calibri" w:cs="Calibri"/>
        </w:rPr>
      </w:pPr>
      <w:r>
        <w:rPr>
          <w:rFonts w:ascii="Calibri" w:hAnsi="Calibri" w:cs="Calibri"/>
          <w:b/>
          <w:color w:val="1F3863"/>
        </w:rPr>
        <w:t>12%</w:t>
      </w:r>
      <w:r>
        <w:rPr>
          <w:rFonts w:ascii="Calibri" w:hAnsi="Calibri" w:cs="Calibri"/>
          <w:b/>
          <w:color w:val="1F3863"/>
          <w:spacing w:val="-2"/>
        </w:rPr>
        <w:t xml:space="preserve"> </w:t>
      </w:r>
      <w:r>
        <w:rPr>
          <w:rFonts w:ascii="Calibri" w:hAnsi="Calibri" w:cs="Calibri"/>
          <w:color w:val="1F3863"/>
        </w:rPr>
        <w:t>-</w:t>
      </w:r>
      <w:r>
        <w:rPr>
          <w:rFonts w:ascii="Calibri" w:hAnsi="Calibri" w:cs="Calibri"/>
          <w:color w:val="1F3863"/>
          <w:spacing w:val="1"/>
        </w:rPr>
        <w:t xml:space="preserve"> </w:t>
      </w:r>
      <w:r>
        <w:rPr>
          <w:rFonts w:ascii="Calibri" w:hAnsi="Calibri" w:cs="Calibri"/>
          <w:color w:val="1F3863"/>
        </w:rPr>
        <w:t>Një pagë e</w:t>
      </w:r>
      <w:r>
        <w:rPr>
          <w:rFonts w:ascii="Calibri" w:hAnsi="Calibri" w:cs="Calibri"/>
          <w:color w:val="1F3863"/>
          <w:spacing w:val="-2"/>
        </w:rPr>
        <w:t xml:space="preserve"> </w:t>
      </w:r>
      <w:r>
        <w:rPr>
          <w:rFonts w:ascii="Calibri" w:hAnsi="Calibri" w:cs="Calibri"/>
          <w:color w:val="1F3863"/>
        </w:rPr>
        <w:t>mirë</w:t>
      </w:r>
    </w:p>
    <w:p w14:paraId="6B8A9C64">
      <w:pPr>
        <w:pStyle w:val="16"/>
        <w:widowControl w:val="0"/>
        <w:numPr>
          <w:ilvl w:val="1"/>
          <w:numId w:val="17"/>
        </w:numPr>
        <w:tabs>
          <w:tab w:val="left" w:pos="820"/>
          <w:tab w:val="left" w:pos="821"/>
        </w:tabs>
        <w:autoSpaceDE w:val="0"/>
        <w:autoSpaceDN w:val="0"/>
        <w:snapToGrid w:val="0"/>
        <w:spacing w:after="120" w:line="276" w:lineRule="auto"/>
        <w:ind w:left="820" w:hanging="361"/>
        <w:rPr>
          <w:rFonts w:ascii="Calibri" w:hAnsi="Calibri" w:cs="Calibri"/>
        </w:rPr>
      </w:pPr>
      <w:r>
        <w:rPr>
          <w:rFonts w:ascii="Calibri" w:hAnsi="Calibri" w:cs="Calibri"/>
          <w:b/>
          <w:color w:val="1F3863"/>
        </w:rPr>
        <w:t>29%</w:t>
      </w:r>
      <w:r>
        <w:rPr>
          <w:rFonts w:ascii="Calibri" w:hAnsi="Calibri" w:cs="Calibri"/>
          <w:b/>
          <w:color w:val="1F3863"/>
          <w:spacing w:val="-2"/>
        </w:rPr>
        <w:t xml:space="preserve"> </w:t>
      </w:r>
      <w:r>
        <w:rPr>
          <w:rFonts w:ascii="Calibri" w:hAnsi="Calibri" w:cs="Calibri"/>
          <w:color w:val="1F3863"/>
        </w:rPr>
        <w:t>-Aspak</w:t>
      </w:r>
      <w:r>
        <w:rPr>
          <w:rFonts w:ascii="Calibri" w:hAnsi="Calibri" w:cs="Calibri"/>
          <w:color w:val="1F3863"/>
          <w:spacing w:val="1"/>
        </w:rPr>
        <w:t xml:space="preserve"> </w:t>
      </w:r>
      <w:r>
        <w:rPr>
          <w:rFonts w:ascii="Calibri" w:hAnsi="Calibri" w:cs="Calibri"/>
          <w:color w:val="1F3863"/>
        </w:rPr>
        <w:t>e mirë</w:t>
      </w:r>
    </w:p>
    <w:p w14:paraId="47D4FA73">
      <w:pPr>
        <w:pStyle w:val="16"/>
        <w:widowControl w:val="0"/>
        <w:numPr>
          <w:ilvl w:val="1"/>
          <w:numId w:val="17"/>
        </w:numPr>
        <w:tabs>
          <w:tab w:val="left" w:pos="820"/>
          <w:tab w:val="left" w:pos="821"/>
        </w:tabs>
        <w:autoSpaceDE w:val="0"/>
        <w:autoSpaceDN w:val="0"/>
        <w:snapToGrid w:val="0"/>
        <w:spacing w:after="120" w:line="276" w:lineRule="auto"/>
        <w:ind w:left="820" w:hanging="361"/>
        <w:rPr>
          <w:sz w:val="22"/>
          <w:szCs w:val="22"/>
        </w:rPr>
      </w:pPr>
      <w:r>
        <w:rPr>
          <w:rFonts w:ascii="Calibri" w:hAnsi="Calibri" w:cs="Calibri"/>
          <w:b/>
          <w:color w:val="1F3863"/>
        </w:rPr>
        <w:t>12%</w:t>
      </w:r>
      <w:r>
        <w:rPr>
          <w:rFonts w:ascii="Calibri" w:hAnsi="Calibri" w:cs="Calibri"/>
          <w:b/>
          <w:color w:val="1F3863"/>
          <w:spacing w:val="-1"/>
        </w:rPr>
        <w:t xml:space="preserve"> </w:t>
      </w:r>
      <w:r>
        <w:rPr>
          <w:rFonts w:ascii="Calibri" w:hAnsi="Calibri" w:cs="Calibri"/>
          <w:color w:val="1F3863"/>
        </w:rPr>
        <w:t>-Tjetër</w:t>
      </w:r>
      <w:r>
        <w:rPr>
          <w:rFonts w:ascii="Calibri" w:hAnsi="Calibri" w:cs="Calibri"/>
          <w:color w:val="1F3863"/>
          <w:spacing w:val="-3"/>
        </w:rPr>
        <w:t xml:space="preserve"> </w:t>
      </w:r>
      <w:r>
        <w:rPr>
          <w:rFonts w:ascii="Calibri" w:hAnsi="Calibri" w:cs="Calibri"/>
          <w:color w:val="1F3863"/>
        </w:rPr>
        <w:t>(psh pagën e</w:t>
      </w:r>
      <w:r>
        <w:rPr>
          <w:rFonts w:ascii="Calibri" w:hAnsi="Calibri" w:cs="Calibri"/>
          <w:color w:val="1F3863"/>
          <w:spacing w:val="-3"/>
        </w:rPr>
        <w:t xml:space="preserve"> </w:t>
      </w:r>
      <w:r>
        <w:rPr>
          <w:rFonts w:ascii="Calibri" w:hAnsi="Calibri" w:cs="Calibri"/>
          <w:color w:val="1F3863"/>
        </w:rPr>
        <w:t>vendos</w:t>
      </w:r>
      <w:r>
        <w:rPr>
          <w:rFonts w:ascii="Calibri" w:hAnsi="Calibri" w:cs="Calibri"/>
          <w:color w:val="1F3863"/>
          <w:spacing w:val="-2"/>
        </w:rPr>
        <w:t xml:space="preserve"> </w:t>
      </w:r>
      <w:r>
        <w:rPr>
          <w:rFonts w:ascii="Calibri" w:hAnsi="Calibri" w:cs="Calibri"/>
          <w:color w:val="1F3863"/>
        </w:rPr>
        <w:t>vetë</w:t>
      </w:r>
      <w:r>
        <w:rPr>
          <w:rFonts w:ascii="Calibri" w:hAnsi="Calibri" w:cs="Calibri"/>
          <w:color w:val="1F3863"/>
          <w:spacing w:val="-1"/>
        </w:rPr>
        <w:t xml:space="preserve"> </w:t>
      </w:r>
      <w:r>
        <w:rPr>
          <w:rFonts w:ascii="Calibri" w:hAnsi="Calibri" w:cs="Calibri"/>
          <w:color w:val="1F3863"/>
        </w:rPr>
        <w:t>dhe</w:t>
      </w:r>
      <w:r>
        <w:rPr>
          <w:rFonts w:ascii="Calibri" w:hAnsi="Calibri" w:cs="Calibri"/>
          <w:color w:val="1F3863"/>
          <w:spacing w:val="-1"/>
        </w:rPr>
        <w:t xml:space="preserve"> </w:t>
      </w:r>
      <w:r>
        <w:rPr>
          <w:rFonts w:ascii="Calibri" w:hAnsi="Calibri" w:cs="Calibri"/>
          <w:color w:val="1F3863"/>
        </w:rPr>
        <w:t>s’mund të ankohem)</w:t>
      </w:r>
    </w:p>
    <w:p w14:paraId="636514F4">
      <w:pPr>
        <w:pStyle w:val="7"/>
        <w:widowControl w:val="0"/>
        <w:autoSpaceDE w:val="0"/>
        <w:autoSpaceDN w:val="0"/>
        <w:snapToGrid w:val="0"/>
        <w:spacing w:after="120" w:line="276" w:lineRule="auto"/>
        <w:jc w:val="center"/>
        <w:rPr>
          <w:sz w:val="8"/>
          <w:szCs w:val="8"/>
        </w:rPr>
      </w:pPr>
      <w:r>
        <w:rPr>
          <w:sz w:val="22"/>
          <w:szCs w:val="22"/>
        </w:rPr>
        <w:drawing>
          <wp:inline distT="0" distB="0" distL="0" distR="0">
            <wp:extent cx="4282440" cy="1358900"/>
            <wp:effectExtent l="0" t="0" r="0" b="12700"/>
            <wp:docPr id="3" name="Picture 3" descr="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icture 3"/>
                    <pic:cNvPicPr>
                      <a:picLocks noChangeAspect="1"/>
                    </pic:cNvPicPr>
                  </pic:nvPicPr>
                  <pic:blipFill>
                    <a:blip r:embed="rId10" cstate="print"/>
                    <a:srcRect b="7341"/>
                    <a:stretch>
                      <a:fillRect/>
                    </a:stretch>
                  </pic:blipFill>
                  <pic:spPr>
                    <a:xfrm>
                      <a:off x="0" y="0"/>
                      <a:ext cx="4282440" cy="1358900"/>
                    </a:xfrm>
                    <a:prstGeom prst="rect">
                      <a:avLst/>
                    </a:prstGeom>
                  </pic:spPr>
                </pic:pic>
              </a:graphicData>
            </a:graphic>
          </wp:inline>
        </w:drawing>
      </w:r>
    </w:p>
    <w:p w14:paraId="37E1C868">
      <w:pPr>
        <w:pStyle w:val="7"/>
        <w:widowControl w:val="0"/>
        <w:numPr>
          <w:ilvl w:val="0"/>
          <w:numId w:val="16"/>
        </w:numPr>
        <w:autoSpaceDE w:val="0"/>
        <w:autoSpaceDN w:val="0"/>
        <w:snapToGrid w:val="0"/>
        <w:spacing w:after="120" w:line="276" w:lineRule="auto"/>
        <w:ind w:right="169"/>
        <w:rPr>
          <w:rFonts w:ascii="Calibri" w:hAnsi="Calibri" w:cs="Calibri"/>
          <w:sz w:val="22"/>
          <w:szCs w:val="22"/>
        </w:rPr>
      </w:pPr>
      <w:r>
        <w:rPr>
          <w:rFonts w:ascii="Calibri" w:hAnsi="Calibri" w:cs="Calibri"/>
          <w:b/>
          <w:bCs/>
          <w:color w:val="0070C0"/>
          <w:sz w:val="22"/>
          <w:szCs w:val="22"/>
          <w:u w:val="single"/>
        </w:rPr>
        <w:t>Kushtet</w:t>
      </w:r>
      <w:r>
        <w:rPr>
          <w:rFonts w:ascii="Calibri" w:hAnsi="Calibri" w:cs="Calibri"/>
          <w:b/>
          <w:bCs/>
          <w:color w:val="0070C0"/>
          <w:spacing w:val="-3"/>
          <w:sz w:val="22"/>
          <w:szCs w:val="22"/>
          <w:u w:val="single"/>
        </w:rPr>
        <w:t xml:space="preserve"> </w:t>
      </w:r>
      <w:r>
        <w:rPr>
          <w:rFonts w:ascii="Calibri" w:hAnsi="Calibri" w:cs="Calibri"/>
          <w:b/>
          <w:bCs/>
          <w:color w:val="0070C0"/>
          <w:sz w:val="22"/>
          <w:szCs w:val="22"/>
          <w:u w:val="single"/>
        </w:rPr>
        <w:t>në vendin</w:t>
      </w:r>
      <w:r>
        <w:rPr>
          <w:rFonts w:ascii="Calibri" w:hAnsi="Calibri" w:cs="Calibri"/>
          <w:b/>
          <w:bCs/>
          <w:color w:val="0070C0"/>
          <w:spacing w:val="-4"/>
          <w:sz w:val="22"/>
          <w:szCs w:val="22"/>
          <w:u w:val="single"/>
        </w:rPr>
        <w:t xml:space="preserve"> </w:t>
      </w:r>
      <w:r>
        <w:rPr>
          <w:rFonts w:ascii="Calibri" w:hAnsi="Calibri" w:cs="Calibri"/>
          <w:b/>
          <w:bCs/>
          <w:color w:val="0070C0"/>
          <w:sz w:val="22"/>
          <w:szCs w:val="22"/>
          <w:u w:val="single"/>
        </w:rPr>
        <w:t>e</w:t>
      </w:r>
      <w:r>
        <w:rPr>
          <w:rFonts w:ascii="Calibri" w:hAnsi="Calibri" w:cs="Calibri"/>
          <w:b/>
          <w:bCs/>
          <w:color w:val="0070C0"/>
          <w:spacing w:val="-3"/>
          <w:sz w:val="22"/>
          <w:szCs w:val="22"/>
          <w:u w:val="single"/>
        </w:rPr>
        <w:t xml:space="preserve"> </w:t>
      </w:r>
      <w:r>
        <w:rPr>
          <w:rFonts w:ascii="Calibri" w:hAnsi="Calibri" w:cs="Calibri"/>
          <w:b/>
          <w:bCs/>
          <w:color w:val="0070C0"/>
          <w:sz w:val="22"/>
          <w:szCs w:val="22"/>
          <w:u w:val="single"/>
        </w:rPr>
        <w:t>punës.</w:t>
      </w:r>
      <w:r>
        <w:rPr>
          <w:rFonts w:ascii="Calibri" w:hAnsi="Calibri" w:cs="Calibri"/>
          <w:color w:val="1F3863"/>
          <w:spacing w:val="-1"/>
          <w:sz w:val="22"/>
          <w:szCs w:val="22"/>
        </w:rPr>
        <w:t xml:space="preserve"> </w:t>
      </w:r>
      <w:r>
        <w:rPr>
          <w:rFonts w:ascii="Calibri" w:hAnsi="Calibri" w:cs="Calibri"/>
          <w:color w:val="1F3863"/>
          <w:sz w:val="22"/>
          <w:szCs w:val="22"/>
        </w:rPr>
        <w:t>Pyetja:</w:t>
      </w:r>
      <w:r>
        <w:rPr>
          <w:rFonts w:ascii="Calibri" w:hAnsi="Calibri" w:cs="Calibri"/>
          <w:color w:val="1F3863"/>
          <w:sz w:val="22"/>
          <w:szCs w:val="22"/>
          <w:lang w:val="en-US"/>
        </w:rPr>
        <w:t xml:space="preserve"> </w:t>
      </w:r>
      <w:r>
        <w:rPr>
          <w:rFonts w:ascii="Calibri" w:hAnsi="Calibri" w:cs="Calibri"/>
          <w:color w:val="1F3863"/>
          <w:sz w:val="22"/>
          <w:szCs w:val="22"/>
        </w:rPr>
        <w:t>Mendoni</w:t>
      </w:r>
      <w:r>
        <w:rPr>
          <w:rFonts w:ascii="Calibri" w:hAnsi="Calibri" w:cs="Calibri"/>
          <w:color w:val="1F3863"/>
          <w:spacing w:val="-3"/>
          <w:sz w:val="22"/>
          <w:szCs w:val="22"/>
        </w:rPr>
        <w:t xml:space="preserve"> </w:t>
      </w:r>
      <w:r>
        <w:rPr>
          <w:rFonts w:ascii="Calibri" w:hAnsi="Calibri" w:cs="Calibri"/>
          <w:color w:val="1F3863"/>
          <w:sz w:val="22"/>
          <w:szCs w:val="22"/>
        </w:rPr>
        <w:t>se</w:t>
      </w:r>
      <w:r>
        <w:rPr>
          <w:rFonts w:ascii="Calibri" w:hAnsi="Calibri" w:cs="Calibri"/>
          <w:color w:val="1F3863"/>
          <w:spacing w:val="-1"/>
          <w:sz w:val="22"/>
          <w:szCs w:val="22"/>
        </w:rPr>
        <w:t xml:space="preserve"> </w:t>
      </w:r>
      <w:r>
        <w:rPr>
          <w:rFonts w:ascii="Calibri" w:hAnsi="Calibri" w:cs="Calibri"/>
          <w:color w:val="1F3863"/>
          <w:sz w:val="22"/>
          <w:szCs w:val="22"/>
        </w:rPr>
        <w:t>kushtet</w:t>
      </w:r>
      <w:r>
        <w:rPr>
          <w:rFonts w:ascii="Calibri" w:hAnsi="Calibri" w:cs="Calibri"/>
          <w:color w:val="1F3863"/>
          <w:spacing w:val="-1"/>
          <w:sz w:val="22"/>
          <w:szCs w:val="22"/>
        </w:rPr>
        <w:t xml:space="preserve"> </w:t>
      </w:r>
      <w:r>
        <w:rPr>
          <w:rFonts w:ascii="Calibri" w:hAnsi="Calibri" w:cs="Calibri"/>
          <w:color w:val="1F3863"/>
          <w:sz w:val="22"/>
          <w:szCs w:val="22"/>
        </w:rPr>
        <w:t>e</w:t>
      </w:r>
      <w:r>
        <w:rPr>
          <w:rFonts w:ascii="Calibri" w:hAnsi="Calibri" w:cs="Calibri"/>
          <w:color w:val="1F3863"/>
          <w:spacing w:val="-1"/>
          <w:sz w:val="22"/>
          <w:szCs w:val="22"/>
        </w:rPr>
        <w:t xml:space="preserve"> </w:t>
      </w:r>
      <w:r>
        <w:rPr>
          <w:rFonts w:ascii="Calibri" w:hAnsi="Calibri" w:cs="Calibri"/>
          <w:color w:val="1F3863"/>
          <w:sz w:val="22"/>
          <w:szCs w:val="22"/>
        </w:rPr>
        <w:t>punës</w:t>
      </w:r>
      <w:r>
        <w:rPr>
          <w:rFonts w:ascii="Calibri" w:hAnsi="Calibri" w:cs="Calibri"/>
          <w:color w:val="1F3863"/>
          <w:spacing w:val="2"/>
          <w:sz w:val="22"/>
          <w:szCs w:val="22"/>
        </w:rPr>
        <w:t xml:space="preserve"> </w:t>
      </w:r>
      <w:r>
        <w:rPr>
          <w:rFonts w:ascii="Calibri" w:hAnsi="Calibri" w:cs="Calibri"/>
          <w:b/>
          <w:color w:val="1F3863"/>
          <w:sz w:val="22"/>
          <w:szCs w:val="22"/>
        </w:rPr>
        <w:t>në</w:t>
      </w:r>
      <w:r>
        <w:rPr>
          <w:rFonts w:ascii="Calibri" w:hAnsi="Calibri" w:cs="Calibri"/>
          <w:b/>
          <w:color w:val="1F3863"/>
          <w:spacing w:val="-1"/>
          <w:sz w:val="22"/>
          <w:szCs w:val="22"/>
        </w:rPr>
        <w:t xml:space="preserve"> </w:t>
      </w:r>
      <w:r>
        <w:rPr>
          <w:rFonts w:ascii="Calibri" w:hAnsi="Calibri" w:cs="Calibri"/>
          <w:b/>
          <w:color w:val="1F3863"/>
          <w:sz w:val="22"/>
          <w:szCs w:val="22"/>
        </w:rPr>
        <w:t>profesionin</w:t>
      </w:r>
      <w:r>
        <w:rPr>
          <w:rFonts w:ascii="Calibri" w:hAnsi="Calibri" w:cs="Calibri"/>
          <w:b/>
          <w:color w:val="1F3863"/>
          <w:spacing w:val="-1"/>
          <w:sz w:val="22"/>
          <w:szCs w:val="22"/>
        </w:rPr>
        <w:t xml:space="preserve"> </w:t>
      </w:r>
      <w:r>
        <w:rPr>
          <w:rFonts w:ascii="Calibri" w:hAnsi="Calibri" w:cs="Calibri"/>
          <w:b/>
          <w:color w:val="1F3863"/>
          <w:sz w:val="22"/>
          <w:szCs w:val="22"/>
        </w:rPr>
        <w:t>tuaj</w:t>
      </w:r>
      <w:r>
        <w:rPr>
          <w:rFonts w:ascii="Calibri" w:hAnsi="Calibri" w:cs="Calibri"/>
          <w:b/>
          <w:color w:val="1F3863"/>
          <w:spacing w:val="2"/>
          <w:sz w:val="22"/>
          <w:szCs w:val="22"/>
        </w:rPr>
        <w:t xml:space="preserve"> </w:t>
      </w:r>
      <w:r>
        <w:rPr>
          <w:rFonts w:ascii="Calibri" w:hAnsi="Calibri" w:cs="Calibri"/>
          <w:color w:val="1F3863"/>
          <w:sz w:val="22"/>
          <w:szCs w:val="22"/>
        </w:rPr>
        <w:t>janë:</w:t>
      </w:r>
    </w:p>
    <w:p w14:paraId="6BD2099B">
      <w:pPr>
        <w:pStyle w:val="16"/>
        <w:widowControl w:val="0"/>
        <w:numPr>
          <w:ilvl w:val="1"/>
          <w:numId w:val="17"/>
        </w:numPr>
        <w:tabs>
          <w:tab w:val="left" w:pos="820"/>
          <w:tab w:val="left" w:pos="821"/>
        </w:tabs>
        <w:autoSpaceDE w:val="0"/>
        <w:autoSpaceDN w:val="0"/>
        <w:snapToGrid w:val="0"/>
        <w:spacing w:after="120" w:line="276" w:lineRule="auto"/>
        <w:ind w:left="820" w:right="156" w:hanging="360"/>
        <w:rPr>
          <w:rFonts w:ascii="Calibri" w:hAnsi="Calibri" w:cs="Calibri"/>
        </w:rPr>
      </w:pPr>
      <w:r>
        <w:rPr>
          <w:rFonts w:ascii="Calibri" w:hAnsi="Calibri" w:cs="Calibri"/>
          <w:b/>
          <w:color w:val="1F3863"/>
        </w:rPr>
        <w:t>3%</w:t>
      </w:r>
      <w:r>
        <w:rPr>
          <w:rFonts w:ascii="Calibri" w:hAnsi="Calibri" w:cs="Calibri"/>
          <w:b/>
          <w:color w:val="1F3863"/>
          <w:spacing w:val="-2"/>
        </w:rPr>
        <w:t xml:space="preserve"> </w:t>
      </w:r>
      <w:r>
        <w:rPr>
          <w:rFonts w:ascii="Calibri" w:hAnsi="Calibri" w:cs="Calibri"/>
          <w:color w:val="1F3863"/>
        </w:rPr>
        <w:t>- Aspak të</w:t>
      </w:r>
      <w:r>
        <w:rPr>
          <w:rFonts w:ascii="Calibri" w:hAnsi="Calibri" w:cs="Calibri"/>
          <w:color w:val="1F3863"/>
          <w:spacing w:val="-2"/>
        </w:rPr>
        <w:t xml:space="preserve"> </w:t>
      </w:r>
      <w:r>
        <w:rPr>
          <w:rFonts w:ascii="Calibri" w:hAnsi="Calibri" w:cs="Calibri"/>
          <w:color w:val="1F3863"/>
        </w:rPr>
        <w:t>mira</w:t>
      </w:r>
      <w:r>
        <w:rPr>
          <w:rFonts w:ascii="Calibri" w:hAnsi="Calibri" w:cs="Calibri"/>
          <w:color w:val="1F3863"/>
          <w:spacing w:val="-1"/>
        </w:rPr>
        <w:t xml:space="preserve"> </w:t>
      </w:r>
      <w:r>
        <w:rPr>
          <w:rFonts w:ascii="Calibri" w:hAnsi="Calibri" w:cs="Calibri"/>
          <w:color w:val="1F3863"/>
        </w:rPr>
        <w:t>(mungojnë</w:t>
      </w:r>
      <w:r>
        <w:rPr>
          <w:rFonts w:ascii="Calibri" w:hAnsi="Calibri" w:cs="Calibri"/>
          <w:color w:val="1F3863"/>
          <w:spacing w:val="-1"/>
        </w:rPr>
        <w:t xml:space="preserve"> </w:t>
      </w:r>
      <w:r>
        <w:rPr>
          <w:rFonts w:ascii="Calibri" w:hAnsi="Calibri" w:cs="Calibri"/>
          <w:color w:val="1F3863"/>
        </w:rPr>
        <w:t>pajisjet,</w:t>
      </w:r>
      <w:r>
        <w:rPr>
          <w:rFonts w:ascii="Calibri" w:hAnsi="Calibri" w:cs="Calibri"/>
          <w:color w:val="1F3863"/>
          <w:spacing w:val="-2"/>
        </w:rPr>
        <w:t xml:space="preserve"> </w:t>
      </w:r>
      <w:r>
        <w:rPr>
          <w:rFonts w:ascii="Calibri" w:hAnsi="Calibri" w:cs="Calibri"/>
          <w:color w:val="1F3863"/>
        </w:rPr>
        <w:t>materialet</w:t>
      </w:r>
      <w:r>
        <w:rPr>
          <w:rFonts w:ascii="Calibri" w:hAnsi="Calibri" w:cs="Calibri"/>
          <w:color w:val="1F3863"/>
          <w:spacing w:val="-1"/>
        </w:rPr>
        <w:t xml:space="preserve"> </w:t>
      </w:r>
      <w:r>
        <w:rPr>
          <w:rFonts w:ascii="Calibri" w:hAnsi="Calibri" w:cs="Calibri"/>
          <w:color w:val="1F3863"/>
        </w:rPr>
        <w:t>janë</w:t>
      </w:r>
      <w:r>
        <w:rPr>
          <w:rFonts w:ascii="Calibri" w:hAnsi="Calibri" w:cs="Calibri"/>
          <w:color w:val="1F3863"/>
          <w:spacing w:val="-1"/>
        </w:rPr>
        <w:t xml:space="preserve"> </w:t>
      </w:r>
      <w:r>
        <w:rPr>
          <w:rFonts w:ascii="Calibri" w:hAnsi="Calibri" w:cs="Calibri"/>
          <w:color w:val="1F3863"/>
        </w:rPr>
        <w:t>me</w:t>
      </w:r>
      <w:r>
        <w:rPr>
          <w:rFonts w:ascii="Calibri" w:hAnsi="Calibri" w:cs="Calibri"/>
          <w:color w:val="1F3863"/>
          <w:spacing w:val="-2"/>
        </w:rPr>
        <w:t xml:space="preserve"> </w:t>
      </w:r>
      <w:r>
        <w:rPr>
          <w:rFonts w:ascii="Calibri" w:hAnsi="Calibri" w:cs="Calibri"/>
          <w:color w:val="1F3863"/>
        </w:rPr>
        <w:t>cilësi</w:t>
      </w:r>
      <w:r>
        <w:rPr>
          <w:rFonts w:ascii="Calibri" w:hAnsi="Calibri" w:cs="Calibri"/>
          <w:color w:val="1F3863"/>
          <w:spacing w:val="-2"/>
        </w:rPr>
        <w:t xml:space="preserve"> </w:t>
      </w:r>
      <w:r>
        <w:rPr>
          <w:rFonts w:ascii="Calibri" w:hAnsi="Calibri" w:cs="Calibri"/>
          <w:color w:val="1F3863"/>
        </w:rPr>
        <w:t>të</w:t>
      </w:r>
      <w:r>
        <w:rPr>
          <w:rFonts w:ascii="Calibri" w:hAnsi="Calibri" w:cs="Calibri"/>
          <w:color w:val="1F3863"/>
          <w:spacing w:val="-1"/>
        </w:rPr>
        <w:t xml:space="preserve"> </w:t>
      </w:r>
      <w:r>
        <w:rPr>
          <w:rFonts w:ascii="Calibri" w:hAnsi="Calibri" w:cs="Calibri"/>
          <w:color w:val="1F3863"/>
        </w:rPr>
        <w:t>dobët,</w:t>
      </w:r>
      <w:r>
        <w:rPr>
          <w:rFonts w:ascii="Calibri" w:hAnsi="Calibri" w:cs="Calibri"/>
          <w:color w:val="1F3863"/>
          <w:spacing w:val="-2"/>
        </w:rPr>
        <w:t xml:space="preserve"> </w:t>
      </w:r>
      <w:r>
        <w:rPr>
          <w:rFonts w:ascii="Calibri" w:hAnsi="Calibri" w:cs="Calibri"/>
          <w:color w:val="1F3863"/>
        </w:rPr>
        <w:t>orari</w:t>
      </w:r>
      <w:r>
        <w:rPr>
          <w:rFonts w:ascii="Calibri" w:hAnsi="Calibri" w:cs="Calibri"/>
          <w:color w:val="1F3863"/>
          <w:spacing w:val="-2"/>
        </w:rPr>
        <w:t xml:space="preserve"> </w:t>
      </w:r>
      <w:r>
        <w:rPr>
          <w:rFonts w:ascii="Calibri" w:hAnsi="Calibri" w:cs="Calibri"/>
          <w:color w:val="1F3863"/>
        </w:rPr>
        <w:t>i</w:t>
      </w:r>
      <w:r>
        <w:rPr>
          <w:rFonts w:ascii="Calibri" w:hAnsi="Calibri" w:cs="Calibri"/>
          <w:color w:val="1F3863"/>
          <w:spacing w:val="-3"/>
        </w:rPr>
        <w:t xml:space="preserve"> </w:t>
      </w:r>
      <w:r>
        <w:rPr>
          <w:rFonts w:ascii="Calibri" w:hAnsi="Calibri" w:cs="Calibri"/>
          <w:color w:val="1F3863"/>
        </w:rPr>
        <w:t>punës</w:t>
      </w:r>
      <w:r>
        <w:rPr>
          <w:rFonts w:ascii="Calibri" w:hAnsi="Calibri" w:cs="Calibri"/>
          <w:color w:val="1F3863"/>
          <w:spacing w:val="-2"/>
        </w:rPr>
        <w:t xml:space="preserve"> </w:t>
      </w:r>
      <w:r>
        <w:rPr>
          <w:rFonts w:ascii="Calibri" w:hAnsi="Calibri" w:cs="Calibri"/>
          <w:color w:val="1F3863"/>
        </w:rPr>
        <w:t>është</w:t>
      </w:r>
      <w:r>
        <w:rPr>
          <w:rFonts w:ascii="Calibri" w:hAnsi="Calibri" w:cs="Calibri"/>
          <w:color w:val="1F3863"/>
          <w:spacing w:val="-2"/>
        </w:rPr>
        <w:t xml:space="preserve"> </w:t>
      </w:r>
      <w:r>
        <w:rPr>
          <w:rFonts w:ascii="Calibri" w:hAnsi="Calibri" w:cs="Calibri"/>
          <w:color w:val="1F3863"/>
        </w:rPr>
        <w:t>shumë</w:t>
      </w:r>
      <w:r>
        <w:rPr>
          <w:rFonts w:ascii="Calibri" w:hAnsi="Calibri" w:cs="Calibri"/>
          <w:color w:val="1F3863"/>
          <w:spacing w:val="-1"/>
        </w:rPr>
        <w:t xml:space="preserve"> </w:t>
      </w:r>
      <w:r>
        <w:rPr>
          <w:rFonts w:ascii="Calibri" w:hAnsi="Calibri" w:cs="Calibri"/>
          <w:color w:val="1F3863"/>
        </w:rPr>
        <w:t>i</w:t>
      </w:r>
      <w:r>
        <w:rPr>
          <w:rFonts w:ascii="Calibri" w:hAnsi="Calibri" w:cs="Calibri"/>
          <w:color w:val="1F3863"/>
          <w:spacing w:val="-2"/>
        </w:rPr>
        <w:t xml:space="preserve"> </w:t>
      </w:r>
      <w:r>
        <w:rPr>
          <w:rFonts w:ascii="Calibri" w:hAnsi="Calibri" w:cs="Calibri"/>
          <w:color w:val="1F3863"/>
        </w:rPr>
        <w:t>gjatë</w:t>
      </w:r>
      <w:r>
        <w:rPr>
          <w:rFonts w:ascii="Calibri" w:hAnsi="Calibri" w:cs="Calibri"/>
          <w:color w:val="1F3863"/>
          <w:spacing w:val="-47"/>
        </w:rPr>
        <w:t xml:space="preserve"> </w:t>
      </w:r>
      <w:r>
        <w:rPr>
          <w:rFonts w:ascii="Calibri" w:hAnsi="Calibri" w:cs="Calibri"/>
          <w:color w:val="1F3863"/>
        </w:rPr>
        <w:t>etj)</w:t>
      </w:r>
    </w:p>
    <w:p w14:paraId="73C7789D">
      <w:pPr>
        <w:pStyle w:val="16"/>
        <w:widowControl w:val="0"/>
        <w:numPr>
          <w:ilvl w:val="1"/>
          <w:numId w:val="17"/>
        </w:numPr>
        <w:tabs>
          <w:tab w:val="left" w:pos="820"/>
          <w:tab w:val="left" w:pos="821"/>
        </w:tabs>
        <w:autoSpaceDE w:val="0"/>
        <w:autoSpaceDN w:val="0"/>
        <w:snapToGrid w:val="0"/>
        <w:spacing w:after="120" w:line="276" w:lineRule="auto"/>
        <w:ind w:left="820" w:right="209" w:hanging="360"/>
        <w:rPr>
          <w:rFonts w:ascii="Calibri" w:hAnsi="Calibri" w:cs="Calibri"/>
        </w:rPr>
      </w:pPr>
      <w:r>
        <w:rPr>
          <w:rFonts w:ascii="Calibri" w:hAnsi="Calibri" w:cs="Calibri"/>
          <w:b/>
          <w:color w:val="1F3863"/>
        </w:rPr>
        <w:t>53%</w:t>
      </w:r>
      <w:r>
        <w:rPr>
          <w:rFonts w:ascii="Calibri" w:hAnsi="Calibri" w:cs="Calibri"/>
          <w:b/>
          <w:color w:val="1F3863"/>
          <w:spacing w:val="-3"/>
        </w:rPr>
        <w:t xml:space="preserve"> </w:t>
      </w:r>
      <w:r>
        <w:rPr>
          <w:rFonts w:ascii="Calibri" w:hAnsi="Calibri" w:cs="Calibri"/>
          <w:color w:val="1F3863"/>
        </w:rPr>
        <w:t>- Shumë të</w:t>
      </w:r>
      <w:r>
        <w:rPr>
          <w:rFonts w:ascii="Calibri" w:hAnsi="Calibri" w:cs="Calibri"/>
          <w:color w:val="1F3863"/>
          <w:spacing w:val="-3"/>
        </w:rPr>
        <w:t xml:space="preserve"> </w:t>
      </w:r>
      <w:r>
        <w:rPr>
          <w:rFonts w:ascii="Calibri" w:hAnsi="Calibri" w:cs="Calibri"/>
          <w:color w:val="1F3863"/>
        </w:rPr>
        <w:t>mira</w:t>
      </w:r>
      <w:r>
        <w:rPr>
          <w:rFonts w:ascii="Calibri" w:hAnsi="Calibri" w:cs="Calibri"/>
          <w:color w:val="1F3863"/>
          <w:spacing w:val="-2"/>
        </w:rPr>
        <w:t xml:space="preserve"> </w:t>
      </w:r>
      <w:r>
        <w:rPr>
          <w:rFonts w:ascii="Calibri" w:hAnsi="Calibri" w:cs="Calibri"/>
          <w:color w:val="1F3863"/>
        </w:rPr>
        <w:t>(punoj</w:t>
      </w:r>
      <w:r>
        <w:rPr>
          <w:rFonts w:ascii="Calibri" w:hAnsi="Calibri" w:cs="Calibri"/>
          <w:color w:val="1F3863"/>
          <w:spacing w:val="-2"/>
        </w:rPr>
        <w:t xml:space="preserve"> </w:t>
      </w:r>
      <w:r>
        <w:rPr>
          <w:rFonts w:ascii="Calibri" w:hAnsi="Calibri" w:cs="Calibri"/>
          <w:color w:val="1F3863"/>
        </w:rPr>
        <w:t>në</w:t>
      </w:r>
      <w:r>
        <w:rPr>
          <w:rFonts w:ascii="Calibri" w:hAnsi="Calibri" w:cs="Calibri"/>
          <w:color w:val="1F3863"/>
          <w:spacing w:val="-1"/>
        </w:rPr>
        <w:t xml:space="preserve"> </w:t>
      </w:r>
      <w:r>
        <w:rPr>
          <w:rFonts w:ascii="Calibri" w:hAnsi="Calibri" w:cs="Calibri"/>
          <w:color w:val="1F3863"/>
        </w:rPr>
        <w:t>një</w:t>
      </w:r>
      <w:r>
        <w:rPr>
          <w:rFonts w:ascii="Calibri" w:hAnsi="Calibri" w:cs="Calibri"/>
          <w:color w:val="1F3863"/>
          <w:spacing w:val="-1"/>
        </w:rPr>
        <w:t xml:space="preserve"> </w:t>
      </w:r>
      <w:r>
        <w:rPr>
          <w:rFonts w:ascii="Calibri" w:hAnsi="Calibri" w:cs="Calibri"/>
          <w:color w:val="1F3863"/>
        </w:rPr>
        <w:t>sallon</w:t>
      </w:r>
      <w:r>
        <w:rPr>
          <w:rFonts w:ascii="Calibri" w:hAnsi="Calibri" w:cs="Calibri"/>
          <w:color w:val="1F3863"/>
          <w:spacing w:val="-1"/>
        </w:rPr>
        <w:t xml:space="preserve"> </w:t>
      </w:r>
      <w:r>
        <w:rPr>
          <w:rFonts w:ascii="Calibri" w:hAnsi="Calibri" w:cs="Calibri"/>
          <w:color w:val="1F3863"/>
        </w:rPr>
        <w:t>modern,</w:t>
      </w:r>
      <w:r>
        <w:rPr>
          <w:rFonts w:ascii="Calibri" w:hAnsi="Calibri" w:cs="Calibri"/>
          <w:color w:val="1F3863"/>
          <w:spacing w:val="-1"/>
        </w:rPr>
        <w:t xml:space="preserve"> </w:t>
      </w:r>
      <w:r>
        <w:rPr>
          <w:rFonts w:ascii="Calibri" w:hAnsi="Calibri" w:cs="Calibri"/>
          <w:color w:val="1F3863"/>
        </w:rPr>
        <w:t>pajisjet</w:t>
      </w:r>
      <w:r>
        <w:rPr>
          <w:rFonts w:ascii="Calibri" w:hAnsi="Calibri" w:cs="Calibri"/>
          <w:color w:val="1F3863"/>
          <w:spacing w:val="-1"/>
        </w:rPr>
        <w:t xml:space="preserve"> </w:t>
      </w:r>
      <w:r>
        <w:rPr>
          <w:rFonts w:ascii="Calibri" w:hAnsi="Calibri" w:cs="Calibri"/>
          <w:color w:val="1F3863"/>
        </w:rPr>
        <w:t>janë</w:t>
      </w:r>
      <w:r>
        <w:rPr>
          <w:rFonts w:ascii="Calibri" w:hAnsi="Calibri" w:cs="Calibri"/>
          <w:color w:val="1F3863"/>
          <w:spacing w:val="-2"/>
        </w:rPr>
        <w:t xml:space="preserve"> </w:t>
      </w:r>
      <w:r>
        <w:rPr>
          <w:rFonts w:ascii="Calibri" w:hAnsi="Calibri" w:cs="Calibri"/>
          <w:color w:val="1F3863"/>
        </w:rPr>
        <w:t>të</w:t>
      </w:r>
      <w:r>
        <w:rPr>
          <w:rFonts w:ascii="Calibri" w:hAnsi="Calibri" w:cs="Calibri"/>
          <w:color w:val="1F3863"/>
          <w:spacing w:val="-1"/>
        </w:rPr>
        <w:t xml:space="preserve"> </w:t>
      </w:r>
      <w:r>
        <w:rPr>
          <w:rFonts w:ascii="Calibri" w:hAnsi="Calibri" w:cs="Calibri"/>
          <w:color w:val="1F3863"/>
        </w:rPr>
        <w:t>reja, orari</w:t>
      </w:r>
      <w:r>
        <w:rPr>
          <w:rFonts w:ascii="Calibri" w:hAnsi="Calibri" w:cs="Calibri"/>
          <w:color w:val="1F3863"/>
          <w:spacing w:val="-2"/>
        </w:rPr>
        <w:t xml:space="preserve"> </w:t>
      </w:r>
      <w:r>
        <w:rPr>
          <w:rFonts w:ascii="Calibri" w:hAnsi="Calibri" w:cs="Calibri"/>
          <w:color w:val="1F3863"/>
        </w:rPr>
        <w:t>është</w:t>
      </w:r>
      <w:r>
        <w:rPr>
          <w:rFonts w:ascii="Calibri" w:hAnsi="Calibri" w:cs="Calibri"/>
          <w:color w:val="1F3863"/>
          <w:spacing w:val="-2"/>
        </w:rPr>
        <w:t xml:space="preserve"> </w:t>
      </w:r>
      <w:r>
        <w:rPr>
          <w:rFonts w:ascii="Calibri" w:hAnsi="Calibri" w:cs="Calibri"/>
          <w:color w:val="1F3863"/>
        </w:rPr>
        <w:t>sipas</w:t>
      </w:r>
      <w:r>
        <w:rPr>
          <w:rFonts w:ascii="Calibri" w:hAnsi="Calibri" w:cs="Calibri"/>
          <w:color w:val="1F3863"/>
          <w:spacing w:val="-2"/>
        </w:rPr>
        <w:t xml:space="preserve"> </w:t>
      </w:r>
      <w:r>
        <w:rPr>
          <w:rFonts w:ascii="Calibri" w:hAnsi="Calibri" w:cs="Calibri"/>
          <w:color w:val="1F3863"/>
        </w:rPr>
        <w:t>kodit</w:t>
      </w:r>
      <w:r>
        <w:rPr>
          <w:rFonts w:ascii="Calibri" w:hAnsi="Calibri" w:cs="Calibri"/>
          <w:color w:val="1F3863"/>
          <w:spacing w:val="-2"/>
        </w:rPr>
        <w:t xml:space="preserve"> </w:t>
      </w:r>
      <w:r>
        <w:rPr>
          <w:rFonts w:ascii="Calibri" w:hAnsi="Calibri" w:cs="Calibri"/>
          <w:color w:val="1F3863"/>
        </w:rPr>
        <w:t>të</w:t>
      </w:r>
      <w:r>
        <w:rPr>
          <w:rFonts w:ascii="Calibri" w:hAnsi="Calibri" w:cs="Calibri"/>
          <w:color w:val="1F3863"/>
          <w:spacing w:val="-1"/>
        </w:rPr>
        <w:t xml:space="preserve"> </w:t>
      </w:r>
      <w:r>
        <w:rPr>
          <w:rFonts w:ascii="Calibri" w:hAnsi="Calibri" w:cs="Calibri"/>
          <w:color w:val="1F3863"/>
        </w:rPr>
        <w:t>punës,</w:t>
      </w:r>
      <w:r>
        <w:rPr>
          <w:rFonts w:ascii="Calibri" w:hAnsi="Calibri" w:cs="Calibri"/>
          <w:color w:val="1F3863"/>
          <w:spacing w:val="-47"/>
        </w:rPr>
        <w:t xml:space="preserve"> </w:t>
      </w:r>
      <w:r>
        <w:rPr>
          <w:rFonts w:ascii="Calibri" w:hAnsi="Calibri" w:cs="Calibri"/>
          <w:color w:val="1F3863"/>
        </w:rPr>
        <w:t>etj)</w:t>
      </w:r>
    </w:p>
    <w:p w14:paraId="466B223C">
      <w:pPr>
        <w:pStyle w:val="16"/>
        <w:widowControl w:val="0"/>
        <w:numPr>
          <w:ilvl w:val="1"/>
          <w:numId w:val="17"/>
        </w:numPr>
        <w:tabs>
          <w:tab w:val="left" w:pos="820"/>
          <w:tab w:val="left" w:pos="821"/>
        </w:tabs>
        <w:autoSpaceDE w:val="0"/>
        <w:autoSpaceDN w:val="0"/>
        <w:snapToGrid w:val="0"/>
        <w:spacing w:after="120" w:line="276" w:lineRule="auto"/>
        <w:ind w:left="820" w:right="114" w:hanging="360"/>
        <w:rPr>
          <w:rFonts w:ascii="Calibri" w:hAnsi="Calibri" w:cs="Calibri"/>
        </w:rPr>
      </w:pPr>
      <w:r>
        <w:rPr>
          <w:rFonts w:ascii="Calibri" w:hAnsi="Calibri" w:cs="Calibri"/>
          <w:b/>
          <w:color w:val="1F3863"/>
        </w:rPr>
        <w:t>21%</w:t>
      </w:r>
      <w:r>
        <w:rPr>
          <w:rFonts w:ascii="Calibri" w:hAnsi="Calibri" w:cs="Calibri"/>
          <w:b/>
          <w:color w:val="1F3863"/>
          <w:spacing w:val="-3"/>
        </w:rPr>
        <w:t xml:space="preserve"> </w:t>
      </w:r>
      <w:r>
        <w:rPr>
          <w:rFonts w:ascii="Calibri" w:hAnsi="Calibri" w:cs="Calibri"/>
          <w:color w:val="1F3863"/>
        </w:rPr>
        <w:t>- Të</w:t>
      </w:r>
      <w:r>
        <w:rPr>
          <w:rFonts w:ascii="Calibri" w:hAnsi="Calibri" w:cs="Calibri"/>
          <w:color w:val="1F3863"/>
          <w:spacing w:val="-2"/>
        </w:rPr>
        <w:t xml:space="preserve"> </w:t>
      </w:r>
      <w:r>
        <w:rPr>
          <w:rFonts w:ascii="Calibri" w:hAnsi="Calibri" w:cs="Calibri"/>
          <w:color w:val="1F3863"/>
        </w:rPr>
        <w:t>pranueshme</w:t>
      </w:r>
      <w:r>
        <w:rPr>
          <w:rFonts w:ascii="Calibri" w:hAnsi="Calibri" w:cs="Calibri"/>
          <w:color w:val="1F3863"/>
          <w:spacing w:val="-3"/>
        </w:rPr>
        <w:t xml:space="preserve"> </w:t>
      </w:r>
      <w:r>
        <w:rPr>
          <w:rFonts w:ascii="Calibri" w:hAnsi="Calibri" w:cs="Calibri"/>
          <w:color w:val="1F3863"/>
        </w:rPr>
        <w:t>(punoj</w:t>
      </w:r>
      <w:r>
        <w:rPr>
          <w:rFonts w:ascii="Calibri" w:hAnsi="Calibri" w:cs="Calibri"/>
          <w:color w:val="1F3863"/>
          <w:spacing w:val="-2"/>
        </w:rPr>
        <w:t xml:space="preserve"> </w:t>
      </w:r>
      <w:r>
        <w:rPr>
          <w:rFonts w:ascii="Calibri" w:hAnsi="Calibri" w:cs="Calibri"/>
          <w:color w:val="1F3863"/>
        </w:rPr>
        <w:t>në</w:t>
      </w:r>
      <w:r>
        <w:rPr>
          <w:rFonts w:ascii="Calibri" w:hAnsi="Calibri" w:cs="Calibri"/>
          <w:color w:val="1F3863"/>
          <w:spacing w:val="-4"/>
        </w:rPr>
        <w:t xml:space="preserve"> </w:t>
      </w:r>
      <w:r>
        <w:rPr>
          <w:rFonts w:ascii="Calibri" w:hAnsi="Calibri" w:cs="Calibri"/>
          <w:color w:val="1F3863"/>
        </w:rPr>
        <w:t>një</w:t>
      </w:r>
      <w:r>
        <w:rPr>
          <w:rFonts w:ascii="Calibri" w:hAnsi="Calibri" w:cs="Calibri"/>
          <w:color w:val="1F3863"/>
          <w:spacing w:val="-1"/>
        </w:rPr>
        <w:t xml:space="preserve"> </w:t>
      </w:r>
      <w:r>
        <w:rPr>
          <w:rFonts w:ascii="Calibri" w:hAnsi="Calibri" w:cs="Calibri"/>
          <w:color w:val="1F3863"/>
        </w:rPr>
        <w:t>sallon</w:t>
      </w:r>
      <w:r>
        <w:rPr>
          <w:rFonts w:ascii="Calibri" w:hAnsi="Calibri" w:cs="Calibri"/>
          <w:color w:val="1F3863"/>
          <w:spacing w:val="-1"/>
        </w:rPr>
        <w:t xml:space="preserve"> </w:t>
      </w:r>
      <w:r>
        <w:rPr>
          <w:rFonts w:ascii="Calibri" w:hAnsi="Calibri" w:cs="Calibri"/>
          <w:color w:val="1F3863"/>
        </w:rPr>
        <w:t>mesatar,</w:t>
      </w:r>
      <w:r>
        <w:rPr>
          <w:rFonts w:ascii="Calibri" w:hAnsi="Calibri" w:cs="Calibri"/>
          <w:color w:val="1F3863"/>
          <w:spacing w:val="-1"/>
        </w:rPr>
        <w:t xml:space="preserve"> </w:t>
      </w:r>
      <w:r>
        <w:rPr>
          <w:rFonts w:ascii="Calibri" w:hAnsi="Calibri" w:cs="Calibri"/>
          <w:color w:val="1F3863"/>
        </w:rPr>
        <w:t>pajisjet</w:t>
      </w:r>
      <w:r>
        <w:rPr>
          <w:rFonts w:ascii="Calibri" w:hAnsi="Calibri" w:cs="Calibri"/>
          <w:color w:val="1F3863"/>
          <w:spacing w:val="-1"/>
        </w:rPr>
        <w:t xml:space="preserve"> </w:t>
      </w:r>
      <w:r>
        <w:rPr>
          <w:rFonts w:ascii="Calibri" w:hAnsi="Calibri" w:cs="Calibri"/>
          <w:color w:val="1F3863"/>
        </w:rPr>
        <w:t>janë</w:t>
      </w:r>
      <w:r>
        <w:rPr>
          <w:rFonts w:ascii="Calibri" w:hAnsi="Calibri" w:cs="Calibri"/>
          <w:color w:val="1F3863"/>
          <w:spacing w:val="-2"/>
        </w:rPr>
        <w:t xml:space="preserve"> </w:t>
      </w:r>
      <w:r>
        <w:rPr>
          <w:rFonts w:ascii="Calibri" w:hAnsi="Calibri" w:cs="Calibri"/>
          <w:color w:val="1F3863"/>
        </w:rPr>
        <w:t>të</w:t>
      </w:r>
      <w:r>
        <w:rPr>
          <w:rFonts w:ascii="Calibri" w:hAnsi="Calibri" w:cs="Calibri"/>
          <w:color w:val="1F3863"/>
          <w:spacing w:val="-1"/>
        </w:rPr>
        <w:t xml:space="preserve"> </w:t>
      </w:r>
      <w:r>
        <w:rPr>
          <w:rFonts w:ascii="Calibri" w:hAnsi="Calibri" w:cs="Calibri"/>
          <w:color w:val="1F3863"/>
        </w:rPr>
        <w:t>vjetra,</w:t>
      </w:r>
      <w:r>
        <w:rPr>
          <w:rFonts w:ascii="Calibri" w:hAnsi="Calibri" w:cs="Calibri"/>
          <w:color w:val="1F3863"/>
          <w:spacing w:val="-1"/>
        </w:rPr>
        <w:t xml:space="preserve"> </w:t>
      </w:r>
      <w:r>
        <w:rPr>
          <w:rFonts w:ascii="Calibri" w:hAnsi="Calibri" w:cs="Calibri"/>
          <w:color w:val="1F3863"/>
        </w:rPr>
        <w:t>ose</w:t>
      </w:r>
      <w:r>
        <w:rPr>
          <w:rFonts w:ascii="Calibri" w:hAnsi="Calibri" w:cs="Calibri"/>
          <w:color w:val="1F3863"/>
          <w:spacing w:val="-1"/>
        </w:rPr>
        <w:t xml:space="preserve"> </w:t>
      </w:r>
      <w:r>
        <w:rPr>
          <w:rFonts w:ascii="Calibri" w:hAnsi="Calibri" w:cs="Calibri"/>
          <w:color w:val="1F3863"/>
        </w:rPr>
        <w:t>të</w:t>
      </w:r>
      <w:r>
        <w:rPr>
          <w:rFonts w:ascii="Calibri" w:hAnsi="Calibri" w:cs="Calibri"/>
          <w:color w:val="1F3863"/>
          <w:spacing w:val="-1"/>
        </w:rPr>
        <w:t xml:space="preserve"> </w:t>
      </w:r>
      <w:r>
        <w:rPr>
          <w:rFonts w:ascii="Calibri" w:hAnsi="Calibri" w:cs="Calibri"/>
          <w:color w:val="1F3863"/>
        </w:rPr>
        <w:t>reja</w:t>
      </w:r>
      <w:r>
        <w:rPr>
          <w:rFonts w:ascii="Calibri" w:hAnsi="Calibri" w:cs="Calibri"/>
          <w:color w:val="1F3863"/>
          <w:spacing w:val="-2"/>
        </w:rPr>
        <w:t xml:space="preserve"> </w:t>
      </w:r>
      <w:r>
        <w:rPr>
          <w:rFonts w:ascii="Calibri" w:hAnsi="Calibri" w:cs="Calibri"/>
          <w:color w:val="1F3863"/>
        </w:rPr>
        <w:t>por</w:t>
      </w:r>
      <w:r>
        <w:rPr>
          <w:rFonts w:ascii="Calibri" w:hAnsi="Calibri" w:cs="Calibri"/>
          <w:color w:val="1F3863"/>
          <w:spacing w:val="-1"/>
        </w:rPr>
        <w:t xml:space="preserve"> </w:t>
      </w:r>
      <w:r>
        <w:rPr>
          <w:rFonts w:ascii="Calibri" w:hAnsi="Calibri" w:cs="Calibri"/>
          <w:color w:val="1F3863"/>
        </w:rPr>
        <w:t>jo</w:t>
      </w:r>
      <w:r>
        <w:rPr>
          <w:rFonts w:ascii="Calibri" w:hAnsi="Calibri" w:cs="Calibri"/>
          <w:color w:val="1F3863"/>
          <w:spacing w:val="-1"/>
        </w:rPr>
        <w:t xml:space="preserve"> </w:t>
      </w:r>
      <w:r>
        <w:rPr>
          <w:rFonts w:ascii="Calibri" w:hAnsi="Calibri" w:cs="Calibri"/>
          <w:color w:val="1F3863"/>
        </w:rPr>
        <w:t>të</w:t>
      </w:r>
      <w:r>
        <w:rPr>
          <w:rFonts w:ascii="Calibri" w:hAnsi="Calibri" w:cs="Calibri"/>
          <w:color w:val="1F3863"/>
          <w:spacing w:val="-1"/>
        </w:rPr>
        <w:t xml:space="preserve"> </w:t>
      </w:r>
      <w:r>
        <w:rPr>
          <w:rFonts w:ascii="Calibri" w:hAnsi="Calibri" w:cs="Calibri"/>
          <w:color w:val="1F3863"/>
        </w:rPr>
        <w:t>cilësisë</w:t>
      </w:r>
      <w:r>
        <w:rPr>
          <w:rFonts w:ascii="Calibri" w:hAnsi="Calibri" w:cs="Calibri"/>
          <w:color w:val="1F3863"/>
          <w:spacing w:val="-1"/>
        </w:rPr>
        <w:t xml:space="preserve"> </w:t>
      </w:r>
      <w:r>
        <w:rPr>
          <w:rFonts w:ascii="Calibri" w:hAnsi="Calibri" w:cs="Calibri"/>
          <w:color w:val="1F3863"/>
        </w:rPr>
        <w:t>së</w:t>
      </w:r>
      <w:r>
        <w:rPr>
          <w:rFonts w:ascii="Calibri" w:hAnsi="Calibri" w:cs="Calibri"/>
          <w:color w:val="1F3863"/>
          <w:spacing w:val="-47"/>
        </w:rPr>
        <w:t xml:space="preserve"> </w:t>
      </w:r>
      <w:r>
        <w:rPr>
          <w:rFonts w:ascii="Calibri" w:hAnsi="Calibri" w:cs="Calibri"/>
          <w:color w:val="1F3863"/>
        </w:rPr>
        <w:t>lartë,</w:t>
      </w:r>
      <w:r>
        <w:rPr>
          <w:rFonts w:ascii="Calibri" w:hAnsi="Calibri" w:cs="Calibri"/>
          <w:color w:val="1F3863"/>
          <w:spacing w:val="-1"/>
        </w:rPr>
        <w:t xml:space="preserve"> </w:t>
      </w:r>
      <w:r>
        <w:rPr>
          <w:rFonts w:ascii="Calibri" w:hAnsi="Calibri" w:cs="Calibri"/>
          <w:color w:val="1F3863"/>
        </w:rPr>
        <w:t>orari</w:t>
      </w:r>
      <w:r>
        <w:rPr>
          <w:rFonts w:ascii="Calibri" w:hAnsi="Calibri" w:cs="Calibri"/>
          <w:color w:val="1F3863"/>
          <w:spacing w:val="-1"/>
        </w:rPr>
        <w:t xml:space="preserve"> </w:t>
      </w:r>
      <w:r>
        <w:rPr>
          <w:rFonts w:ascii="Calibri" w:hAnsi="Calibri" w:cs="Calibri"/>
          <w:color w:val="1F3863"/>
        </w:rPr>
        <w:t>është sipas</w:t>
      </w:r>
      <w:r>
        <w:rPr>
          <w:rFonts w:ascii="Calibri" w:hAnsi="Calibri" w:cs="Calibri"/>
          <w:color w:val="1F3863"/>
          <w:spacing w:val="-1"/>
        </w:rPr>
        <w:t xml:space="preserve"> </w:t>
      </w:r>
      <w:r>
        <w:rPr>
          <w:rFonts w:ascii="Calibri" w:hAnsi="Calibri" w:cs="Calibri"/>
          <w:color w:val="1F3863"/>
        </w:rPr>
        <w:t>kodit</w:t>
      </w:r>
      <w:r>
        <w:rPr>
          <w:rFonts w:ascii="Calibri" w:hAnsi="Calibri" w:cs="Calibri"/>
          <w:color w:val="1F3863"/>
          <w:spacing w:val="-1"/>
        </w:rPr>
        <w:t xml:space="preserve"> </w:t>
      </w:r>
      <w:r>
        <w:rPr>
          <w:rFonts w:ascii="Calibri" w:hAnsi="Calibri" w:cs="Calibri"/>
          <w:color w:val="1F3863"/>
        </w:rPr>
        <w:t>të punës, etj)</w:t>
      </w:r>
    </w:p>
    <w:p w14:paraId="1A969601">
      <w:pPr>
        <w:pStyle w:val="16"/>
        <w:widowControl w:val="0"/>
        <w:numPr>
          <w:ilvl w:val="1"/>
          <w:numId w:val="17"/>
        </w:numPr>
        <w:tabs>
          <w:tab w:val="left" w:pos="820"/>
          <w:tab w:val="left" w:pos="821"/>
        </w:tabs>
        <w:autoSpaceDE w:val="0"/>
        <w:autoSpaceDN w:val="0"/>
        <w:snapToGrid w:val="0"/>
        <w:spacing w:after="120" w:line="276" w:lineRule="auto"/>
        <w:ind w:left="820" w:hanging="361"/>
        <w:rPr>
          <w:rFonts w:ascii="Times New Roman" w:hAnsi="Times New Roman" w:cs="Times New Roman"/>
        </w:rPr>
      </w:pPr>
      <w:r>
        <w:rPr>
          <w:rFonts w:ascii="Calibri" w:hAnsi="Calibri" w:cs="Calibri"/>
          <w:b/>
          <w:color w:val="1F3863"/>
        </w:rPr>
        <w:t>24%</w:t>
      </w:r>
      <w:r>
        <w:rPr>
          <w:rFonts w:ascii="Calibri" w:hAnsi="Calibri" w:cs="Calibri"/>
          <w:b/>
          <w:color w:val="1F3863"/>
          <w:spacing w:val="-1"/>
        </w:rPr>
        <w:t xml:space="preserve"> </w:t>
      </w:r>
      <w:r>
        <w:rPr>
          <w:rFonts w:ascii="Calibri" w:hAnsi="Calibri" w:cs="Calibri"/>
          <w:color w:val="1F3863"/>
        </w:rPr>
        <w:t>- Tjetër</w:t>
      </w:r>
    </w:p>
    <w:p w14:paraId="742671CA">
      <w:pPr>
        <w:pStyle w:val="16"/>
        <w:widowControl w:val="0"/>
        <w:tabs>
          <w:tab w:val="left" w:pos="820"/>
          <w:tab w:val="left" w:pos="821"/>
        </w:tabs>
        <w:autoSpaceDE w:val="0"/>
        <w:autoSpaceDN w:val="0"/>
        <w:snapToGrid w:val="0"/>
        <w:spacing w:after="120" w:line="276" w:lineRule="auto"/>
        <w:ind w:left="0"/>
        <w:jc w:val="center"/>
        <w:rPr>
          <w:rFonts w:ascii="Times New Roman" w:hAnsi="Times New Roman" w:cs="Times New Roman"/>
          <w:color w:val="1F3863"/>
          <w:sz w:val="11"/>
          <w:szCs w:val="11"/>
        </w:rPr>
      </w:pPr>
      <w:r>
        <w:rPr>
          <w:rFonts w:ascii="Times New Roman" w:hAnsi="Times New Roman" w:cs="Times New Roman"/>
        </w:rPr>
        <w:drawing>
          <wp:inline distT="0" distB="0" distL="0" distR="0">
            <wp:extent cx="4275455" cy="1544320"/>
            <wp:effectExtent l="0" t="0" r="6985" b="10160"/>
            <wp:docPr id="1666558982" name="Picture 6" descr="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558982" name="Picture 6" descr="Picture 6"/>
                    <pic:cNvPicPr>
                      <a:picLocks noChangeAspect="1"/>
                    </pic:cNvPicPr>
                  </pic:nvPicPr>
                  <pic:blipFill>
                    <a:blip r:embed="rId11" cstate="print"/>
                    <a:srcRect b="7163"/>
                    <a:stretch>
                      <a:fillRect/>
                    </a:stretch>
                  </pic:blipFill>
                  <pic:spPr>
                    <a:xfrm>
                      <a:off x="0" y="0"/>
                      <a:ext cx="4275455" cy="1544320"/>
                    </a:xfrm>
                    <a:prstGeom prst="rect">
                      <a:avLst/>
                    </a:prstGeom>
                  </pic:spPr>
                </pic:pic>
              </a:graphicData>
            </a:graphic>
          </wp:inline>
        </w:drawing>
      </w:r>
    </w:p>
    <w:p w14:paraId="01E8518A">
      <w:pPr>
        <w:pStyle w:val="7"/>
        <w:widowControl w:val="0"/>
        <w:numPr>
          <w:ilvl w:val="0"/>
          <w:numId w:val="16"/>
        </w:numPr>
        <w:autoSpaceDE w:val="0"/>
        <w:autoSpaceDN w:val="0"/>
        <w:snapToGrid w:val="0"/>
        <w:spacing w:after="120" w:line="276" w:lineRule="auto"/>
        <w:ind w:right="169"/>
        <w:rPr>
          <w:rFonts w:ascii="Calibri" w:hAnsi="Calibri" w:cs="Calibri"/>
          <w:sz w:val="22"/>
          <w:szCs w:val="22"/>
        </w:rPr>
      </w:pPr>
      <w:r>
        <w:rPr>
          <w:rFonts w:ascii="Calibri" w:hAnsi="Calibri" w:cs="Calibri"/>
          <w:b/>
          <w:bCs/>
          <w:color w:val="0070C0"/>
          <w:sz w:val="22"/>
          <w:szCs w:val="22"/>
          <w:u w:val="single"/>
          <w:lang w:val="en-US"/>
        </w:rPr>
        <w:t xml:space="preserve">Perceptimi </w:t>
      </w:r>
      <w:r>
        <w:rPr>
          <w:rFonts w:ascii="Calibri" w:hAnsi="Calibri" w:cs="Calibri"/>
          <w:b/>
          <w:bCs/>
          <w:color w:val="0070C0"/>
          <w:sz w:val="22"/>
          <w:szCs w:val="22"/>
          <w:u w:val="single"/>
        </w:rPr>
        <w:t>mbi kënaqësinë në vendin e punës.</w:t>
      </w:r>
      <w:r>
        <w:rPr>
          <w:rFonts w:ascii="Calibri" w:hAnsi="Calibri" w:cs="Calibri"/>
          <w:color w:val="2E5395"/>
          <w:sz w:val="22"/>
          <w:szCs w:val="22"/>
          <w:lang w:val="en-US"/>
        </w:rPr>
        <w:t xml:space="preserve"> </w:t>
      </w:r>
      <w:r>
        <w:rPr>
          <w:rFonts w:ascii="Calibri" w:hAnsi="Calibri" w:cs="Calibri"/>
          <w:color w:val="2E5395"/>
          <w:sz w:val="22"/>
          <w:szCs w:val="22"/>
        </w:rPr>
        <w:t xml:space="preserve">Pyetja: Jeni të kënaqur me vëndin e punës </w:t>
      </w:r>
      <w:r>
        <w:rPr>
          <w:rFonts w:ascii="Calibri" w:hAnsi="Calibri" w:cs="Calibri"/>
          <w:b/>
          <w:color w:val="2E5395"/>
          <w:sz w:val="22"/>
          <w:szCs w:val="22"/>
        </w:rPr>
        <w:t>në</w:t>
      </w:r>
      <w:r>
        <w:rPr>
          <w:rFonts w:ascii="Calibri" w:hAnsi="Calibri" w:cs="Calibri"/>
          <w:b/>
          <w:color w:val="2E5395"/>
          <w:spacing w:val="-52"/>
          <w:sz w:val="22"/>
          <w:szCs w:val="22"/>
        </w:rPr>
        <w:t xml:space="preserve"> </w:t>
      </w:r>
      <w:r>
        <w:rPr>
          <w:rFonts w:ascii="Calibri" w:hAnsi="Calibri" w:cs="Calibri"/>
          <w:b/>
          <w:color w:val="2E5395"/>
          <w:sz w:val="22"/>
          <w:szCs w:val="22"/>
        </w:rPr>
        <w:t>profesionin tuaj</w:t>
      </w:r>
      <w:r>
        <w:rPr>
          <w:rFonts w:ascii="Calibri" w:hAnsi="Calibri" w:cs="Calibri"/>
          <w:color w:val="2E5395"/>
          <w:sz w:val="22"/>
          <w:szCs w:val="22"/>
        </w:rPr>
        <w:t>?</w:t>
      </w:r>
    </w:p>
    <w:p w14:paraId="488CD80D">
      <w:pPr>
        <w:pStyle w:val="16"/>
        <w:widowControl w:val="0"/>
        <w:numPr>
          <w:ilvl w:val="1"/>
          <w:numId w:val="17"/>
        </w:numPr>
        <w:tabs>
          <w:tab w:val="left" w:pos="820"/>
          <w:tab w:val="left" w:pos="821"/>
        </w:tabs>
        <w:autoSpaceDE w:val="0"/>
        <w:autoSpaceDN w:val="0"/>
        <w:snapToGrid w:val="0"/>
        <w:spacing w:after="120" w:line="276" w:lineRule="auto"/>
        <w:ind w:left="820" w:hanging="361"/>
        <w:rPr>
          <w:rFonts w:ascii="Calibri" w:hAnsi="Calibri" w:cs="Calibri"/>
        </w:rPr>
      </w:pPr>
      <w:r>
        <w:rPr>
          <w:rFonts w:ascii="Calibri" w:hAnsi="Calibri" w:cs="Calibri"/>
          <w:b/>
          <w:color w:val="1F3863"/>
        </w:rPr>
        <w:t>50%</w:t>
      </w:r>
      <w:r>
        <w:rPr>
          <w:rFonts w:ascii="Calibri" w:hAnsi="Calibri" w:cs="Calibri"/>
          <w:b/>
          <w:color w:val="1F3863"/>
          <w:spacing w:val="-2"/>
        </w:rPr>
        <w:t xml:space="preserve"> </w:t>
      </w:r>
      <w:r>
        <w:rPr>
          <w:rFonts w:ascii="Calibri" w:hAnsi="Calibri" w:cs="Calibri"/>
          <w:color w:val="1F3863"/>
        </w:rPr>
        <w:t>- Po</w:t>
      </w:r>
    </w:p>
    <w:p w14:paraId="5E49380D">
      <w:pPr>
        <w:pStyle w:val="16"/>
        <w:widowControl w:val="0"/>
        <w:numPr>
          <w:ilvl w:val="1"/>
          <w:numId w:val="17"/>
        </w:numPr>
        <w:tabs>
          <w:tab w:val="left" w:pos="820"/>
          <w:tab w:val="left" w:pos="821"/>
        </w:tabs>
        <w:autoSpaceDE w:val="0"/>
        <w:autoSpaceDN w:val="0"/>
        <w:snapToGrid w:val="0"/>
        <w:spacing w:after="120" w:line="276" w:lineRule="auto"/>
        <w:ind w:left="820" w:hanging="361"/>
        <w:rPr>
          <w:rFonts w:ascii="Calibri" w:hAnsi="Calibri" w:cs="Calibri"/>
        </w:rPr>
      </w:pPr>
      <w:r>
        <w:rPr>
          <w:rFonts w:ascii="Calibri" w:hAnsi="Calibri" w:cs="Calibri"/>
          <w:b/>
          <w:color w:val="1F3863"/>
        </w:rPr>
        <w:t>18%</w:t>
      </w:r>
      <w:r>
        <w:rPr>
          <w:rFonts w:ascii="Calibri" w:hAnsi="Calibri" w:cs="Calibri"/>
          <w:b/>
          <w:color w:val="1F3863"/>
          <w:spacing w:val="-2"/>
        </w:rPr>
        <w:t xml:space="preserve"> </w:t>
      </w:r>
      <w:r>
        <w:rPr>
          <w:rFonts w:ascii="Calibri" w:hAnsi="Calibri" w:cs="Calibri"/>
          <w:color w:val="1F3863"/>
        </w:rPr>
        <w:t>- Pjesërisht</w:t>
      </w:r>
    </w:p>
    <w:p w14:paraId="39F82696">
      <w:pPr>
        <w:pStyle w:val="16"/>
        <w:widowControl w:val="0"/>
        <w:numPr>
          <w:ilvl w:val="1"/>
          <w:numId w:val="17"/>
        </w:numPr>
        <w:tabs>
          <w:tab w:val="left" w:pos="820"/>
          <w:tab w:val="left" w:pos="821"/>
        </w:tabs>
        <w:autoSpaceDE w:val="0"/>
        <w:autoSpaceDN w:val="0"/>
        <w:snapToGrid w:val="0"/>
        <w:spacing w:after="120" w:line="276" w:lineRule="auto"/>
        <w:ind w:left="820" w:hanging="361"/>
        <w:rPr>
          <w:rFonts w:ascii="Calibri" w:hAnsi="Calibri" w:cs="Calibri"/>
        </w:rPr>
      </w:pPr>
      <w:r>
        <w:rPr>
          <w:rFonts w:ascii="Calibri" w:hAnsi="Calibri" w:cs="Calibri"/>
          <w:b/>
          <w:color w:val="1F3863"/>
        </w:rPr>
        <w:t xml:space="preserve">6% </w:t>
      </w:r>
      <w:r>
        <w:rPr>
          <w:rFonts w:ascii="Calibri" w:hAnsi="Calibri" w:cs="Calibri"/>
          <w:color w:val="1F3863"/>
        </w:rPr>
        <w:t>-</w:t>
      </w:r>
      <w:r>
        <w:rPr>
          <w:rFonts w:ascii="Calibri" w:hAnsi="Calibri" w:cs="Calibri"/>
          <w:color w:val="1F3863"/>
          <w:spacing w:val="1"/>
        </w:rPr>
        <w:t xml:space="preserve"> </w:t>
      </w:r>
      <w:r>
        <w:rPr>
          <w:rFonts w:ascii="Calibri" w:hAnsi="Calibri" w:cs="Calibri"/>
          <w:color w:val="1F3863"/>
        </w:rPr>
        <w:t>Jo</w:t>
      </w:r>
    </w:p>
    <w:p w14:paraId="7FED167D">
      <w:pPr>
        <w:pStyle w:val="16"/>
        <w:widowControl w:val="0"/>
        <w:numPr>
          <w:ilvl w:val="1"/>
          <w:numId w:val="17"/>
        </w:numPr>
        <w:tabs>
          <w:tab w:val="left" w:pos="820"/>
          <w:tab w:val="left" w:pos="821"/>
        </w:tabs>
        <w:autoSpaceDE w:val="0"/>
        <w:autoSpaceDN w:val="0"/>
        <w:snapToGrid w:val="0"/>
        <w:spacing w:after="120" w:line="276" w:lineRule="auto"/>
        <w:ind w:left="820" w:hanging="361"/>
        <w:rPr>
          <w:rFonts w:ascii="Calibri" w:hAnsi="Calibri" w:cs="Calibri"/>
        </w:rPr>
      </w:pPr>
      <w:r>
        <w:rPr>
          <w:rFonts w:ascii="Calibri" w:hAnsi="Calibri" w:cs="Calibri"/>
          <w:b/>
          <w:color w:val="1F3863"/>
        </w:rPr>
        <w:t>26%</w:t>
      </w:r>
      <w:r>
        <w:rPr>
          <w:rFonts w:ascii="Calibri" w:hAnsi="Calibri" w:cs="Calibri"/>
          <w:b/>
          <w:color w:val="1F3863"/>
          <w:spacing w:val="-1"/>
        </w:rPr>
        <w:t xml:space="preserve"> </w:t>
      </w:r>
      <w:r>
        <w:rPr>
          <w:rFonts w:ascii="Calibri" w:hAnsi="Calibri" w:cs="Calibri"/>
          <w:color w:val="1F3863"/>
        </w:rPr>
        <w:t>- Tjetër</w:t>
      </w:r>
      <w:r>
        <w:rPr>
          <w:rFonts w:ascii="Calibri" w:hAnsi="Calibri" w:cs="Calibri"/>
          <w:color w:val="1F3863"/>
          <w:spacing w:val="-4"/>
        </w:rPr>
        <w:t xml:space="preserve"> </w:t>
      </w:r>
      <w:r>
        <w:rPr>
          <w:rFonts w:ascii="Calibri" w:hAnsi="Calibri" w:cs="Calibri"/>
          <w:color w:val="1F3863"/>
        </w:rPr>
        <w:t>(s’kam</w:t>
      </w:r>
      <w:r>
        <w:rPr>
          <w:rFonts w:ascii="Calibri" w:hAnsi="Calibri" w:cs="Calibri"/>
          <w:color w:val="1F3863"/>
          <w:spacing w:val="-2"/>
        </w:rPr>
        <w:t xml:space="preserve"> </w:t>
      </w:r>
      <w:r>
        <w:rPr>
          <w:rFonts w:ascii="Calibri" w:hAnsi="Calibri" w:cs="Calibri"/>
          <w:color w:val="1F3863"/>
        </w:rPr>
        <w:t>mendim)</w:t>
      </w:r>
    </w:p>
    <w:p w14:paraId="4584BCFC">
      <w:pPr>
        <w:pStyle w:val="7"/>
        <w:widowControl w:val="0"/>
        <w:autoSpaceDE w:val="0"/>
        <w:autoSpaceDN w:val="0"/>
        <w:snapToGrid w:val="0"/>
        <w:spacing w:after="120" w:line="276" w:lineRule="auto"/>
        <w:jc w:val="center"/>
        <w:rPr>
          <w:sz w:val="8"/>
          <w:szCs w:val="8"/>
        </w:rPr>
      </w:pPr>
      <w:r>
        <w:rPr>
          <w:sz w:val="22"/>
          <w:szCs w:val="22"/>
        </w:rPr>
        <w:drawing>
          <wp:inline distT="0" distB="0" distL="0" distR="0">
            <wp:extent cx="4272915" cy="1539240"/>
            <wp:effectExtent l="0" t="0" r="9525" b="0"/>
            <wp:docPr id="10" name="Picture 9" descr="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Picture 9"/>
                    <pic:cNvPicPr>
                      <a:picLocks noChangeAspect="1"/>
                    </pic:cNvPicPr>
                  </pic:nvPicPr>
                  <pic:blipFill>
                    <a:blip r:embed="rId12" cstate="print"/>
                    <a:srcRect b="6308"/>
                    <a:stretch>
                      <a:fillRect/>
                    </a:stretch>
                  </pic:blipFill>
                  <pic:spPr>
                    <a:xfrm>
                      <a:off x="0" y="0"/>
                      <a:ext cx="4272915" cy="1539240"/>
                    </a:xfrm>
                    <a:prstGeom prst="rect">
                      <a:avLst/>
                    </a:prstGeom>
                  </pic:spPr>
                </pic:pic>
              </a:graphicData>
            </a:graphic>
          </wp:inline>
        </w:drawing>
      </w:r>
    </w:p>
    <w:p w14:paraId="1052E7E4">
      <w:pPr>
        <w:pStyle w:val="7"/>
        <w:widowControl w:val="0"/>
        <w:numPr>
          <w:ilvl w:val="0"/>
          <w:numId w:val="16"/>
        </w:numPr>
        <w:autoSpaceDE w:val="0"/>
        <w:autoSpaceDN w:val="0"/>
        <w:snapToGrid w:val="0"/>
        <w:spacing w:after="120" w:line="276" w:lineRule="auto"/>
        <w:ind w:right="169"/>
        <w:rPr>
          <w:rFonts w:ascii="Calibri" w:hAnsi="Calibri" w:cs="Calibri"/>
          <w:sz w:val="22"/>
          <w:szCs w:val="22"/>
        </w:rPr>
      </w:pPr>
      <w:r>
        <w:rPr>
          <w:rFonts w:ascii="Calibri" w:hAnsi="Calibri" w:cs="Calibri"/>
          <w:b/>
          <w:bCs/>
          <w:color w:val="0070C0"/>
          <w:sz w:val="22"/>
          <w:szCs w:val="22"/>
          <w:u w:val="single"/>
          <w:lang w:val="en-US"/>
        </w:rPr>
        <w:t xml:space="preserve">Kohëzgjatja </w:t>
      </w:r>
      <w:r>
        <w:rPr>
          <w:rFonts w:ascii="Calibri" w:hAnsi="Calibri" w:cs="Calibri"/>
          <w:b/>
          <w:bCs/>
          <w:color w:val="0070C0"/>
          <w:sz w:val="22"/>
          <w:szCs w:val="22"/>
          <w:u w:val="single"/>
        </w:rPr>
        <w:t>e</w:t>
      </w:r>
      <w:r>
        <w:rPr>
          <w:rFonts w:ascii="Calibri" w:hAnsi="Calibri" w:cs="Calibri"/>
          <w:b/>
          <w:bCs/>
          <w:color w:val="0070C0"/>
          <w:spacing w:val="-1"/>
          <w:sz w:val="22"/>
          <w:szCs w:val="22"/>
          <w:u w:val="single"/>
        </w:rPr>
        <w:t xml:space="preserve"> </w:t>
      </w:r>
      <w:r>
        <w:rPr>
          <w:rFonts w:ascii="Calibri" w:hAnsi="Calibri" w:cs="Calibri"/>
          <w:b/>
          <w:bCs/>
          <w:color w:val="0070C0"/>
          <w:sz w:val="22"/>
          <w:szCs w:val="22"/>
          <w:u w:val="single"/>
        </w:rPr>
        <w:t>gjetjes</w:t>
      </w:r>
      <w:r>
        <w:rPr>
          <w:rFonts w:ascii="Calibri" w:hAnsi="Calibri" w:cs="Calibri"/>
          <w:b/>
          <w:bCs/>
          <w:color w:val="0070C0"/>
          <w:spacing w:val="-3"/>
          <w:sz w:val="22"/>
          <w:szCs w:val="22"/>
          <w:u w:val="single"/>
        </w:rPr>
        <w:t xml:space="preserve"> </w:t>
      </w:r>
      <w:r>
        <w:rPr>
          <w:rFonts w:ascii="Calibri" w:hAnsi="Calibri" w:cs="Calibri"/>
          <w:b/>
          <w:bCs/>
          <w:color w:val="0070C0"/>
          <w:sz w:val="22"/>
          <w:szCs w:val="22"/>
          <w:u w:val="single"/>
        </w:rPr>
        <w:t>së</w:t>
      </w:r>
      <w:r>
        <w:rPr>
          <w:rFonts w:ascii="Calibri" w:hAnsi="Calibri" w:cs="Calibri"/>
          <w:b/>
          <w:bCs/>
          <w:color w:val="0070C0"/>
          <w:spacing w:val="-1"/>
          <w:sz w:val="22"/>
          <w:szCs w:val="22"/>
          <w:u w:val="single"/>
        </w:rPr>
        <w:t xml:space="preserve"> </w:t>
      </w:r>
      <w:r>
        <w:rPr>
          <w:rFonts w:ascii="Calibri" w:hAnsi="Calibri" w:cs="Calibri"/>
          <w:b/>
          <w:bCs/>
          <w:color w:val="0070C0"/>
          <w:sz w:val="22"/>
          <w:szCs w:val="22"/>
          <w:u w:val="single"/>
        </w:rPr>
        <w:t>punës</w:t>
      </w:r>
      <w:r>
        <w:rPr>
          <w:rFonts w:ascii="Calibri" w:hAnsi="Calibri" w:cs="Calibri"/>
          <w:b/>
          <w:bCs/>
          <w:color w:val="0070C0"/>
          <w:spacing w:val="-1"/>
          <w:sz w:val="22"/>
          <w:szCs w:val="22"/>
          <w:u w:val="single"/>
        </w:rPr>
        <w:t xml:space="preserve"> </w:t>
      </w:r>
      <w:r>
        <w:rPr>
          <w:rFonts w:ascii="Calibri" w:hAnsi="Calibri" w:cs="Calibri"/>
          <w:b/>
          <w:bCs/>
          <w:color w:val="0070C0"/>
          <w:sz w:val="22"/>
          <w:szCs w:val="22"/>
          <w:u w:val="single"/>
        </w:rPr>
        <w:t>së</w:t>
      </w:r>
      <w:r>
        <w:rPr>
          <w:rFonts w:ascii="Calibri" w:hAnsi="Calibri" w:cs="Calibri"/>
          <w:b/>
          <w:bCs/>
          <w:color w:val="0070C0"/>
          <w:spacing w:val="-1"/>
          <w:sz w:val="22"/>
          <w:szCs w:val="22"/>
          <w:u w:val="single"/>
        </w:rPr>
        <w:t xml:space="preserve"> </w:t>
      </w:r>
      <w:r>
        <w:rPr>
          <w:rFonts w:ascii="Calibri" w:hAnsi="Calibri" w:cs="Calibri"/>
          <w:b/>
          <w:bCs/>
          <w:color w:val="0070C0"/>
          <w:sz w:val="22"/>
          <w:szCs w:val="22"/>
          <w:u w:val="single"/>
        </w:rPr>
        <w:t>par</w:t>
      </w:r>
      <w:r>
        <w:rPr>
          <w:rFonts w:ascii="Calibri" w:hAnsi="Calibri" w:cs="Calibri"/>
          <w:b/>
          <w:bCs/>
          <w:color w:val="0070C0"/>
          <w:sz w:val="22"/>
          <w:szCs w:val="22"/>
          <w:u w:val="single"/>
          <w:lang w:val="en-US"/>
        </w:rPr>
        <w:t>ë</w:t>
      </w:r>
      <w:r>
        <w:rPr>
          <w:rFonts w:ascii="Calibri" w:hAnsi="Calibri" w:cs="Calibri"/>
          <w:b/>
          <w:bCs/>
          <w:color w:val="0070C0"/>
          <w:sz w:val="22"/>
          <w:szCs w:val="22"/>
        </w:rPr>
        <w:t>.</w:t>
      </w:r>
      <w:r>
        <w:rPr>
          <w:rFonts w:ascii="Calibri" w:hAnsi="Calibri" w:cs="Calibri"/>
          <w:color w:val="1F3863"/>
          <w:spacing w:val="-1"/>
          <w:sz w:val="22"/>
          <w:szCs w:val="22"/>
        </w:rPr>
        <w:t xml:space="preserve"> </w:t>
      </w:r>
      <w:r>
        <w:rPr>
          <w:rFonts w:ascii="Calibri" w:hAnsi="Calibri" w:cs="Calibri"/>
          <w:color w:val="1F3863"/>
          <w:spacing w:val="-1"/>
          <w:sz w:val="22"/>
          <w:szCs w:val="22"/>
          <w:lang w:val="en-US"/>
        </w:rPr>
        <w:t xml:space="preserve">Pyetja: </w:t>
      </w:r>
      <w:r>
        <w:rPr>
          <w:rFonts w:ascii="Calibri" w:hAnsi="Calibri" w:cs="Calibri"/>
          <w:color w:val="1F3863"/>
          <w:sz w:val="22"/>
          <w:szCs w:val="22"/>
        </w:rPr>
        <w:t>Keni gjetur</w:t>
      </w:r>
      <w:r>
        <w:rPr>
          <w:rFonts w:ascii="Calibri" w:hAnsi="Calibri" w:cs="Calibri"/>
          <w:color w:val="1F3863"/>
          <w:spacing w:val="-1"/>
          <w:sz w:val="22"/>
          <w:szCs w:val="22"/>
        </w:rPr>
        <w:t xml:space="preserve"> </w:t>
      </w:r>
      <w:r>
        <w:rPr>
          <w:rFonts w:ascii="Calibri" w:hAnsi="Calibri" w:cs="Calibri"/>
          <w:color w:val="1F3863"/>
          <w:sz w:val="22"/>
          <w:szCs w:val="22"/>
        </w:rPr>
        <w:t>vëndin</w:t>
      </w:r>
      <w:r>
        <w:rPr>
          <w:rFonts w:ascii="Calibri" w:hAnsi="Calibri" w:cs="Calibri"/>
          <w:color w:val="1F3863"/>
          <w:spacing w:val="-1"/>
          <w:sz w:val="22"/>
          <w:szCs w:val="22"/>
        </w:rPr>
        <w:t xml:space="preserve"> </w:t>
      </w:r>
      <w:r>
        <w:rPr>
          <w:rFonts w:ascii="Calibri" w:hAnsi="Calibri" w:cs="Calibri"/>
          <w:color w:val="1F3863"/>
          <w:sz w:val="22"/>
          <w:szCs w:val="22"/>
        </w:rPr>
        <w:t>e</w:t>
      </w:r>
      <w:r>
        <w:rPr>
          <w:rFonts w:ascii="Calibri" w:hAnsi="Calibri" w:cs="Calibri"/>
          <w:color w:val="1F3863"/>
          <w:spacing w:val="-1"/>
          <w:sz w:val="22"/>
          <w:szCs w:val="22"/>
        </w:rPr>
        <w:t xml:space="preserve"> </w:t>
      </w:r>
      <w:r>
        <w:rPr>
          <w:rFonts w:ascii="Calibri" w:hAnsi="Calibri" w:cs="Calibri"/>
          <w:color w:val="1F3863"/>
          <w:sz w:val="22"/>
          <w:szCs w:val="22"/>
        </w:rPr>
        <w:t>punës</w:t>
      </w:r>
      <w:r>
        <w:rPr>
          <w:rFonts w:ascii="Calibri" w:hAnsi="Calibri" w:cs="Calibri"/>
          <w:color w:val="1F3863"/>
          <w:spacing w:val="-3"/>
          <w:sz w:val="22"/>
          <w:szCs w:val="22"/>
        </w:rPr>
        <w:t xml:space="preserve"> </w:t>
      </w:r>
      <w:r>
        <w:rPr>
          <w:rFonts w:ascii="Calibri" w:hAnsi="Calibri" w:cs="Calibri"/>
          <w:color w:val="1F3863"/>
          <w:sz w:val="22"/>
          <w:szCs w:val="22"/>
        </w:rPr>
        <w:t>në</w:t>
      </w:r>
      <w:r>
        <w:rPr>
          <w:rFonts w:ascii="Calibri" w:hAnsi="Calibri" w:cs="Calibri"/>
          <w:color w:val="1F3863"/>
          <w:spacing w:val="-1"/>
          <w:sz w:val="22"/>
          <w:szCs w:val="22"/>
        </w:rPr>
        <w:t xml:space="preserve"> </w:t>
      </w:r>
      <w:r>
        <w:rPr>
          <w:rFonts w:ascii="Calibri" w:hAnsi="Calibri" w:cs="Calibri"/>
          <w:color w:val="1F3863"/>
          <w:sz w:val="22"/>
          <w:szCs w:val="22"/>
        </w:rPr>
        <w:t>profesionin</w:t>
      </w:r>
      <w:r>
        <w:rPr>
          <w:rFonts w:ascii="Calibri" w:hAnsi="Calibri" w:cs="Calibri"/>
          <w:color w:val="1F3863"/>
          <w:spacing w:val="-1"/>
          <w:sz w:val="22"/>
          <w:szCs w:val="22"/>
        </w:rPr>
        <w:t xml:space="preserve"> </w:t>
      </w:r>
      <w:r>
        <w:rPr>
          <w:rFonts w:ascii="Calibri" w:hAnsi="Calibri" w:cs="Calibri"/>
          <w:color w:val="1F3863"/>
          <w:sz w:val="22"/>
          <w:szCs w:val="22"/>
        </w:rPr>
        <w:t>tuaj?</w:t>
      </w:r>
    </w:p>
    <w:p w14:paraId="5796CF39">
      <w:pPr>
        <w:pStyle w:val="16"/>
        <w:widowControl w:val="0"/>
        <w:numPr>
          <w:ilvl w:val="1"/>
          <w:numId w:val="17"/>
        </w:numPr>
        <w:tabs>
          <w:tab w:val="left" w:pos="820"/>
          <w:tab w:val="left" w:pos="821"/>
        </w:tabs>
        <w:autoSpaceDE w:val="0"/>
        <w:autoSpaceDN w:val="0"/>
        <w:snapToGrid w:val="0"/>
        <w:spacing w:after="120" w:line="276" w:lineRule="auto"/>
        <w:ind w:left="820" w:hanging="359"/>
        <w:rPr>
          <w:rFonts w:ascii="Calibri" w:hAnsi="Calibri" w:cs="Calibri"/>
        </w:rPr>
      </w:pPr>
      <w:r>
        <w:rPr>
          <w:rFonts w:ascii="Calibri" w:hAnsi="Calibri" w:cs="Calibri"/>
          <w:b/>
          <w:color w:val="1F3863"/>
        </w:rPr>
        <w:t>47%</w:t>
      </w:r>
      <w:r>
        <w:rPr>
          <w:rFonts w:ascii="Calibri" w:hAnsi="Calibri" w:cs="Calibri"/>
          <w:b/>
          <w:color w:val="1F3863"/>
          <w:spacing w:val="-2"/>
        </w:rPr>
        <w:t xml:space="preserve"> </w:t>
      </w:r>
      <w:r>
        <w:rPr>
          <w:rFonts w:ascii="Calibri" w:hAnsi="Calibri" w:cs="Calibri"/>
          <w:color w:val="1F3863"/>
        </w:rPr>
        <w:t>- Menjëherë</w:t>
      </w:r>
      <w:r>
        <w:rPr>
          <w:rFonts w:ascii="Calibri" w:hAnsi="Calibri" w:cs="Calibri"/>
          <w:color w:val="1F3863"/>
          <w:spacing w:val="-2"/>
        </w:rPr>
        <w:t xml:space="preserve"> </w:t>
      </w:r>
      <w:r>
        <w:rPr>
          <w:rFonts w:ascii="Calibri" w:hAnsi="Calibri" w:cs="Calibri"/>
          <w:color w:val="1F3863"/>
        </w:rPr>
        <w:t>pas</w:t>
      </w:r>
      <w:r>
        <w:rPr>
          <w:rFonts w:ascii="Calibri" w:hAnsi="Calibri" w:cs="Calibri"/>
          <w:color w:val="1F3863"/>
          <w:spacing w:val="-2"/>
        </w:rPr>
        <w:t xml:space="preserve"> </w:t>
      </w:r>
      <w:r>
        <w:rPr>
          <w:rFonts w:ascii="Calibri" w:hAnsi="Calibri" w:cs="Calibri"/>
          <w:color w:val="1F3863"/>
        </w:rPr>
        <w:t>shkollës</w:t>
      </w:r>
    </w:p>
    <w:p w14:paraId="4F989CCA">
      <w:pPr>
        <w:pStyle w:val="16"/>
        <w:widowControl w:val="0"/>
        <w:numPr>
          <w:ilvl w:val="1"/>
          <w:numId w:val="17"/>
        </w:numPr>
        <w:tabs>
          <w:tab w:val="left" w:pos="820"/>
          <w:tab w:val="left" w:pos="821"/>
        </w:tabs>
        <w:autoSpaceDE w:val="0"/>
        <w:autoSpaceDN w:val="0"/>
        <w:snapToGrid w:val="0"/>
        <w:spacing w:after="120" w:line="276" w:lineRule="auto"/>
        <w:ind w:left="820" w:hanging="359"/>
        <w:rPr>
          <w:rFonts w:ascii="Calibri" w:hAnsi="Calibri" w:cs="Calibri"/>
        </w:rPr>
      </w:pPr>
      <w:r>
        <w:rPr>
          <w:rFonts w:ascii="Calibri" w:hAnsi="Calibri" w:cs="Calibri"/>
          <w:b/>
          <w:color w:val="1F3863"/>
        </w:rPr>
        <w:t>12%</w:t>
      </w:r>
      <w:r>
        <w:rPr>
          <w:rFonts w:ascii="Calibri" w:hAnsi="Calibri" w:cs="Calibri"/>
          <w:b/>
          <w:color w:val="1F3863"/>
          <w:spacing w:val="-2"/>
        </w:rPr>
        <w:t xml:space="preserve"> </w:t>
      </w:r>
      <w:r>
        <w:rPr>
          <w:rFonts w:ascii="Calibri" w:hAnsi="Calibri" w:cs="Calibri"/>
          <w:color w:val="1F3863"/>
        </w:rPr>
        <w:t>-</w:t>
      </w:r>
      <w:r>
        <w:rPr>
          <w:rFonts w:ascii="Calibri" w:hAnsi="Calibri" w:cs="Calibri"/>
          <w:color w:val="1F3863"/>
          <w:spacing w:val="1"/>
        </w:rPr>
        <w:t xml:space="preserve"> </w:t>
      </w:r>
      <w:r>
        <w:rPr>
          <w:rFonts w:ascii="Calibri" w:hAnsi="Calibri" w:cs="Calibri"/>
          <w:color w:val="1F3863"/>
        </w:rPr>
        <w:t>Pas</w:t>
      </w:r>
      <w:r>
        <w:rPr>
          <w:rFonts w:ascii="Calibri" w:hAnsi="Calibri" w:cs="Calibri"/>
          <w:color w:val="1F3863"/>
          <w:spacing w:val="-1"/>
        </w:rPr>
        <w:t xml:space="preserve"> </w:t>
      </w:r>
      <w:r>
        <w:rPr>
          <w:rFonts w:ascii="Calibri" w:hAnsi="Calibri" w:cs="Calibri"/>
          <w:color w:val="1F3863"/>
        </w:rPr>
        <w:t>2</w:t>
      </w:r>
      <w:r>
        <w:rPr>
          <w:rFonts w:ascii="Calibri" w:hAnsi="Calibri" w:cs="Calibri"/>
          <w:color w:val="1F3863"/>
          <w:spacing w:val="1"/>
        </w:rPr>
        <w:t xml:space="preserve"> </w:t>
      </w:r>
      <w:r>
        <w:rPr>
          <w:rFonts w:ascii="Calibri" w:hAnsi="Calibri" w:cs="Calibri"/>
          <w:color w:val="1F3863"/>
        </w:rPr>
        <w:t>-3</w:t>
      </w:r>
      <w:r>
        <w:rPr>
          <w:rFonts w:ascii="Calibri" w:hAnsi="Calibri" w:cs="Calibri"/>
          <w:color w:val="1F3863"/>
          <w:spacing w:val="-2"/>
        </w:rPr>
        <w:t xml:space="preserve"> </w:t>
      </w:r>
      <w:r>
        <w:rPr>
          <w:rFonts w:ascii="Calibri" w:hAnsi="Calibri" w:cs="Calibri"/>
          <w:color w:val="1F3863"/>
        </w:rPr>
        <w:t>muajve</w:t>
      </w:r>
    </w:p>
    <w:p w14:paraId="2CC3DE7B">
      <w:pPr>
        <w:pStyle w:val="16"/>
        <w:widowControl w:val="0"/>
        <w:numPr>
          <w:ilvl w:val="1"/>
          <w:numId w:val="17"/>
        </w:numPr>
        <w:tabs>
          <w:tab w:val="left" w:pos="820"/>
          <w:tab w:val="left" w:pos="821"/>
        </w:tabs>
        <w:autoSpaceDE w:val="0"/>
        <w:autoSpaceDN w:val="0"/>
        <w:snapToGrid w:val="0"/>
        <w:spacing w:after="120" w:line="276" w:lineRule="auto"/>
        <w:ind w:left="820" w:hanging="359"/>
        <w:rPr>
          <w:rFonts w:ascii="Calibri" w:hAnsi="Calibri" w:cs="Calibri"/>
        </w:rPr>
      </w:pPr>
      <w:r>
        <w:rPr>
          <w:rFonts w:ascii="Calibri" w:hAnsi="Calibri" w:cs="Calibri"/>
          <w:b/>
          <w:color w:val="1F3863"/>
        </w:rPr>
        <w:t xml:space="preserve">18% </w:t>
      </w:r>
      <w:r>
        <w:rPr>
          <w:rFonts w:ascii="Calibri" w:hAnsi="Calibri" w:cs="Calibri"/>
          <w:color w:val="1F3863"/>
        </w:rPr>
        <w:t>- Pas</w:t>
      </w:r>
      <w:r>
        <w:rPr>
          <w:rFonts w:ascii="Calibri" w:hAnsi="Calibri" w:cs="Calibri"/>
          <w:color w:val="1F3863"/>
          <w:spacing w:val="-1"/>
        </w:rPr>
        <w:t xml:space="preserve"> </w:t>
      </w:r>
      <w:r>
        <w:rPr>
          <w:rFonts w:ascii="Calibri" w:hAnsi="Calibri" w:cs="Calibri"/>
          <w:color w:val="1F3863"/>
        </w:rPr>
        <w:t>6 muajve</w:t>
      </w:r>
    </w:p>
    <w:p w14:paraId="03A1C051">
      <w:pPr>
        <w:pStyle w:val="16"/>
        <w:widowControl w:val="0"/>
        <w:numPr>
          <w:ilvl w:val="1"/>
          <w:numId w:val="17"/>
        </w:numPr>
        <w:tabs>
          <w:tab w:val="left" w:pos="820"/>
          <w:tab w:val="left" w:pos="821"/>
        </w:tabs>
        <w:autoSpaceDE w:val="0"/>
        <w:autoSpaceDN w:val="0"/>
        <w:snapToGrid w:val="0"/>
        <w:spacing w:after="120" w:line="276" w:lineRule="auto"/>
        <w:ind w:left="820" w:hanging="359"/>
        <w:rPr>
          <w:sz w:val="22"/>
          <w:szCs w:val="22"/>
        </w:rPr>
      </w:pPr>
      <w:r>
        <w:rPr>
          <w:rFonts w:ascii="Calibri" w:hAnsi="Calibri" w:cs="Calibri"/>
          <w:b/>
          <w:color w:val="1F3863"/>
        </w:rPr>
        <w:t>24%</w:t>
      </w:r>
      <w:r>
        <w:rPr>
          <w:rFonts w:ascii="Calibri" w:hAnsi="Calibri" w:cs="Calibri"/>
          <w:b/>
          <w:color w:val="1F3863"/>
          <w:spacing w:val="-2"/>
        </w:rPr>
        <w:t xml:space="preserve"> </w:t>
      </w:r>
      <w:r>
        <w:rPr>
          <w:rFonts w:ascii="Calibri" w:hAnsi="Calibri" w:cs="Calibri"/>
          <w:color w:val="1F3863"/>
        </w:rPr>
        <w:t>- Tjetër</w:t>
      </w:r>
      <w:r>
        <w:rPr>
          <w:rFonts w:ascii="Calibri" w:hAnsi="Calibri" w:cs="Calibri"/>
          <w:color w:val="1F3863"/>
          <w:spacing w:val="-1"/>
        </w:rPr>
        <w:t xml:space="preserve"> </w:t>
      </w:r>
      <w:r>
        <w:rPr>
          <w:rFonts w:ascii="Calibri" w:hAnsi="Calibri" w:cs="Calibri"/>
          <w:color w:val="1F3863"/>
        </w:rPr>
        <w:t>(s’kam gjetur</w:t>
      </w:r>
      <w:r>
        <w:rPr>
          <w:rFonts w:ascii="Calibri" w:hAnsi="Calibri" w:cs="Calibri"/>
          <w:color w:val="1F3863"/>
          <w:spacing w:val="-3"/>
        </w:rPr>
        <w:t xml:space="preserve"> </w:t>
      </w:r>
      <w:r>
        <w:rPr>
          <w:rFonts w:ascii="Calibri" w:hAnsi="Calibri" w:cs="Calibri"/>
          <w:color w:val="1F3863"/>
        </w:rPr>
        <w:t>akoma)</w:t>
      </w:r>
    </w:p>
    <w:p w14:paraId="285C3FFA">
      <w:pPr>
        <w:pStyle w:val="7"/>
        <w:widowControl w:val="0"/>
        <w:autoSpaceDE w:val="0"/>
        <w:autoSpaceDN w:val="0"/>
        <w:snapToGrid w:val="0"/>
        <w:spacing w:after="120" w:line="276" w:lineRule="auto"/>
        <w:jc w:val="center"/>
        <w:rPr>
          <w:sz w:val="22"/>
          <w:szCs w:val="22"/>
        </w:rPr>
      </w:pPr>
      <w:r>
        <w:rPr>
          <w:sz w:val="22"/>
          <w:szCs w:val="22"/>
        </w:rPr>
        <w:drawing>
          <wp:inline distT="0" distB="0" distL="0" distR="0">
            <wp:extent cx="4239260" cy="1555115"/>
            <wp:effectExtent l="0" t="0" r="12700" b="14605"/>
            <wp:docPr id="1452338125" name="Picture 12" descr="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338125" name="Picture 12" descr="Picture 12"/>
                    <pic:cNvPicPr>
                      <a:picLocks noChangeAspect="1"/>
                    </pic:cNvPicPr>
                  </pic:nvPicPr>
                  <pic:blipFill>
                    <a:blip r:embed="rId13" cstate="print"/>
                    <a:srcRect b="6023"/>
                    <a:stretch>
                      <a:fillRect/>
                    </a:stretch>
                  </pic:blipFill>
                  <pic:spPr>
                    <a:xfrm>
                      <a:off x="0" y="0"/>
                      <a:ext cx="4239260" cy="1555115"/>
                    </a:xfrm>
                    <a:prstGeom prst="rect">
                      <a:avLst/>
                    </a:prstGeom>
                  </pic:spPr>
                </pic:pic>
              </a:graphicData>
            </a:graphic>
          </wp:inline>
        </w:drawing>
      </w:r>
    </w:p>
    <w:p w14:paraId="760F1CE1">
      <w:pPr>
        <w:pStyle w:val="7"/>
        <w:widowControl w:val="0"/>
        <w:numPr>
          <w:ilvl w:val="0"/>
          <w:numId w:val="16"/>
        </w:numPr>
        <w:autoSpaceDE w:val="0"/>
        <w:autoSpaceDN w:val="0"/>
        <w:snapToGrid w:val="0"/>
        <w:spacing w:after="120" w:line="276" w:lineRule="auto"/>
        <w:ind w:right="169"/>
        <w:rPr>
          <w:rFonts w:ascii="Calibri" w:hAnsi="Calibri" w:cs="Calibri"/>
          <w:sz w:val="22"/>
          <w:szCs w:val="22"/>
        </w:rPr>
      </w:pPr>
      <w:r>
        <w:rPr>
          <w:rFonts w:ascii="Calibri" w:hAnsi="Calibri" w:cs="Calibri"/>
          <w:b/>
          <w:bCs/>
          <w:color w:val="0070C0"/>
          <w:sz w:val="22"/>
          <w:szCs w:val="22"/>
          <w:u w:val="single"/>
        </w:rPr>
        <w:t>Mënyra</w:t>
      </w:r>
      <w:r>
        <w:rPr>
          <w:rFonts w:ascii="Calibri" w:hAnsi="Calibri" w:cs="Calibri"/>
          <w:b/>
          <w:bCs/>
          <w:color w:val="0070C0"/>
          <w:spacing w:val="-1"/>
          <w:sz w:val="22"/>
          <w:szCs w:val="22"/>
          <w:u w:val="single"/>
        </w:rPr>
        <w:t xml:space="preserve"> </w:t>
      </w:r>
      <w:r>
        <w:rPr>
          <w:rFonts w:ascii="Calibri" w:hAnsi="Calibri" w:cs="Calibri"/>
          <w:b/>
          <w:bCs/>
          <w:color w:val="0070C0"/>
          <w:sz w:val="22"/>
          <w:szCs w:val="22"/>
          <w:u w:val="single"/>
        </w:rPr>
        <w:t>e</w:t>
      </w:r>
      <w:r>
        <w:rPr>
          <w:rFonts w:ascii="Calibri" w:hAnsi="Calibri" w:cs="Calibri"/>
          <w:b/>
          <w:bCs/>
          <w:color w:val="0070C0"/>
          <w:spacing w:val="-3"/>
          <w:sz w:val="22"/>
          <w:szCs w:val="22"/>
          <w:u w:val="single"/>
        </w:rPr>
        <w:t xml:space="preserve"> </w:t>
      </w:r>
      <w:r>
        <w:rPr>
          <w:rFonts w:ascii="Calibri" w:hAnsi="Calibri" w:cs="Calibri"/>
          <w:b/>
          <w:bCs/>
          <w:color w:val="0070C0"/>
          <w:sz w:val="22"/>
          <w:szCs w:val="22"/>
          <w:u w:val="single"/>
        </w:rPr>
        <w:t>gjetjes</w:t>
      </w:r>
      <w:r>
        <w:rPr>
          <w:rFonts w:ascii="Calibri" w:hAnsi="Calibri" w:cs="Calibri"/>
          <w:b/>
          <w:bCs/>
          <w:color w:val="0070C0"/>
          <w:spacing w:val="-1"/>
          <w:sz w:val="22"/>
          <w:szCs w:val="22"/>
          <w:u w:val="single"/>
        </w:rPr>
        <w:t xml:space="preserve"> </w:t>
      </w:r>
      <w:r>
        <w:rPr>
          <w:rFonts w:ascii="Calibri" w:hAnsi="Calibri" w:cs="Calibri"/>
          <w:b/>
          <w:bCs/>
          <w:color w:val="0070C0"/>
          <w:sz w:val="22"/>
          <w:szCs w:val="22"/>
          <w:u w:val="single"/>
        </w:rPr>
        <w:t>së</w:t>
      </w:r>
      <w:r>
        <w:rPr>
          <w:rFonts w:ascii="Calibri" w:hAnsi="Calibri" w:cs="Calibri"/>
          <w:b/>
          <w:bCs/>
          <w:color w:val="0070C0"/>
          <w:spacing w:val="-1"/>
          <w:sz w:val="22"/>
          <w:szCs w:val="22"/>
          <w:u w:val="single"/>
        </w:rPr>
        <w:t xml:space="preserve"> </w:t>
      </w:r>
      <w:r>
        <w:rPr>
          <w:rFonts w:ascii="Calibri" w:hAnsi="Calibri" w:cs="Calibri"/>
          <w:b/>
          <w:bCs/>
          <w:color w:val="0070C0"/>
          <w:sz w:val="22"/>
          <w:szCs w:val="22"/>
          <w:u w:val="single"/>
        </w:rPr>
        <w:t>punës së</w:t>
      </w:r>
      <w:r>
        <w:rPr>
          <w:rFonts w:ascii="Calibri" w:hAnsi="Calibri" w:cs="Calibri"/>
          <w:b/>
          <w:bCs/>
          <w:color w:val="0070C0"/>
          <w:spacing w:val="-1"/>
          <w:sz w:val="22"/>
          <w:szCs w:val="22"/>
          <w:u w:val="single"/>
        </w:rPr>
        <w:t xml:space="preserve"> </w:t>
      </w:r>
      <w:r>
        <w:rPr>
          <w:rFonts w:ascii="Calibri" w:hAnsi="Calibri" w:cs="Calibri"/>
          <w:b/>
          <w:bCs/>
          <w:color w:val="0070C0"/>
          <w:sz w:val="22"/>
          <w:szCs w:val="22"/>
          <w:u w:val="single"/>
        </w:rPr>
        <w:t>parë.</w:t>
      </w:r>
      <w:r>
        <w:rPr>
          <w:rFonts w:ascii="Calibri" w:hAnsi="Calibri" w:cs="Calibri"/>
          <w:color w:val="1F3863"/>
          <w:spacing w:val="-1"/>
          <w:sz w:val="22"/>
          <w:szCs w:val="22"/>
        </w:rPr>
        <w:t xml:space="preserve"> </w:t>
      </w:r>
      <w:r>
        <w:rPr>
          <w:rFonts w:ascii="Calibri" w:hAnsi="Calibri" w:cs="Calibri"/>
          <w:color w:val="1F3863"/>
          <w:spacing w:val="-1"/>
          <w:sz w:val="22"/>
          <w:szCs w:val="22"/>
          <w:lang w:val="en-US"/>
        </w:rPr>
        <w:t xml:space="preserve">Pyetja: </w:t>
      </w:r>
      <w:r>
        <w:rPr>
          <w:rFonts w:ascii="Calibri" w:hAnsi="Calibri" w:cs="Calibri"/>
          <w:color w:val="1F3863"/>
          <w:sz w:val="22"/>
          <w:szCs w:val="22"/>
        </w:rPr>
        <w:t>Keni gjetur vëndin</w:t>
      </w:r>
      <w:r>
        <w:rPr>
          <w:rFonts w:ascii="Calibri" w:hAnsi="Calibri" w:cs="Calibri"/>
          <w:color w:val="1F3863"/>
          <w:spacing w:val="-4"/>
          <w:sz w:val="22"/>
          <w:szCs w:val="22"/>
        </w:rPr>
        <w:t xml:space="preserve"> </w:t>
      </w:r>
      <w:r>
        <w:rPr>
          <w:rFonts w:ascii="Calibri" w:hAnsi="Calibri" w:cs="Calibri"/>
          <w:color w:val="1F3863"/>
          <w:sz w:val="22"/>
          <w:szCs w:val="22"/>
        </w:rPr>
        <w:t>e</w:t>
      </w:r>
      <w:r>
        <w:rPr>
          <w:rFonts w:ascii="Calibri" w:hAnsi="Calibri" w:cs="Calibri"/>
          <w:color w:val="1F3863"/>
          <w:spacing w:val="-3"/>
          <w:sz w:val="22"/>
          <w:szCs w:val="22"/>
        </w:rPr>
        <w:t xml:space="preserve"> </w:t>
      </w:r>
      <w:r>
        <w:rPr>
          <w:rFonts w:ascii="Calibri" w:hAnsi="Calibri" w:cs="Calibri"/>
          <w:color w:val="1F3863"/>
          <w:sz w:val="22"/>
          <w:szCs w:val="22"/>
        </w:rPr>
        <w:t>punës</w:t>
      </w:r>
      <w:r>
        <w:rPr>
          <w:rFonts w:ascii="Calibri" w:hAnsi="Calibri" w:cs="Calibri"/>
          <w:color w:val="1F3863"/>
          <w:spacing w:val="-1"/>
          <w:sz w:val="22"/>
          <w:szCs w:val="22"/>
        </w:rPr>
        <w:t xml:space="preserve"> </w:t>
      </w:r>
      <w:r>
        <w:rPr>
          <w:rFonts w:ascii="Calibri" w:hAnsi="Calibri" w:cs="Calibri"/>
          <w:color w:val="1F3863"/>
          <w:sz w:val="22"/>
          <w:szCs w:val="22"/>
        </w:rPr>
        <w:t>në</w:t>
      </w:r>
      <w:r>
        <w:rPr>
          <w:rFonts w:ascii="Calibri" w:hAnsi="Calibri" w:cs="Calibri"/>
          <w:color w:val="1F3863"/>
          <w:spacing w:val="-1"/>
          <w:sz w:val="22"/>
          <w:szCs w:val="22"/>
        </w:rPr>
        <w:t xml:space="preserve"> </w:t>
      </w:r>
      <w:r>
        <w:rPr>
          <w:rFonts w:ascii="Calibri" w:hAnsi="Calibri" w:cs="Calibri"/>
          <w:color w:val="1F3863"/>
          <w:sz w:val="22"/>
          <w:szCs w:val="22"/>
        </w:rPr>
        <w:t>profesionin</w:t>
      </w:r>
      <w:r>
        <w:rPr>
          <w:rFonts w:ascii="Calibri" w:hAnsi="Calibri" w:cs="Calibri"/>
          <w:color w:val="1F3863"/>
          <w:spacing w:val="-3"/>
          <w:sz w:val="22"/>
          <w:szCs w:val="22"/>
        </w:rPr>
        <w:t xml:space="preserve"> </w:t>
      </w:r>
      <w:r>
        <w:rPr>
          <w:rFonts w:ascii="Calibri" w:hAnsi="Calibri" w:cs="Calibri"/>
          <w:color w:val="1F3863"/>
          <w:sz w:val="22"/>
          <w:szCs w:val="22"/>
        </w:rPr>
        <w:t>tuaj?</w:t>
      </w:r>
    </w:p>
    <w:p w14:paraId="3CD3D362">
      <w:pPr>
        <w:pStyle w:val="16"/>
        <w:widowControl w:val="0"/>
        <w:numPr>
          <w:ilvl w:val="1"/>
          <w:numId w:val="17"/>
        </w:numPr>
        <w:tabs>
          <w:tab w:val="left" w:pos="820"/>
          <w:tab w:val="left" w:pos="821"/>
        </w:tabs>
        <w:autoSpaceDE w:val="0"/>
        <w:autoSpaceDN w:val="0"/>
        <w:snapToGrid w:val="0"/>
        <w:spacing w:after="120" w:line="276" w:lineRule="auto"/>
        <w:ind w:left="820" w:hanging="361"/>
        <w:rPr>
          <w:rFonts w:ascii="Calibri" w:hAnsi="Calibri" w:cs="Calibri"/>
        </w:rPr>
      </w:pPr>
      <w:r>
        <w:rPr>
          <w:rFonts w:ascii="Calibri" w:hAnsi="Calibri" w:cs="Calibri"/>
          <w:b/>
          <w:color w:val="1F3863"/>
        </w:rPr>
        <w:t>18%</w:t>
      </w:r>
      <w:r>
        <w:rPr>
          <w:rFonts w:ascii="Calibri" w:hAnsi="Calibri" w:cs="Calibri"/>
          <w:b/>
          <w:color w:val="1F3863"/>
          <w:spacing w:val="-3"/>
        </w:rPr>
        <w:t xml:space="preserve"> </w:t>
      </w:r>
      <w:r>
        <w:rPr>
          <w:rFonts w:ascii="Calibri" w:hAnsi="Calibri" w:cs="Calibri"/>
          <w:color w:val="1F3863"/>
        </w:rPr>
        <w:t>- Me</w:t>
      </w:r>
      <w:r>
        <w:rPr>
          <w:rFonts w:ascii="Calibri" w:hAnsi="Calibri" w:cs="Calibri"/>
          <w:color w:val="1F3863"/>
          <w:spacing w:val="-1"/>
        </w:rPr>
        <w:t xml:space="preserve"> </w:t>
      </w:r>
      <w:r>
        <w:rPr>
          <w:rFonts w:ascii="Calibri" w:hAnsi="Calibri" w:cs="Calibri"/>
          <w:color w:val="1F3863"/>
        </w:rPr>
        <w:t>ndihmën e</w:t>
      </w:r>
      <w:r>
        <w:rPr>
          <w:rFonts w:ascii="Calibri" w:hAnsi="Calibri" w:cs="Calibri"/>
          <w:color w:val="1F3863"/>
          <w:spacing w:val="-1"/>
        </w:rPr>
        <w:t xml:space="preserve"> </w:t>
      </w:r>
      <w:r>
        <w:rPr>
          <w:rFonts w:ascii="Calibri" w:hAnsi="Calibri" w:cs="Calibri"/>
          <w:color w:val="1F3863"/>
        </w:rPr>
        <w:t>shkollës/pedagogut</w:t>
      </w:r>
      <w:r>
        <w:rPr>
          <w:rFonts w:ascii="Calibri" w:hAnsi="Calibri" w:cs="Calibri"/>
          <w:color w:val="1F3863"/>
          <w:spacing w:val="-2"/>
        </w:rPr>
        <w:t xml:space="preserve"> </w:t>
      </w:r>
      <w:r>
        <w:rPr>
          <w:rFonts w:ascii="Calibri" w:hAnsi="Calibri" w:cs="Calibri"/>
          <w:color w:val="1F3863"/>
        </w:rPr>
        <w:t>të</w:t>
      </w:r>
      <w:r>
        <w:rPr>
          <w:rFonts w:ascii="Calibri" w:hAnsi="Calibri" w:cs="Calibri"/>
          <w:color w:val="1F3863"/>
          <w:spacing w:val="-3"/>
        </w:rPr>
        <w:t xml:space="preserve"> </w:t>
      </w:r>
      <w:r>
        <w:rPr>
          <w:rFonts w:ascii="Calibri" w:hAnsi="Calibri" w:cs="Calibri"/>
          <w:color w:val="1F3863"/>
        </w:rPr>
        <w:t>profesionit</w:t>
      </w:r>
    </w:p>
    <w:p w14:paraId="256122F5">
      <w:pPr>
        <w:pStyle w:val="16"/>
        <w:widowControl w:val="0"/>
        <w:numPr>
          <w:ilvl w:val="1"/>
          <w:numId w:val="17"/>
        </w:numPr>
        <w:tabs>
          <w:tab w:val="left" w:pos="820"/>
          <w:tab w:val="left" w:pos="821"/>
        </w:tabs>
        <w:autoSpaceDE w:val="0"/>
        <w:autoSpaceDN w:val="0"/>
        <w:snapToGrid w:val="0"/>
        <w:spacing w:after="120" w:line="276" w:lineRule="auto"/>
        <w:ind w:left="820" w:hanging="361"/>
        <w:rPr>
          <w:rFonts w:ascii="Calibri" w:hAnsi="Calibri" w:cs="Calibri"/>
        </w:rPr>
      </w:pPr>
      <w:r>
        <w:rPr>
          <w:rFonts w:ascii="Calibri" w:hAnsi="Calibri" w:cs="Calibri"/>
          <w:b/>
          <w:color w:val="1F3863"/>
        </w:rPr>
        <w:t>24%</w:t>
      </w:r>
      <w:r>
        <w:rPr>
          <w:rFonts w:ascii="Calibri" w:hAnsi="Calibri" w:cs="Calibri"/>
          <w:b/>
          <w:color w:val="1F3863"/>
          <w:spacing w:val="-2"/>
        </w:rPr>
        <w:t xml:space="preserve"> </w:t>
      </w:r>
      <w:r>
        <w:rPr>
          <w:rFonts w:ascii="Calibri" w:hAnsi="Calibri" w:cs="Calibri"/>
          <w:color w:val="1F3863"/>
        </w:rPr>
        <w:t>- Me</w:t>
      </w:r>
      <w:r>
        <w:rPr>
          <w:rFonts w:ascii="Calibri" w:hAnsi="Calibri" w:cs="Calibri"/>
          <w:color w:val="1F3863"/>
          <w:spacing w:val="-1"/>
        </w:rPr>
        <w:t xml:space="preserve"> </w:t>
      </w:r>
      <w:r>
        <w:rPr>
          <w:rFonts w:ascii="Calibri" w:hAnsi="Calibri" w:cs="Calibri"/>
          <w:color w:val="1F3863"/>
        </w:rPr>
        <w:t>ndihmën e</w:t>
      </w:r>
      <w:r>
        <w:rPr>
          <w:rFonts w:ascii="Calibri" w:hAnsi="Calibri" w:cs="Calibri"/>
          <w:color w:val="1F3863"/>
          <w:spacing w:val="-1"/>
        </w:rPr>
        <w:t xml:space="preserve"> p</w:t>
      </w:r>
      <w:r>
        <w:rPr>
          <w:rFonts w:ascii="Calibri" w:hAnsi="Calibri" w:cs="Calibri"/>
          <w:color w:val="1F3863"/>
        </w:rPr>
        <w:t>rindërve/miqve</w:t>
      </w:r>
    </w:p>
    <w:p w14:paraId="1A86C801">
      <w:pPr>
        <w:pStyle w:val="16"/>
        <w:widowControl w:val="0"/>
        <w:numPr>
          <w:ilvl w:val="1"/>
          <w:numId w:val="17"/>
        </w:numPr>
        <w:tabs>
          <w:tab w:val="left" w:pos="820"/>
          <w:tab w:val="left" w:pos="821"/>
        </w:tabs>
        <w:autoSpaceDE w:val="0"/>
        <w:autoSpaceDN w:val="0"/>
        <w:snapToGrid w:val="0"/>
        <w:spacing w:after="120" w:line="276" w:lineRule="auto"/>
        <w:ind w:left="820" w:hanging="361"/>
        <w:rPr>
          <w:rFonts w:ascii="Calibri" w:hAnsi="Calibri" w:cs="Calibri"/>
        </w:rPr>
      </w:pPr>
      <w:r>
        <w:rPr>
          <w:rFonts w:ascii="Calibri" w:hAnsi="Calibri" w:cs="Calibri"/>
          <w:b/>
          <w:color w:val="1F3863"/>
        </w:rPr>
        <w:t>32%</w:t>
      </w:r>
      <w:r>
        <w:rPr>
          <w:rFonts w:ascii="Calibri" w:hAnsi="Calibri" w:cs="Calibri"/>
          <w:b/>
          <w:color w:val="1F3863"/>
          <w:spacing w:val="-2"/>
        </w:rPr>
        <w:t xml:space="preserve"> </w:t>
      </w:r>
      <w:r>
        <w:rPr>
          <w:rFonts w:ascii="Calibri" w:hAnsi="Calibri" w:cs="Calibri"/>
          <w:color w:val="1F3863"/>
        </w:rPr>
        <w:t>- Prej</w:t>
      </w:r>
      <w:r>
        <w:rPr>
          <w:rFonts w:ascii="Calibri" w:hAnsi="Calibri" w:cs="Calibri"/>
          <w:color w:val="1F3863"/>
          <w:spacing w:val="-1"/>
        </w:rPr>
        <w:t xml:space="preserve"> </w:t>
      </w:r>
      <w:r>
        <w:rPr>
          <w:rFonts w:ascii="Calibri" w:hAnsi="Calibri" w:cs="Calibri"/>
          <w:color w:val="1F3863"/>
        </w:rPr>
        <w:t>kërkesës</w:t>
      </w:r>
      <w:r>
        <w:rPr>
          <w:rFonts w:ascii="Calibri" w:hAnsi="Calibri" w:cs="Calibri"/>
          <w:color w:val="1F3863"/>
          <w:spacing w:val="-2"/>
        </w:rPr>
        <w:t xml:space="preserve"> </w:t>
      </w:r>
      <w:r>
        <w:rPr>
          <w:rFonts w:ascii="Calibri" w:hAnsi="Calibri" w:cs="Calibri"/>
          <w:color w:val="1F3863"/>
        </w:rPr>
        <w:t>suaj</w:t>
      </w:r>
      <w:r>
        <w:rPr>
          <w:rFonts w:ascii="Calibri" w:hAnsi="Calibri" w:cs="Calibri"/>
          <w:color w:val="1F3863"/>
          <w:spacing w:val="-1"/>
        </w:rPr>
        <w:t xml:space="preserve"> </w:t>
      </w:r>
      <w:r>
        <w:rPr>
          <w:rFonts w:ascii="Calibri" w:hAnsi="Calibri" w:cs="Calibri"/>
          <w:color w:val="1F3863"/>
        </w:rPr>
        <w:t>në tregun e</w:t>
      </w:r>
      <w:r>
        <w:rPr>
          <w:rFonts w:ascii="Calibri" w:hAnsi="Calibri" w:cs="Calibri"/>
          <w:color w:val="1F3863"/>
          <w:spacing w:val="-3"/>
        </w:rPr>
        <w:t xml:space="preserve"> </w:t>
      </w:r>
      <w:r>
        <w:rPr>
          <w:rFonts w:ascii="Calibri" w:hAnsi="Calibri" w:cs="Calibri"/>
          <w:color w:val="1F3863"/>
        </w:rPr>
        <w:t>punës</w:t>
      </w:r>
      <w:r>
        <w:rPr>
          <w:rFonts w:ascii="Calibri" w:hAnsi="Calibri" w:cs="Calibri"/>
          <w:color w:val="1F3863"/>
          <w:spacing w:val="-1"/>
        </w:rPr>
        <w:t xml:space="preserve"> </w:t>
      </w:r>
      <w:r>
        <w:rPr>
          <w:rFonts w:ascii="Calibri" w:hAnsi="Calibri" w:cs="Calibri"/>
          <w:color w:val="1F3863"/>
        </w:rPr>
        <w:t>(pa</w:t>
      </w:r>
      <w:r>
        <w:rPr>
          <w:rFonts w:ascii="Calibri" w:hAnsi="Calibri" w:cs="Calibri"/>
          <w:color w:val="1F3863"/>
          <w:spacing w:val="-1"/>
        </w:rPr>
        <w:t xml:space="preserve"> </w:t>
      </w:r>
      <w:r>
        <w:rPr>
          <w:rFonts w:ascii="Calibri" w:hAnsi="Calibri" w:cs="Calibri"/>
          <w:color w:val="1F3863"/>
        </w:rPr>
        <w:t>ndihmën</w:t>
      </w:r>
      <w:r>
        <w:rPr>
          <w:rFonts w:ascii="Calibri" w:hAnsi="Calibri" w:cs="Calibri"/>
          <w:color w:val="1F3863"/>
          <w:spacing w:val="-5"/>
        </w:rPr>
        <w:t xml:space="preserve"> </w:t>
      </w:r>
      <w:r>
        <w:rPr>
          <w:rFonts w:ascii="Calibri" w:hAnsi="Calibri" w:cs="Calibri"/>
          <w:color w:val="1F3863"/>
        </w:rPr>
        <w:t>e dikujt)</w:t>
      </w:r>
    </w:p>
    <w:p w14:paraId="3FB38E47">
      <w:pPr>
        <w:pStyle w:val="16"/>
        <w:widowControl w:val="0"/>
        <w:numPr>
          <w:ilvl w:val="1"/>
          <w:numId w:val="17"/>
        </w:numPr>
        <w:tabs>
          <w:tab w:val="left" w:pos="820"/>
          <w:tab w:val="left" w:pos="821"/>
        </w:tabs>
        <w:autoSpaceDE w:val="0"/>
        <w:autoSpaceDN w:val="0"/>
        <w:snapToGrid w:val="0"/>
        <w:spacing w:after="120" w:line="276" w:lineRule="auto"/>
        <w:ind w:left="820" w:hanging="361"/>
        <w:rPr>
          <w:rFonts w:ascii="Calibri" w:hAnsi="Calibri" w:cs="Calibri"/>
        </w:rPr>
      </w:pPr>
      <w:r>
        <w:rPr>
          <w:rFonts w:ascii="Calibri" w:hAnsi="Calibri" w:cs="Calibri"/>
          <w:b/>
          <w:color w:val="1F3863"/>
        </w:rPr>
        <w:t xml:space="preserve">26% </w:t>
      </w:r>
      <w:r>
        <w:rPr>
          <w:rFonts w:ascii="Calibri" w:hAnsi="Calibri" w:cs="Calibri"/>
          <w:color w:val="1F3863"/>
        </w:rPr>
        <w:t>- Tjetër</w:t>
      </w:r>
      <w:r>
        <w:rPr>
          <w:rFonts w:ascii="Calibri" w:hAnsi="Calibri" w:cs="Calibri"/>
          <w:color w:val="1F3863"/>
          <w:spacing w:val="-3"/>
        </w:rPr>
        <w:t xml:space="preserve"> </w:t>
      </w:r>
      <w:r>
        <w:rPr>
          <w:rFonts w:ascii="Calibri" w:hAnsi="Calibri" w:cs="Calibri"/>
          <w:color w:val="1F3863"/>
        </w:rPr>
        <w:t>(psh</w:t>
      </w:r>
      <w:r>
        <w:rPr>
          <w:rFonts w:ascii="Calibri" w:hAnsi="Calibri" w:cs="Calibri"/>
          <w:color w:val="1F3863"/>
          <w:spacing w:val="1"/>
        </w:rPr>
        <w:t xml:space="preserve"> </w:t>
      </w:r>
      <w:r>
        <w:rPr>
          <w:rFonts w:ascii="Calibri" w:hAnsi="Calibri" w:cs="Calibri"/>
          <w:color w:val="1F3863"/>
        </w:rPr>
        <w:t>është</w:t>
      </w:r>
      <w:r>
        <w:rPr>
          <w:rFonts w:ascii="Calibri" w:hAnsi="Calibri" w:cs="Calibri"/>
          <w:color w:val="1F3863"/>
          <w:spacing w:val="-2"/>
        </w:rPr>
        <w:t xml:space="preserve"> </w:t>
      </w:r>
      <w:r>
        <w:rPr>
          <w:rFonts w:ascii="Calibri" w:hAnsi="Calibri" w:cs="Calibri"/>
          <w:color w:val="1F3863"/>
        </w:rPr>
        <w:t>vetë</w:t>
      </w:r>
      <w:r>
        <w:rPr>
          <w:rFonts w:ascii="Calibri" w:hAnsi="Calibri" w:cs="Calibri"/>
          <w:color w:val="1F3863"/>
          <w:spacing w:val="-1"/>
        </w:rPr>
        <w:t xml:space="preserve"> </w:t>
      </w:r>
      <w:r>
        <w:rPr>
          <w:rFonts w:ascii="Calibri" w:hAnsi="Calibri" w:cs="Calibri"/>
          <w:color w:val="1F3863"/>
        </w:rPr>
        <w:t>drejtuesi</w:t>
      </w:r>
      <w:r>
        <w:rPr>
          <w:rFonts w:ascii="Calibri" w:hAnsi="Calibri" w:cs="Calibri"/>
          <w:color w:val="1F3863"/>
          <w:spacing w:val="-2"/>
        </w:rPr>
        <w:t xml:space="preserve"> </w:t>
      </w:r>
      <w:r>
        <w:rPr>
          <w:rFonts w:ascii="Calibri" w:hAnsi="Calibri" w:cs="Calibri"/>
          <w:color w:val="1F3863"/>
        </w:rPr>
        <w:t>i</w:t>
      </w:r>
      <w:r>
        <w:rPr>
          <w:rFonts w:ascii="Calibri" w:hAnsi="Calibri" w:cs="Calibri"/>
          <w:color w:val="1F3863"/>
          <w:spacing w:val="-1"/>
        </w:rPr>
        <w:t xml:space="preserve"> </w:t>
      </w:r>
      <w:r>
        <w:rPr>
          <w:rFonts w:ascii="Calibri" w:hAnsi="Calibri" w:cs="Calibri"/>
          <w:color w:val="1F3863"/>
        </w:rPr>
        <w:t>sallonit</w:t>
      </w:r>
      <w:r>
        <w:rPr>
          <w:rFonts w:ascii="Calibri" w:hAnsi="Calibri" w:cs="Calibri"/>
          <w:color w:val="1F3863"/>
          <w:spacing w:val="-2"/>
        </w:rPr>
        <w:t xml:space="preserve"> </w:t>
      </w:r>
      <w:r>
        <w:rPr>
          <w:rFonts w:ascii="Calibri" w:hAnsi="Calibri" w:cs="Calibri"/>
          <w:color w:val="1F3863"/>
        </w:rPr>
        <w:t>që</w:t>
      </w:r>
      <w:r>
        <w:rPr>
          <w:rFonts w:ascii="Calibri" w:hAnsi="Calibri" w:cs="Calibri"/>
          <w:color w:val="1F3863"/>
          <w:spacing w:val="-1"/>
        </w:rPr>
        <w:t xml:space="preserve"> </w:t>
      </w:r>
      <w:r>
        <w:rPr>
          <w:rFonts w:ascii="Calibri" w:hAnsi="Calibri" w:cs="Calibri"/>
          <w:color w:val="1F3863"/>
        </w:rPr>
        <w:t>më</w:t>
      </w:r>
      <w:r>
        <w:rPr>
          <w:rFonts w:ascii="Calibri" w:hAnsi="Calibri" w:cs="Calibri"/>
          <w:color w:val="1F3863"/>
          <w:spacing w:val="-1"/>
        </w:rPr>
        <w:t xml:space="preserve"> </w:t>
      </w:r>
      <w:r>
        <w:rPr>
          <w:rFonts w:ascii="Calibri" w:hAnsi="Calibri" w:cs="Calibri"/>
          <w:color w:val="1F3863"/>
        </w:rPr>
        <w:t>kërkoi)</w:t>
      </w:r>
    </w:p>
    <w:p w14:paraId="6666114F">
      <w:pPr>
        <w:pStyle w:val="7"/>
        <w:widowControl w:val="0"/>
        <w:autoSpaceDE w:val="0"/>
        <w:autoSpaceDN w:val="0"/>
        <w:snapToGrid w:val="0"/>
        <w:spacing w:after="120" w:line="276" w:lineRule="auto"/>
        <w:jc w:val="center"/>
        <w:rPr>
          <w:sz w:val="8"/>
          <w:szCs w:val="8"/>
        </w:rPr>
      </w:pPr>
      <w:r>
        <w:rPr>
          <w:sz w:val="22"/>
          <w:szCs w:val="22"/>
        </w:rPr>
        <w:drawing>
          <wp:inline distT="0" distB="0" distL="0" distR="0">
            <wp:extent cx="4452620" cy="1506855"/>
            <wp:effectExtent l="0" t="0" r="12700" b="1905"/>
            <wp:docPr id="5" name="Picture 15" descr="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5" descr="Picture 15"/>
                    <pic:cNvPicPr>
                      <a:picLocks noChangeAspect="1"/>
                    </pic:cNvPicPr>
                  </pic:nvPicPr>
                  <pic:blipFill>
                    <a:blip r:embed="rId14" cstate="print"/>
                    <a:srcRect b="6379"/>
                    <a:stretch>
                      <a:fillRect/>
                    </a:stretch>
                  </pic:blipFill>
                  <pic:spPr>
                    <a:xfrm>
                      <a:off x="0" y="0"/>
                      <a:ext cx="4452620" cy="1506855"/>
                    </a:xfrm>
                    <a:prstGeom prst="rect">
                      <a:avLst/>
                    </a:prstGeom>
                  </pic:spPr>
                </pic:pic>
              </a:graphicData>
            </a:graphic>
          </wp:inline>
        </w:drawing>
      </w:r>
    </w:p>
    <w:p w14:paraId="74B2E388">
      <w:pPr>
        <w:pStyle w:val="7"/>
        <w:widowControl w:val="0"/>
        <w:autoSpaceDE w:val="0"/>
        <w:autoSpaceDN w:val="0"/>
        <w:snapToGrid w:val="0"/>
        <w:spacing w:after="120" w:line="276" w:lineRule="auto"/>
        <w:rPr>
          <w:sz w:val="4"/>
          <w:szCs w:val="4"/>
        </w:rPr>
      </w:pPr>
    </w:p>
    <w:p w14:paraId="0DCFBE76">
      <w:pPr>
        <w:pStyle w:val="7"/>
        <w:widowControl w:val="0"/>
        <w:numPr>
          <w:ilvl w:val="0"/>
          <w:numId w:val="16"/>
        </w:numPr>
        <w:autoSpaceDE w:val="0"/>
        <w:autoSpaceDN w:val="0"/>
        <w:snapToGrid w:val="0"/>
        <w:spacing w:after="120" w:line="276" w:lineRule="auto"/>
        <w:ind w:right="169"/>
        <w:rPr>
          <w:rFonts w:ascii="Calibri" w:hAnsi="Calibri" w:cs="Calibri"/>
          <w:sz w:val="22"/>
          <w:szCs w:val="22"/>
        </w:rPr>
      </w:pPr>
      <w:r>
        <w:rPr>
          <w:rFonts w:ascii="Calibri" w:hAnsi="Calibri" w:cs="Calibri"/>
          <w:b/>
          <w:bCs/>
          <w:color w:val="0070C0"/>
          <w:sz w:val="22"/>
          <w:szCs w:val="22"/>
          <w:u w:val="single"/>
        </w:rPr>
        <w:t>Të</w:t>
      </w:r>
      <w:r>
        <w:rPr>
          <w:rFonts w:ascii="Calibri" w:hAnsi="Calibri" w:cs="Calibri"/>
          <w:b/>
          <w:bCs/>
          <w:color w:val="0070C0"/>
          <w:spacing w:val="-2"/>
          <w:sz w:val="22"/>
          <w:szCs w:val="22"/>
          <w:u w:val="single"/>
        </w:rPr>
        <w:t xml:space="preserve"> </w:t>
      </w:r>
      <w:r>
        <w:rPr>
          <w:rFonts w:ascii="Calibri" w:hAnsi="Calibri" w:cs="Calibri"/>
          <w:b/>
          <w:bCs/>
          <w:color w:val="0070C0"/>
          <w:sz w:val="22"/>
          <w:szCs w:val="22"/>
          <w:u w:val="single"/>
          <w:lang w:val="en-US"/>
        </w:rPr>
        <w:t xml:space="preserve">diplomuarit </w:t>
      </w:r>
      <w:r>
        <w:rPr>
          <w:rFonts w:ascii="Calibri" w:hAnsi="Calibri" w:cs="Calibri"/>
          <w:b/>
          <w:bCs/>
          <w:color w:val="0070C0"/>
          <w:sz w:val="22"/>
          <w:szCs w:val="22"/>
          <w:u w:val="single"/>
        </w:rPr>
        <w:t>pa</w:t>
      </w:r>
      <w:r>
        <w:rPr>
          <w:rFonts w:ascii="Calibri" w:hAnsi="Calibri" w:cs="Calibri"/>
          <w:b/>
          <w:bCs/>
          <w:color w:val="0070C0"/>
          <w:spacing w:val="-1"/>
          <w:sz w:val="22"/>
          <w:szCs w:val="22"/>
          <w:u w:val="single"/>
        </w:rPr>
        <w:t xml:space="preserve"> </w:t>
      </w:r>
      <w:r>
        <w:rPr>
          <w:rFonts w:ascii="Calibri" w:hAnsi="Calibri" w:cs="Calibri"/>
          <w:b/>
          <w:bCs/>
          <w:color w:val="0070C0"/>
          <w:sz w:val="22"/>
          <w:szCs w:val="22"/>
          <w:u w:val="single"/>
        </w:rPr>
        <w:t>punë</w:t>
      </w:r>
      <w:r>
        <w:rPr>
          <w:rFonts w:ascii="Calibri" w:hAnsi="Calibri" w:cs="Calibri"/>
          <w:b/>
          <w:bCs/>
          <w:color w:val="0070C0"/>
          <w:sz w:val="22"/>
          <w:szCs w:val="22"/>
          <w:u w:val="single"/>
          <w:lang w:val="en-US"/>
        </w:rPr>
        <w:t>.</w:t>
      </w:r>
      <w:r>
        <w:rPr>
          <w:rFonts w:ascii="Calibri" w:hAnsi="Calibri" w:cs="Calibri"/>
          <w:color w:val="1F3863"/>
          <w:sz w:val="22"/>
          <w:szCs w:val="22"/>
          <w:lang w:val="en-US"/>
        </w:rPr>
        <w:t xml:space="preserve"> Pyetja: Përgjigju variantit më të saktë për papunësinë tuaj?</w:t>
      </w:r>
    </w:p>
    <w:p w14:paraId="75CA77A0">
      <w:pPr>
        <w:pStyle w:val="16"/>
        <w:widowControl w:val="0"/>
        <w:numPr>
          <w:ilvl w:val="1"/>
          <w:numId w:val="17"/>
        </w:numPr>
        <w:tabs>
          <w:tab w:val="left" w:pos="820"/>
          <w:tab w:val="left" w:pos="821"/>
        </w:tabs>
        <w:autoSpaceDE w:val="0"/>
        <w:autoSpaceDN w:val="0"/>
        <w:snapToGrid w:val="0"/>
        <w:spacing w:after="120" w:line="276" w:lineRule="auto"/>
        <w:ind w:left="820" w:right="140" w:hanging="360"/>
        <w:rPr>
          <w:rFonts w:ascii="Calibri" w:hAnsi="Calibri" w:cs="Calibri"/>
        </w:rPr>
      </w:pPr>
      <w:r>
        <w:rPr>
          <w:rFonts w:ascii="Calibri" w:hAnsi="Calibri" w:cs="Calibri"/>
          <w:b/>
          <w:color w:val="1F3863"/>
        </w:rPr>
        <w:t xml:space="preserve">27% </w:t>
      </w:r>
      <w:r>
        <w:rPr>
          <w:rFonts w:ascii="Calibri" w:hAnsi="Calibri" w:cs="Calibri"/>
          <w:color w:val="1F3863"/>
        </w:rPr>
        <w:t>- PO, jam pa punë sepse tregu nuk ka nevojë për diplomën që kam marrë, dhe papunësia është si pasojë e kërkesës së</w:t>
      </w:r>
      <w:r>
        <w:rPr>
          <w:rFonts w:ascii="Calibri" w:hAnsi="Calibri" w:cs="Calibri"/>
          <w:color w:val="1F3863"/>
          <w:spacing w:val="-47"/>
        </w:rPr>
        <w:t xml:space="preserve"> </w:t>
      </w:r>
      <w:r>
        <w:rPr>
          <w:rFonts w:ascii="Calibri" w:hAnsi="Calibri" w:cs="Calibri"/>
          <w:color w:val="1F3863"/>
        </w:rPr>
        <w:t>ulët</w:t>
      </w:r>
      <w:r>
        <w:rPr>
          <w:rFonts w:ascii="Calibri" w:hAnsi="Calibri" w:cs="Calibri"/>
          <w:color w:val="1F3863"/>
          <w:spacing w:val="-2"/>
        </w:rPr>
        <w:t xml:space="preserve"> </w:t>
      </w:r>
      <w:r>
        <w:rPr>
          <w:rFonts w:ascii="Calibri" w:hAnsi="Calibri" w:cs="Calibri"/>
          <w:color w:val="1F3863"/>
        </w:rPr>
        <w:t>të tregut</w:t>
      </w:r>
    </w:p>
    <w:p w14:paraId="735C2F41">
      <w:pPr>
        <w:pStyle w:val="16"/>
        <w:widowControl w:val="0"/>
        <w:numPr>
          <w:ilvl w:val="1"/>
          <w:numId w:val="17"/>
        </w:numPr>
        <w:tabs>
          <w:tab w:val="left" w:pos="820"/>
          <w:tab w:val="left" w:pos="821"/>
        </w:tabs>
        <w:autoSpaceDE w:val="0"/>
        <w:autoSpaceDN w:val="0"/>
        <w:snapToGrid w:val="0"/>
        <w:spacing w:after="120" w:line="276" w:lineRule="auto"/>
        <w:ind w:left="820" w:hanging="361"/>
        <w:rPr>
          <w:rFonts w:ascii="Calibri" w:hAnsi="Calibri" w:cs="Calibri"/>
        </w:rPr>
      </w:pPr>
      <w:r>
        <w:rPr>
          <w:rFonts w:ascii="Calibri" w:hAnsi="Calibri" w:cs="Calibri"/>
          <w:b/>
          <w:color w:val="1F3863"/>
        </w:rPr>
        <w:t>35%</w:t>
      </w:r>
      <w:r>
        <w:rPr>
          <w:rFonts w:ascii="Calibri" w:hAnsi="Calibri" w:cs="Calibri"/>
          <w:b/>
          <w:color w:val="1F3863"/>
          <w:spacing w:val="-1"/>
        </w:rPr>
        <w:t xml:space="preserve"> </w:t>
      </w:r>
      <w:r>
        <w:rPr>
          <w:rFonts w:ascii="Calibri" w:hAnsi="Calibri" w:cs="Calibri"/>
          <w:color w:val="1F3863"/>
        </w:rPr>
        <w:t>-</w:t>
      </w:r>
      <w:r>
        <w:rPr>
          <w:rFonts w:ascii="Calibri" w:hAnsi="Calibri" w:cs="Calibri"/>
          <w:color w:val="1F3863"/>
          <w:spacing w:val="1"/>
        </w:rPr>
        <w:t xml:space="preserve"> </w:t>
      </w:r>
      <w:r>
        <w:rPr>
          <w:rFonts w:ascii="Calibri" w:hAnsi="Calibri" w:cs="Calibri"/>
          <w:color w:val="1F3863"/>
        </w:rPr>
        <w:t>JO, tregu</w:t>
      </w:r>
      <w:r>
        <w:rPr>
          <w:rFonts w:ascii="Calibri" w:hAnsi="Calibri" w:cs="Calibri"/>
          <w:color w:val="1F3863"/>
          <w:spacing w:val="-1"/>
        </w:rPr>
        <w:t xml:space="preserve"> </w:t>
      </w:r>
      <w:r>
        <w:rPr>
          <w:rFonts w:ascii="Calibri" w:hAnsi="Calibri" w:cs="Calibri"/>
          <w:color w:val="1F3863"/>
        </w:rPr>
        <w:t>ka nevojë</w:t>
      </w:r>
      <w:r>
        <w:rPr>
          <w:rFonts w:ascii="Calibri" w:hAnsi="Calibri" w:cs="Calibri"/>
          <w:color w:val="1F3863"/>
          <w:spacing w:val="-2"/>
        </w:rPr>
        <w:t xml:space="preserve"> </w:t>
      </w:r>
      <w:r>
        <w:rPr>
          <w:rFonts w:ascii="Calibri" w:hAnsi="Calibri" w:cs="Calibri"/>
          <w:color w:val="1F3863"/>
        </w:rPr>
        <w:t>për profesionin</w:t>
      </w:r>
      <w:r>
        <w:rPr>
          <w:rFonts w:ascii="Calibri" w:hAnsi="Calibri" w:cs="Calibri"/>
          <w:color w:val="1F3863"/>
          <w:spacing w:val="1"/>
        </w:rPr>
        <w:t xml:space="preserve"> </w:t>
      </w:r>
      <w:r>
        <w:rPr>
          <w:rFonts w:ascii="Calibri" w:hAnsi="Calibri" w:cs="Calibri"/>
          <w:color w:val="1F3863"/>
        </w:rPr>
        <w:t>tim,</w:t>
      </w:r>
      <w:r>
        <w:rPr>
          <w:rFonts w:ascii="Calibri" w:hAnsi="Calibri" w:cs="Calibri"/>
          <w:color w:val="1F3863"/>
          <w:spacing w:val="-2"/>
        </w:rPr>
        <w:t xml:space="preserve"> </w:t>
      </w:r>
      <w:r>
        <w:rPr>
          <w:rFonts w:ascii="Calibri" w:hAnsi="Calibri" w:cs="Calibri"/>
          <w:color w:val="1F3863"/>
        </w:rPr>
        <w:t>por</w:t>
      </w:r>
      <w:r>
        <w:rPr>
          <w:rFonts w:ascii="Calibri" w:hAnsi="Calibri" w:cs="Calibri"/>
          <w:color w:val="1F3863"/>
          <w:spacing w:val="-2"/>
        </w:rPr>
        <w:t xml:space="preserve"> </w:t>
      </w:r>
      <w:r>
        <w:rPr>
          <w:rFonts w:ascii="Calibri" w:hAnsi="Calibri" w:cs="Calibri"/>
          <w:color w:val="1F3863"/>
        </w:rPr>
        <w:t>unë</w:t>
      </w:r>
      <w:r>
        <w:rPr>
          <w:rFonts w:ascii="Calibri" w:hAnsi="Calibri" w:cs="Calibri"/>
          <w:color w:val="1F3863"/>
          <w:spacing w:val="-2"/>
        </w:rPr>
        <w:t xml:space="preserve"> jam pa punë se akoma </w:t>
      </w:r>
      <w:r>
        <w:rPr>
          <w:rFonts w:ascii="Calibri" w:hAnsi="Calibri" w:cs="Calibri"/>
          <w:color w:val="1F3863"/>
        </w:rPr>
        <w:t>nuk</w:t>
      </w:r>
      <w:r>
        <w:rPr>
          <w:rFonts w:ascii="Calibri" w:hAnsi="Calibri" w:cs="Calibri"/>
          <w:color w:val="1F3863"/>
          <w:spacing w:val="1"/>
        </w:rPr>
        <w:t xml:space="preserve"> </w:t>
      </w:r>
      <w:r>
        <w:rPr>
          <w:rFonts w:ascii="Calibri" w:hAnsi="Calibri" w:cs="Calibri"/>
          <w:color w:val="1F3863"/>
        </w:rPr>
        <w:t>kam</w:t>
      </w:r>
      <w:r>
        <w:rPr>
          <w:rFonts w:ascii="Calibri" w:hAnsi="Calibri" w:cs="Calibri"/>
          <w:color w:val="1F3863"/>
          <w:spacing w:val="-1"/>
        </w:rPr>
        <w:t xml:space="preserve"> </w:t>
      </w:r>
      <w:r>
        <w:rPr>
          <w:rFonts w:ascii="Calibri" w:hAnsi="Calibri" w:cs="Calibri"/>
          <w:color w:val="1F3863"/>
        </w:rPr>
        <w:t>gjetur</w:t>
      </w:r>
      <w:r>
        <w:rPr>
          <w:rFonts w:ascii="Calibri" w:hAnsi="Calibri" w:cs="Calibri"/>
          <w:color w:val="1F3863"/>
          <w:spacing w:val="-2"/>
        </w:rPr>
        <w:t xml:space="preserve"> </w:t>
      </w:r>
      <w:r>
        <w:rPr>
          <w:rFonts w:ascii="Calibri" w:hAnsi="Calibri" w:cs="Calibri"/>
          <w:color w:val="1F3863"/>
        </w:rPr>
        <w:t>punën</w:t>
      </w:r>
      <w:r>
        <w:rPr>
          <w:rFonts w:ascii="Calibri" w:hAnsi="Calibri" w:cs="Calibri"/>
          <w:color w:val="1F3863"/>
          <w:spacing w:val="1"/>
        </w:rPr>
        <w:t xml:space="preserve"> </w:t>
      </w:r>
      <w:r>
        <w:rPr>
          <w:rFonts w:ascii="Calibri" w:hAnsi="Calibri" w:cs="Calibri"/>
          <w:color w:val="1F3863"/>
        </w:rPr>
        <w:t>që më</w:t>
      </w:r>
      <w:r>
        <w:rPr>
          <w:rFonts w:ascii="Calibri" w:hAnsi="Calibri" w:cs="Calibri"/>
          <w:color w:val="1F3863"/>
          <w:spacing w:val="-2"/>
        </w:rPr>
        <w:t xml:space="preserve"> </w:t>
      </w:r>
      <w:r>
        <w:rPr>
          <w:rFonts w:ascii="Calibri" w:hAnsi="Calibri" w:cs="Calibri"/>
          <w:color w:val="1F3863"/>
        </w:rPr>
        <w:t>pëlqen</w:t>
      </w:r>
    </w:p>
    <w:p w14:paraId="328DD3D0">
      <w:pPr>
        <w:pStyle w:val="16"/>
        <w:widowControl w:val="0"/>
        <w:numPr>
          <w:ilvl w:val="1"/>
          <w:numId w:val="17"/>
        </w:numPr>
        <w:tabs>
          <w:tab w:val="left" w:pos="820"/>
          <w:tab w:val="left" w:pos="821"/>
        </w:tabs>
        <w:autoSpaceDE w:val="0"/>
        <w:autoSpaceDN w:val="0"/>
        <w:snapToGrid w:val="0"/>
        <w:spacing w:after="120" w:line="276" w:lineRule="auto"/>
        <w:ind w:left="820" w:hanging="361"/>
        <w:rPr>
          <w:rFonts w:ascii="Calibri" w:hAnsi="Calibri" w:cs="Calibri"/>
        </w:rPr>
      </w:pPr>
      <w:r>
        <w:rPr>
          <w:rFonts w:ascii="Calibri" w:hAnsi="Calibri" w:cs="Calibri"/>
          <w:b/>
          <w:color w:val="1F3863"/>
        </w:rPr>
        <w:t>8%</w:t>
      </w:r>
      <w:r>
        <w:rPr>
          <w:rFonts w:ascii="Calibri" w:hAnsi="Calibri" w:cs="Calibri"/>
          <w:b/>
          <w:color w:val="1F3863"/>
          <w:spacing w:val="-2"/>
        </w:rPr>
        <w:t xml:space="preserve"> </w:t>
      </w:r>
      <w:r>
        <w:rPr>
          <w:rFonts w:ascii="Calibri" w:hAnsi="Calibri" w:cs="Calibri"/>
          <w:color w:val="1F3863"/>
        </w:rPr>
        <w:t>-</w:t>
      </w:r>
      <w:r>
        <w:rPr>
          <w:rFonts w:ascii="Calibri" w:hAnsi="Calibri" w:cs="Calibri"/>
          <w:color w:val="1F3863"/>
          <w:spacing w:val="1"/>
        </w:rPr>
        <w:t xml:space="preserve"> </w:t>
      </w:r>
      <w:r>
        <w:rPr>
          <w:rFonts w:ascii="Calibri" w:hAnsi="Calibri" w:cs="Calibri"/>
          <w:color w:val="1F3863"/>
        </w:rPr>
        <w:t>Pjesërisht, tregu</w:t>
      </w:r>
      <w:r>
        <w:rPr>
          <w:rFonts w:ascii="Calibri" w:hAnsi="Calibri" w:cs="Calibri"/>
          <w:color w:val="1F3863"/>
          <w:spacing w:val="1"/>
        </w:rPr>
        <w:t xml:space="preserve"> </w:t>
      </w:r>
      <w:r>
        <w:rPr>
          <w:rFonts w:ascii="Calibri" w:hAnsi="Calibri" w:cs="Calibri"/>
          <w:color w:val="1F3863"/>
        </w:rPr>
        <w:t>ka</w:t>
      </w:r>
      <w:r>
        <w:rPr>
          <w:rFonts w:ascii="Calibri" w:hAnsi="Calibri" w:cs="Calibri"/>
          <w:color w:val="1F3863"/>
          <w:spacing w:val="-3"/>
        </w:rPr>
        <w:t xml:space="preserve"> </w:t>
      </w:r>
      <w:r>
        <w:rPr>
          <w:rFonts w:ascii="Calibri" w:hAnsi="Calibri" w:cs="Calibri"/>
          <w:color w:val="1F3863"/>
        </w:rPr>
        <w:t>nevojë për profesionin</w:t>
      </w:r>
      <w:r>
        <w:rPr>
          <w:rFonts w:ascii="Calibri" w:hAnsi="Calibri" w:cs="Calibri"/>
          <w:color w:val="1F3863"/>
          <w:spacing w:val="1"/>
        </w:rPr>
        <w:t xml:space="preserve"> </w:t>
      </w:r>
      <w:r>
        <w:rPr>
          <w:rFonts w:ascii="Calibri" w:hAnsi="Calibri" w:cs="Calibri"/>
          <w:color w:val="1F3863"/>
        </w:rPr>
        <w:t>tim,</w:t>
      </w:r>
      <w:r>
        <w:rPr>
          <w:rFonts w:ascii="Calibri" w:hAnsi="Calibri" w:cs="Calibri"/>
          <w:color w:val="1F3863"/>
          <w:spacing w:val="-2"/>
        </w:rPr>
        <w:t xml:space="preserve"> </w:t>
      </w:r>
      <w:r>
        <w:rPr>
          <w:rFonts w:ascii="Calibri" w:hAnsi="Calibri" w:cs="Calibri"/>
          <w:color w:val="1F3863"/>
        </w:rPr>
        <w:t>por</w:t>
      </w:r>
      <w:r>
        <w:rPr>
          <w:rFonts w:ascii="Calibri" w:hAnsi="Calibri" w:cs="Calibri"/>
          <w:color w:val="1F3863"/>
          <w:spacing w:val="-1"/>
        </w:rPr>
        <w:t xml:space="preserve"> </w:t>
      </w:r>
      <w:r>
        <w:rPr>
          <w:rFonts w:ascii="Calibri" w:hAnsi="Calibri" w:cs="Calibri"/>
          <w:color w:val="1F3863"/>
        </w:rPr>
        <w:t>unë</w:t>
      </w:r>
      <w:r>
        <w:rPr>
          <w:rFonts w:ascii="Calibri" w:hAnsi="Calibri" w:cs="Calibri"/>
          <w:color w:val="1F3863"/>
          <w:spacing w:val="-2"/>
        </w:rPr>
        <w:t xml:space="preserve"> jam pa punë sepse po </w:t>
      </w:r>
      <w:r>
        <w:rPr>
          <w:rFonts w:ascii="Calibri" w:hAnsi="Calibri" w:cs="Calibri"/>
          <w:color w:val="1F3863"/>
        </w:rPr>
        <w:t>kërkoj</w:t>
      </w:r>
      <w:r>
        <w:rPr>
          <w:rFonts w:ascii="Calibri" w:hAnsi="Calibri" w:cs="Calibri"/>
          <w:color w:val="1F3863"/>
          <w:spacing w:val="-3"/>
        </w:rPr>
        <w:t xml:space="preserve"> </w:t>
      </w:r>
      <w:r>
        <w:rPr>
          <w:rFonts w:ascii="Calibri" w:hAnsi="Calibri" w:cs="Calibri"/>
          <w:color w:val="1F3863"/>
        </w:rPr>
        <w:t>punë në</w:t>
      </w:r>
      <w:r>
        <w:rPr>
          <w:rFonts w:ascii="Calibri" w:hAnsi="Calibri" w:cs="Calibri"/>
          <w:color w:val="1F3863"/>
          <w:spacing w:val="-2"/>
        </w:rPr>
        <w:t xml:space="preserve"> </w:t>
      </w:r>
      <w:r>
        <w:rPr>
          <w:rFonts w:ascii="Calibri" w:hAnsi="Calibri" w:cs="Calibri"/>
          <w:color w:val="1F3863"/>
        </w:rPr>
        <w:t>një</w:t>
      </w:r>
      <w:r>
        <w:rPr>
          <w:rFonts w:ascii="Calibri" w:hAnsi="Calibri" w:cs="Calibri"/>
          <w:color w:val="1F3863"/>
          <w:spacing w:val="-1"/>
        </w:rPr>
        <w:t xml:space="preserve"> </w:t>
      </w:r>
      <w:r>
        <w:rPr>
          <w:rFonts w:ascii="Calibri" w:hAnsi="Calibri" w:cs="Calibri"/>
          <w:color w:val="1F3863"/>
        </w:rPr>
        <w:t>fushë</w:t>
      </w:r>
      <w:r>
        <w:rPr>
          <w:rFonts w:ascii="Calibri" w:hAnsi="Calibri" w:cs="Calibri"/>
          <w:color w:val="1F3863"/>
          <w:spacing w:val="-2"/>
        </w:rPr>
        <w:t xml:space="preserve"> </w:t>
      </w:r>
      <w:r>
        <w:rPr>
          <w:rFonts w:ascii="Calibri" w:hAnsi="Calibri" w:cs="Calibri"/>
          <w:color w:val="1F3863"/>
        </w:rPr>
        <w:t>tjetër</w:t>
      </w:r>
    </w:p>
    <w:p w14:paraId="0603AE81">
      <w:pPr>
        <w:pStyle w:val="16"/>
        <w:widowControl w:val="0"/>
        <w:numPr>
          <w:ilvl w:val="1"/>
          <w:numId w:val="17"/>
        </w:numPr>
        <w:tabs>
          <w:tab w:val="left" w:pos="820"/>
          <w:tab w:val="left" w:pos="821"/>
        </w:tabs>
        <w:autoSpaceDE w:val="0"/>
        <w:autoSpaceDN w:val="0"/>
        <w:snapToGrid w:val="0"/>
        <w:spacing w:after="120" w:line="276" w:lineRule="auto"/>
        <w:ind w:left="820" w:hanging="361"/>
        <w:rPr>
          <w:rFonts w:ascii="Times New Roman" w:hAnsi="Times New Roman" w:cs="Times New Roman"/>
        </w:rPr>
      </w:pPr>
      <w:r>
        <w:rPr>
          <w:rFonts w:ascii="Calibri" w:hAnsi="Calibri" w:cs="Calibri"/>
          <w:b/>
          <w:color w:val="1F3863"/>
        </w:rPr>
        <w:t>31%</w:t>
      </w:r>
      <w:r>
        <w:rPr>
          <w:rFonts w:ascii="Calibri" w:hAnsi="Calibri" w:cs="Calibri"/>
          <w:b/>
          <w:color w:val="1F3863"/>
          <w:spacing w:val="-3"/>
        </w:rPr>
        <w:t xml:space="preserve"> </w:t>
      </w:r>
      <w:r>
        <w:rPr>
          <w:rFonts w:ascii="Calibri" w:hAnsi="Calibri" w:cs="Calibri"/>
          <w:color w:val="1F3863"/>
        </w:rPr>
        <w:t>- Tjetër</w:t>
      </w:r>
      <w:r>
        <w:rPr>
          <w:rFonts w:ascii="Calibri" w:hAnsi="Calibri" w:cs="Calibri"/>
          <w:color w:val="1F3863"/>
          <w:spacing w:val="-1"/>
        </w:rPr>
        <w:t xml:space="preserve"> </w:t>
      </w:r>
      <w:r>
        <w:rPr>
          <w:rFonts w:ascii="Calibri" w:hAnsi="Calibri" w:cs="Calibri"/>
          <w:color w:val="1F3863"/>
        </w:rPr>
        <w:t>(psh dua</w:t>
      </w:r>
      <w:r>
        <w:rPr>
          <w:rFonts w:ascii="Calibri" w:hAnsi="Calibri" w:cs="Calibri"/>
          <w:color w:val="1F3863"/>
          <w:spacing w:val="-1"/>
        </w:rPr>
        <w:t xml:space="preserve"> </w:t>
      </w:r>
      <w:r>
        <w:rPr>
          <w:rFonts w:ascii="Calibri" w:hAnsi="Calibri" w:cs="Calibri"/>
          <w:color w:val="1F3863"/>
        </w:rPr>
        <w:t>të</w:t>
      </w:r>
      <w:r>
        <w:rPr>
          <w:rFonts w:ascii="Calibri" w:hAnsi="Calibri" w:cs="Calibri"/>
          <w:color w:val="1F3863"/>
          <w:spacing w:val="-1"/>
        </w:rPr>
        <w:t xml:space="preserve"> </w:t>
      </w:r>
      <w:r>
        <w:rPr>
          <w:rFonts w:ascii="Calibri" w:hAnsi="Calibri" w:cs="Calibri"/>
          <w:color w:val="1F3863"/>
        </w:rPr>
        <w:t>emigroj</w:t>
      </w:r>
      <w:r>
        <w:rPr>
          <w:rFonts w:ascii="Calibri" w:hAnsi="Calibri" w:cs="Calibri"/>
          <w:color w:val="1F3863"/>
          <w:spacing w:val="-2"/>
        </w:rPr>
        <w:t xml:space="preserve"> </w:t>
      </w:r>
      <w:r>
        <w:rPr>
          <w:rFonts w:ascii="Calibri" w:hAnsi="Calibri" w:cs="Calibri"/>
          <w:color w:val="1F3863"/>
        </w:rPr>
        <w:t>dhe</w:t>
      </w:r>
      <w:r>
        <w:rPr>
          <w:rFonts w:ascii="Calibri" w:hAnsi="Calibri" w:cs="Calibri"/>
          <w:color w:val="1F3863"/>
          <w:spacing w:val="-1"/>
        </w:rPr>
        <w:t xml:space="preserve"> </w:t>
      </w:r>
      <w:r>
        <w:rPr>
          <w:rFonts w:ascii="Calibri" w:hAnsi="Calibri" w:cs="Calibri"/>
          <w:color w:val="1F3863"/>
        </w:rPr>
        <w:t>nuk interesohem të</w:t>
      </w:r>
      <w:r>
        <w:rPr>
          <w:rFonts w:ascii="Calibri" w:hAnsi="Calibri" w:cs="Calibri"/>
          <w:color w:val="1F3863"/>
          <w:spacing w:val="-4"/>
        </w:rPr>
        <w:t xml:space="preserve"> </w:t>
      </w:r>
      <w:r>
        <w:rPr>
          <w:rFonts w:ascii="Calibri" w:hAnsi="Calibri" w:cs="Calibri"/>
          <w:color w:val="1F3863"/>
        </w:rPr>
        <w:t>punësohem në</w:t>
      </w:r>
      <w:r>
        <w:rPr>
          <w:rFonts w:ascii="Calibri" w:hAnsi="Calibri" w:cs="Calibri"/>
          <w:color w:val="1F3863"/>
          <w:spacing w:val="-1"/>
        </w:rPr>
        <w:t xml:space="preserve"> </w:t>
      </w:r>
      <w:r>
        <w:rPr>
          <w:rFonts w:ascii="Calibri" w:hAnsi="Calibri" w:cs="Calibri"/>
          <w:color w:val="1F3863"/>
        </w:rPr>
        <w:t>Shqipëri)</w:t>
      </w:r>
    </w:p>
    <w:p w14:paraId="788B89AE">
      <w:pPr>
        <w:pStyle w:val="7"/>
        <w:widowControl w:val="0"/>
        <w:autoSpaceDE w:val="0"/>
        <w:autoSpaceDN w:val="0"/>
        <w:snapToGrid w:val="0"/>
        <w:spacing w:after="120" w:line="276" w:lineRule="auto"/>
        <w:jc w:val="center"/>
        <w:rPr>
          <w:sz w:val="22"/>
          <w:szCs w:val="22"/>
        </w:rPr>
      </w:pPr>
      <w:r>
        <w:rPr>
          <w:sz w:val="22"/>
          <w:szCs w:val="22"/>
        </w:rPr>
        <w:drawing>
          <wp:inline distT="0" distB="0" distL="0" distR="0">
            <wp:extent cx="4410710" cy="1542415"/>
            <wp:effectExtent l="0" t="0" r="8890" b="12065"/>
            <wp:docPr id="22" name="Picture 21" descr="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1" descr="Picture 21"/>
                    <pic:cNvPicPr>
                      <a:picLocks noChangeAspect="1"/>
                    </pic:cNvPicPr>
                  </pic:nvPicPr>
                  <pic:blipFill>
                    <a:blip r:embed="rId15" cstate="print"/>
                    <a:srcRect b="5845"/>
                    <a:stretch>
                      <a:fillRect/>
                    </a:stretch>
                  </pic:blipFill>
                  <pic:spPr>
                    <a:xfrm>
                      <a:off x="0" y="0"/>
                      <a:ext cx="4410710" cy="1542415"/>
                    </a:xfrm>
                    <a:prstGeom prst="rect">
                      <a:avLst/>
                    </a:prstGeom>
                  </pic:spPr>
                </pic:pic>
              </a:graphicData>
            </a:graphic>
          </wp:inline>
        </w:drawing>
      </w:r>
    </w:p>
    <w:p w14:paraId="1C2DD74B">
      <w:pPr>
        <w:pStyle w:val="7"/>
        <w:widowControl w:val="0"/>
        <w:numPr>
          <w:ilvl w:val="0"/>
          <w:numId w:val="16"/>
        </w:numPr>
        <w:autoSpaceDE w:val="0"/>
        <w:autoSpaceDN w:val="0"/>
        <w:snapToGrid w:val="0"/>
        <w:spacing w:after="120" w:line="276" w:lineRule="auto"/>
        <w:ind w:right="169"/>
        <w:rPr>
          <w:rFonts w:ascii="Calibri" w:hAnsi="Calibri" w:cs="Calibri"/>
          <w:sz w:val="22"/>
          <w:szCs w:val="22"/>
        </w:rPr>
      </w:pPr>
      <w:r>
        <w:rPr>
          <w:rFonts w:ascii="Calibri" w:hAnsi="Calibri" w:cs="Calibri"/>
          <w:b/>
          <w:bCs/>
          <w:color w:val="0070C0"/>
          <w:sz w:val="22"/>
          <w:szCs w:val="22"/>
          <w:u w:val="single"/>
          <w:lang w:val="en-US"/>
        </w:rPr>
        <w:t>Kualifikimi profesional pas shkollës/kursit.</w:t>
      </w:r>
      <w:r>
        <w:rPr>
          <w:rFonts w:ascii="Calibri" w:hAnsi="Calibri" w:cs="Calibri"/>
          <w:color w:val="1F3863"/>
          <w:sz w:val="22"/>
          <w:szCs w:val="22"/>
          <w:lang w:val="en-US"/>
        </w:rPr>
        <w:t xml:space="preserve"> Pyetja: A</w:t>
      </w:r>
      <w:r>
        <w:rPr>
          <w:rFonts w:ascii="Calibri" w:hAnsi="Calibri" w:cs="Calibri"/>
          <w:color w:val="1F3863"/>
          <w:spacing w:val="-3"/>
          <w:sz w:val="22"/>
          <w:szCs w:val="22"/>
        </w:rPr>
        <w:t xml:space="preserve"> </w:t>
      </w:r>
      <w:r>
        <w:rPr>
          <w:rFonts w:ascii="Calibri" w:hAnsi="Calibri" w:cs="Calibri"/>
          <w:color w:val="1F3863"/>
          <w:spacing w:val="-3"/>
          <w:sz w:val="22"/>
          <w:szCs w:val="22"/>
          <w:lang w:val="en-US"/>
        </w:rPr>
        <w:t xml:space="preserve">keni </w:t>
      </w:r>
      <w:r>
        <w:rPr>
          <w:rFonts w:ascii="Calibri" w:hAnsi="Calibri" w:cs="Calibri"/>
          <w:color w:val="1F3863"/>
          <w:sz w:val="22"/>
          <w:szCs w:val="22"/>
        </w:rPr>
        <w:t>ndjek</w:t>
      </w:r>
      <w:r>
        <w:rPr>
          <w:rFonts w:ascii="Calibri" w:hAnsi="Calibri" w:cs="Calibri"/>
          <w:color w:val="1F3863"/>
          <w:sz w:val="22"/>
          <w:szCs w:val="22"/>
          <w:lang w:val="en-US"/>
        </w:rPr>
        <w:t>ur</w:t>
      </w:r>
      <w:r>
        <w:rPr>
          <w:rFonts w:ascii="Calibri" w:hAnsi="Calibri" w:cs="Calibri"/>
          <w:color w:val="1F3863"/>
          <w:spacing w:val="-5"/>
          <w:sz w:val="22"/>
          <w:szCs w:val="22"/>
        </w:rPr>
        <w:t xml:space="preserve"> </w:t>
      </w:r>
      <w:r>
        <w:rPr>
          <w:rFonts w:ascii="Calibri" w:hAnsi="Calibri" w:cs="Calibri"/>
          <w:color w:val="1F3863"/>
          <w:sz w:val="22"/>
          <w:szCs w:val="22"/>
        </w:rPr>
        <w:t>kualifikime</w:t>
      </w:r>
      <w:r>
        <w:rPr>
          <w:rFonts w:ascii="Calibri" w:hAnsi="Calibri" w:cs="Calibri"/>
          <w:color w:val="1F3863"/>
          <w:sz w:val="22"/>
          <w:szCs w:val="22"/>
          <w:lang w:val="en-US"/>
        </w:rPr>
        <w:t xml:space="preserve"> profesionale të</w:t>
      </w:r>
      <w:r>
        <w:rPr>
          <w:rFonts w:ascii="Calibri" w:hAnsi="Calibri" w:cs="Calibri"/>
          <w:color w:val="1F3863"/>
          <w:spacing w:val="-4"/>
          <w:sz w:val="22"/>
          <w:szCs w:val="22"/>
        </w:rPr>
        <w:t xml:space="preserve"> </w:t>
      </w:r>
      <w:r>
        <w:rPr>
          <w:rFonts w:ascii="Calibri" w:hAnsi="Calibri" w:cs="Calibri"/>
          <w:color w:val="1F3863"/>
          <w:sz w:val="22"/>
          <w:szCs w:val="22"/>
        </w:rPr>
        <w:t>mëtejshme</w:t>
      </w:r>
    </w:p>
    <w:p w14:paraId="25A90E1F">
      <w:pPr>
        <w:pStyle w:val="16"/>
        <w:widowControl w:val="0"/>
        <w:numPr>
          <w:ilvl w:val="1"/>
          <w:numId w:val="17"/>
        </w:numPr>
        <w:tabs>
          <w:tab w:val="left" w:pos="813"/>
          <w:tab w:val="left" w:pos="814"/>
        </w:tabs>
        <w:autoSpaceDE w:val="0"/>
        <w:autoSpaceDN w:val="0"/>
        <w:snapToGrid w:val="0"/>
        <w:spacing w:after="120" w:line="276" w:lineRule="auto"/>
        <w:ind w:left="813" w:hanging="356"/>
        <w:rPr>
          <w:rFonts w:ascii="Calibri" w:hAnsi="Calibri" w:cs="Calibri"/>
        </w:rPr>
      </w:pPr>
      <w:r>
        <w:rPr>
          <w:rFonts w:ascii="Calibri" w:hAnsi="Calibri" w:cs="Calibri"/>
          <w:b/>
          <w:color w:val="1F3863"/>
        </w:rPr>
        <w:t>41%</w:t>
      </w:r>
      <w:r>
        <w:rPr>
          <w:rFonts w:ascii="Calibri" w:hAnsi="Calibri" w:cs="Calibri"/>
          <w:b/>
          <w:color w:val="1F3863"/>
          <w:spacing w:val="-2"/>
        </w:rPr>
        <w:t xml:space="preserve"> </w:t>
      </w:r>
      <w:r>
        <w:rPr>
          <w:rFonts w:ascii="Calibri" w:hAnsi="Calibri" w:cs="Calibri"/>
          <w:color w:val="1F3863"/>
        </w:rPr>
        <w:t>- PO</w:t>
      </w:r>
    </w:p>
    <w:p w14:paraId="618F85BD">
      <w:pPr>
        <w:pStyle w:val="16"/>
        <w:widowControl w:val="0"/>
        <w:numPr>
          <w:ilvl w:val="1"/>
          <w:numId w:val="17"/>
        </w:numPr>
        <w:tabs>
          <w:tab w:val="left" w:pos="813"/>
          <w:tab w:val="left" w:pos="814"/>
        </w:tabs>
        <w:autoSpaceDE w:val="0"/>
        <w:autoSpaceDN w:val="0"/>
        <w:snapToGrid w:val="0"/>
        <w:spacing w:after="120" w:line="276" w:lineRule="auto"/>
        <w:ind w:left="813" w:hanging="356"/>
        <w:rPr>
          <w:rFonts w:ascii="Calibri" w:hAnsi="Calibri" w:cs="Calibri"/>
        </w:rPr>
      </w:pPr>
      <w:r>
        <w:rPr>
          <w:rFonts w:ascii="Calibri" w:hAnsi="Calibri" w:cs="Calibri"/>
          <w:b/>
          <w:color w:val="1F3863"/>
        </w:rPr>
        <w:t>24%</w:t>
      </w:r>
      <w:r>
        <w:rPr>
          <w:rFonts w:ascii="Calibri" w:hAnsi="Calibri" w:cs="Calibri"/>
          <w:b/>
          <w:color w:val="1F3863"/>
          <w:spacing w:val="-2"/>
        </w:rPr>
        <w:t xml:space="preserve"> </w:t>
      </w:r>
      <w:r>
        <w:rPr>
          <w:rFonts w:ascii="Calibri" w:hAnsi="Calibri" w:cs="Calibri"/>
          <w:color w:val="1F3863"/>
        </w:rPr>
        <w:t>-</w:t>
      </w:r>
      <w:r>
        <w:rPr>
          <w:rFonts w:ascii="Calibri" w:hAnsi="Calibri" w:cs="Calibri"/>
          <w:color w:val="1F3863"/>
          <w:spacing w:val="1"/>
        </w:rPr>
        <w:t xml:space="preserve"> </w:t>
      </w:r>
      <w:r>
        <w:rPr>
          <w:rFonts w:ascii="Calibri" w:hAnsi="Calibri" w:cs="Calibri"/>
          <w:color w:val="1F3863"/>
        </w:rPr>
        <w:t>JO</w:t>
      </w:r>
      <w:r>
        <w:rPr>
          <w:rFonts w:ascii="Calibri" w:hAnsi="Calibri" w:cs="Calibri"/>
          <w:color w:val="1F3863"/>
          <w:spacing w:val="-1"/>
        </w:rPr>
        <w:t xml:space="preserve"> </w:t>
      </w:r>
      <w:r>
        <w:rPr>
          <w:rFonts w:ascii="Calibri" w:hAnsi="Calibri" w:cs="Calibri"/>
          <w:color w:val="1F3863"/>
        </w:rPr>
        <w:t>akoma,</w:t>
      </w:r>
      <w:r>
        <w:rPr>
          <w:rFonts w:ascii="Calibri" w:hAnsi="Calibri" w:cs="Calibri"/>
          <w:color w:val="1F3863"/>
          <w:spacing w:val="-2"/>
        </w:rPr>
        <w:t xml:space="preserve"> </w:t>
      </w:r>
      <w:r>
        <w:rPr>
          <w:rFonts w:ascii="Calibri" w:hAnsi="Calibri" w:cs="Calibri"/>
          <w:color w:val="1F3863"/>
        </w:rPr>
        <w:t>por</w:t>
      </w:r>
      <w:r>
        <w:rPr>
          <w:rFonts w:ascii="Calibri" w:hAnsi="Calibri" w:cs="Calibri"/>
          <w:color w:val="1F3863"/>
          <w:spacing w:val="-2"/>
        </w:rPr>
        <w:t xml:space="preserve"> </w:t>
      </w:r>
      <w:r>
        <w:rPr>
          <w:rFonts w:ascii="Calibri" w:hAnsi="Calibri" w:cs="Calibri"/>
          <w:color w:val="1F3863"/>
        </w:rPr>
        <w:t>kam</w:t>
      </w:r>
      <w:r>
        <w:rPr>
          <w:rFonts w:ascii="Calibri" w:hAnsi="Calibri" w:cs="Calibri"/>
          <w:color w:val="1F3863"/>
          <w:spacing w:val="-2"/>
        </w:rPr>
        <w:t xml:space="preserve"> </w:t>
      </w:r>
      <w:r>
        <w:rPr>
          <w:rFonts w:ascii="Calibri" w:hAnsi="Calibri" w:cs="Calibri"/>
          <w:color w:val="1F3863"/>
        </w:rPr>
        <w:t>ndërmend</w:t>
      </w:r>
      <w:r>
        <w:rPr>
          <w:rFonts w:ascii="Calibri" w:hAnsi="Calibri" w:cs="Calibri"/>
          <w:color w:val="1F3863"/>
          <w:spacing w:val="1"/>
        </w:rPr>
        <w:t xml:space="preserve"> </w:t>
      </w:r>
      <w:r>
        <w:rPr>
          <w:rFonts w:ascii="Calibri" w:hAnsi="Calibri" w:cs="Calibri"/>
          <w:color w:val="1F3863"/>
        </w:rPr>
        <w:t>të</w:t>
      </w:r>
      <w:r>
        <w:rPr>
          <w:rFonts w:ascii="Calibri" w:hAnsi="Calibri" w:cs="Calibri"/>
          <w:color w:val="1F3863"/>
          <w:spacing w:val="-1"/>
        </w:rPr>
        <w:t xml:space="preserve"> </w:t>
      </w:r>
      <w:r>
        <w:rPr>
          <w:rFonts w:ascii="Calibri" w:hAnsi="Calibri" w:cs="Calibri"/>
          <w:color w:val="1F3863"/>
        </w:rPr>
        <w:t>bëj</w:t>
      </w:r>
      <w:r>
        <w:rPr>
          <w:rFonts w:ascii="Calibri" w:hAnsi="Calibri" w:cs="Calibri"/>
          <w:color w:val="1F3863"/>
          <w:spacing w:val="-3"/>
        </w:rPr>
        <w:t xml:space="preserve"> </w:t>
      </w:r>
      <w:r>
        <w:rPr>
          <w:rFonts w:ascii="Calibri" w:hAnsi="Calibri" w:cs="Calibri"/>
          <w:color w:val="1F3863"/>
        </w:rPr>
        <w:t>një kurs</w:t>
      </w:r>
      <w:r>
        <w:rPr>
          <w:rFonts w:ascii="Calibri" w:hAnsi="Calibri" w:cs="Calibri"/>
          <w:color w:val="1F3863"/>
          <w:spacing w:val="-2"/>
        </w:rPr>
        <w:t xml:space="preserve"> </w:t>
      </w:r>
      <w:r>
        <w:rPr>
          <w:rFonts w:ascii="Calibri" w:hAnsi="Calibri" w:cs="Calibri"/>
          <w:color w:val="1F3863"/>
        </w:rPr>
        <w:t>plotësues</w:t>
      </w:r>
    </w:p>
    <w:p w14:paraId="5A0A92A1">
      <w:pPr>
        <w:pStyle w:val="16"/>
        <w:widowControl w:val="0"/>
        <w:numPr>
          <w:ilvl w:val="1"/>
          <w:numId w:val="17"/>
        </w:numPr>
        <w:tabs>
          <w:tab w:val="left" w:pos="813"/>
          <w:tab w:val="left" w:pos="814"/>
        </w:tabs>
        <w:autoSpaceDE w:val="0"/>
        <w:autoSpaceDN w:val="0"/>
        <w:snapToGrid w:val="0"/>
        <w:spacing w:after="120" w:line="276" w:lineRule="auto"/>
        <w:ind w:left="813" w:hanging="356"/>
        <w:rPr>
          <w:rFonts w:ascii="Calibri" w:hAnsi="Calibri" w:cs="Calibri"/>
        </w:rPr>
      </w:pPr>
      <w:r>
        <w:rPr>
          <w:rFonts w:ascii="Calibri" w:hAnsi="Calibri" w:cs="Calibri"/>
          <w:b/>
          <w:color w:val="1F3863"/>
        </w:rPr>
        <w:t>15%</w:t>
      </w:r>
      <w:r>
        <w:rPr>
          <w:rFonts w:ascii="Calibri" w:hAnsi="Calibri" w:cs="Calibri"/>
          <w:b/>
          <w:color w:val="1F3863"/>
          <w:spacing w:val="-2"/>
        </w:rPr>
        <w:t xml:space="preserve"> </w:t>
      </w:r>
      <w:r>
        <w:rPr>
          <w:rFonts w:ascii="Calibri" w:hAnsi="Calibri" w:cs="Calibri"/>
          <w:color w:val="1F3863"/>
        </w:rPr>
        <w:t>- JO,</w:t>
      </w:r>
      <w:r>
        <w:rPr>
          <w:rFonts w:ascii="Calibri" w:hAnsi="Calibri" w:cs="Calibri"/>
          <w:color w:val="1F3863"/>
          <w:spacing w:val="-1"/>
        </w:rPr>
        <w:t xml:space="preserve"> </w:t>
      </w:r>
      <w:r>
        <w:rPr>
          <w:rFonts w:ascii="Calibri" w:hAnsi="Calibri" w:cs="Calibri"/>
          <w:color w:val="1F3863"/>
        </w:rPr>
        <w:t>më</w:t>
      </w:r>
      <w:r>
        <w:rPr>
          <w:rFonts w:ascii="Calibri" w:hAnsi="Calibri" w:cs="Calibri"/>
          <w:color w:val="1F3863"/>
          <w:spacing w:val="-1"/>
        </w:rPr>
        <w:t xml:space="preserve"> </w:t>
      </w:r>
      <w:r>
        <w:rPr>
          <w:rFonts w:ascii="Calibri" w:hAnsi="Calibri" w:cs="Calibri"/>
          <w:color w:val="1F3863"/>
        </w:rPr>
        <w:t>mjaftojnë</w:t>
      </w:r>
      <w:r>
        <w:rPr>
          <w:rFonts w:ascii="Calibri" w:hAnsi="Calibri" w:cs="Calibri"/>
          <w:color w:val="1F3863"/>
          <w:spacing w:val="-3"/>
        </w:rPr>
        <w:t xml:space="preserve"> </w:t>
      </w:r>
      <w:r>
        <w:rPr>
          <w:rFonts w:ascii="Calibri" w:hAnsi="Calibri" w:cs="Calibri"/>
          <w:color w:val="1F3863"/>
        </w:rPr>
        <w:t>njohuritë</w:t>
      </w:r>
      <w:r>
        <w:rPr>
          <w:rFonts w:ascii="Calibri" w:hAnsi="Calibri" w:cs="Calibri"/>
          <w:color w:val="1F3863"/>
          <w:spacing w:val="-1"/>
        </w:rPr>
        <w:t xml:space="preserve"> </w:t>
      </w:r>
      <w:r>
        <w:rPr>
          <w:rFonts w:ascii="Calibri" w:hAnsi="Calibri" w:cs="Calibri"/>
          <w:color w:val="1F3863"/>
        </w:rPr>
        <w:t>që</w:t>
      </w:r>
      <w:r>
        <w:rPr>
          <w:rFonts w:ascii="Calibri" w:hAnsi="Calibri" w:cs="Calibri"/>
          <w:color w:val="1F3863"/>
          <w:spacing w:val="-3"/>
        </w:rPr>
        <w:t xml:space="preserve"> </w:t>
      </w:r>
      <w:r>
        <w:rPr>
          <w:rFonts w:ascii="Calibri" w:hAnsi="Calibri" w:cs="Calibri"/>
          <w:color w:val="1F3863"/>
        </w:rPr>
        <w:t>kam</w:t>
      </w:r>
      <w:r>
        <w:rPr>
          <w:rFonts w:ascii="Calibri" w:hAnsi="Calibri" w:cs="Calibri"/>
          <w:color w:val="1F3863"/>
          <w:spacing w:val="1"/>
        </w:rPr>
        <w:t xml:space="preserve"> </w:t>
      </w:r>
      <w:r>
        <w:rPr>
          <w:rFonts w:ascii="Calibri" w:hAnsi="Calibri" w:cs="Calibri"/>
          <w:color w:val="1F3863"/>
        </w:rPr>
        <w:t>marrë në</w:t>
      </w:r>
      <w:r>
        <w:rPr>
          <w:rFonts w:ascii="Calibri" w:hAnsi="Calibri" w:cs="Calibri"/>
          <w:color w:val="1F3863"/>
          <w:spacing w:val="-3"/>
        </w:rPr>
        <w:t xml:space="preserve"> </w:t>
      </w:r>
      <w:r>
        <w:rPr>
          <w:rFonts w:ascii="Calibri" w:hAnsi="Calibri" w:cs="Calibri"/>
          <w:color w:val="1F3863"/>
        </w:rPr>
        <w:t>shkollë</w:t>
      </w:r>
    </w:p>
    <w:p w14:paraId="01588D5C">
      <w:pPr>
        <w:pStyle w:val="16"/>
        <w:widowControl w:val="0"/>
        <w:numPr>
          <w:ilvl w:val="1"/>
          <w:numId w:val="17"/>
        </w:numPr>
        <w:tabs>
          <w:tab w:val="left" w:pos="813"/>
          <w:tab w:val="left" w:pos="814"/>
        </w:tabs>
        <w:autoSpaceDE w:val="0"/>
        <w:autoSpaceDN w:val="0"/>
        <w:snapToGrid w:val="0"/>
        <w:spacing w:after="120" w:line="276" w:lineRule="auto"/>
        <w:ind w:left="813" w:hanging="356"/>
        <w:rPr>
          <w:sz w:val="22"/>
          <w:szCs w:val="22"/>
        </w:rPr>
      </w:pPr>
      <w:r>
        <w:rPr>
          <w:rFonts w:ascii="Calibri" w:hAnsi="Calibri" w:cs="Calibri"/>
          <w:b/>
          <w:color w:val="1F3863"/>
        </w:rPr>
        <w:t>21%</w:t>
      </w:r>
      <w:r>
        <w:rPr>
          <w:rFonts w:ascii="Calibri" w:hAnsi="Calibri" w:cs="Calibri"/>
          <w:b/>
          <w:color w:val="1F3863"/>
          <w:spacing w:val="-3"/>
        </w:rPr>
        <w:t xml:space="preserve"> </w:t>
      </w:r>
      <w:r>
        <w:rPr>
          <w:rFonts w:ascii="Calibri" w:hAnsi="Calibri" w:cs="Calibri"/>
          <w:color w:val="1F3863"/>
        </w:rPr>
        <w:t>- Tjetër</w:t>
      </w:r>
      <w:r>
        <w:rPr>
          <w:rFonts w:ascii="Calibri" w:hAnsi="Calibri" w:cs="Calibri"/>
          <w:color w:val="1F3863"/>
          <w:spacing w:val="-1"/>
        </w:rPr>
        <w:t xml:space="preserve"> </w:t>
      </w:r>
      <w:r>
        <w:rPr>
          <w:rFonts w:ascii="Calibri" w:hAnsi="Calibri" w:cs="Calibri"/>
          <w:color w:val="1F3863"/>
        </w:rPr>
        <w:t>(psh më</w:t>
      </w:r>
      <w:r>
        <w:rPr>
          <w:rFonts w:ascii="Calibri" w:hAnsi="Calibri" w:cs="Calibri"/>
          <w:color w:val="1F3863"/>
          <w:spacing w:val="-1"/>
        </w:rPr>
        <w:t xml:space="preserve"> </w:t>
      </w:r>
      <w:r>
        <w:rPr>
          <w:rFonts w:ascii="Calibri" w:hAnsi="Calibri" w:cs="Calibri"/>
          <w:color w:val="1F3863"/>
        </w:rPr>
        <w:t>pëlqen por</w:t>
      </w:r>
      <w:r>
        <w:rPr>
          <w:rFonts w:ascii="Calibri" w:hAnsi="Calibri" w:cs="Calibri"/>
          <w:color w:val="1F3863"/>
          <w:spacing w:val="-3"/>
        </w:rPr>
        <w:t xml:space="preserve"> </w:t>
      </w:r>
      <w:r>
        <w:rPr>
          <w:rFonts w:ascii="Calibri" w:hAnsi="Calibri" w:cs="Calibri"/>
          <w:color w:val="1F3863"/>
        </w:rPr>
        <w:t>nuk kam</w:t>
      </w:r>
      <w:r>
        <w:rPr>
          <w:rFonts w:ascii="Calibri" w:hAnsi="Calibri" w:cs="Calibri"/>
          <w:color w:val="1F3863"/>
          <w:spacing w:val="-2"/>
        </w:rPr>
        <w:t xml:space="preserve"> </w:t>
      </w:r>
      <w:r>
        <w:rPr>
          <w:rFonts w:ascii="Calibri" w:hAnsi="Calibri" w:cs="Calibri"/>
          <w:color w:val="1F3863"/>
        </w:rPr>
        <w:t>kohë/mundësi)</w:t>
      </w:r>
    </w:p>
    <w:p w14:paraId="5CFE0847">
      <w:pPr>
        <w:pStyle w:val="7"/>
        <w:widowControl w:val="0"/>
        <w:autoSpaceDE w:val="0"/>
        <w:autoSpaceDN w:val="0"/>
        <w:snapToGrid w:val="0"/>
        <w:spacing w:after="120" w:line="276" w:lineRule="auto"/>
        <w:jc w:val="center"/>
        <w:rPr>
          <w:sz w:val="22"/>
          <w:szCs w:val="22"/>
        </w:rPr>
      </w:pPr>
      <w:r>
        <w:rPr>
          <w:sz w:val="22"/>
          <w:szCs w:val="22"/>
        </w:rPr>
        <w:drawing>
          <wp:inline distT="0" distB="0" distL="0" distR="0">
            <wp:extent cx="4398010" cy="1496695"/>
            <wp:effectExtent l="0" t="0" r="6350" b="12065"/>
            <wp:docPr id="7" name="Picture 18" descr="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8" descr="Picture 18"/>
                    <pic:cNvPicPr>
                      <a:picLocks noChangeAspect="1"/>
                    </pic:cNvPicPr>
                  </pic:nvPicPr>
                  <pic:blipFill>
                    <a:blip r:embed="rId16" cstate="print"/>
                    <a:srcRect b="5061"/>
                    <a:stretch>
                      <a:fillRect/>
                    </a:stretch>
                  </pic:blipFill>
                  <pic:spPr>
                    <a:xfrm>
                      <a:off x="0" y="0"/>
                      <a:ext cx="4398010" cy="1496695"/>
                    </a:xfrm>
                    <a:prstGeom prst="rect">
                      <a:avLst/>
                    </a:prstGeom>
                  </pic:spPr>
                </pic:pic>
              </a:graphicData>
            </a:graphic>
          </wp:inline>
        </w:drawing>
      </w:r>
    </w:p>
    <w:p w14:paraId="18908242">
      <w:pPr>
        <w:pStyle w:val="7"/>
        <w:widowControl w:val="0"/>
        <w:numPr>
          <w:ilvl w:val="0"/>
          <w:numId w:val="16"/>
        </w:numPr>
        <w:autoSpaceDE w:val="0"/>
        <w:autoSpaceDN w:val="0"/>
        <w:snapToGrid w:val="0"/>
        <w:spacing w:after="120" w:line="276" w:lineRule="auto"/>
        <w:ind w:right="169"/>
        <w:rPr>
          <w:rFonts w:ascii="Calibri" w:hAnsi="Calibri" w:cs="Calibri"/>
          <w:sz w:val="22"/>
          <w:szCs w:val="22"/>
        </w:rPr>
      </w:pPr>
      <w:r>
        <w:rPr>
          <w:rFonts w:ascii="Calibri" w:hAnsi="Calibri" w:cs="Calibri"/>
          <w:b/>
          <w:bCs/>
          <w:color w:val="0070C0"/>
          <w:sz w:val="22"/>
          <w:szCs w:val="22"/>
          <w:u w:val="single"/>
          <w:lang w:val="en-US"/>
        </w:rPr>
        <w:t>Trajnimet/kualifikimet si vazhdim i shkollës/apo nuk ka lidhje fare me të</w:t>
      </w:r>
      <w:r>
        <w:rPr>
          <w:rFonts w:ascii="Calibri" w:hAnsi="Calibri" w:cs="Calibri"/>
          <w:color w:val="1F3863"/>
          <w:sz w:val="22"/>
          <w:szCs w:val="22"/>
          <w:lang w:val="en-US"/>
        </w:rPr>
        <w:t xml:space="preserve">. Pyetja: </w:t>
      </w:r>
      <w:r>
        <w:rPr>
          <w:rFonts w:ascii="Calibri" w:hAnsi="Calibri" w:cs="Calibri"/>
          <w:color w:val="1F3863"/>
          <w:sz w:val="22"/>
          <w:szCs w:val="22"/>
        </w:rPr>
        <w:t>Sa</w:t>
      </w:r>
      <w:r>
        <w:rPr>
          <w:rFonts w:ascii="Calibri" w:hAnsi="Calibri" w:cs="Calibri"/>
          <w:color w:val="1F3863"/>
          <w:spacing w:val="-2"/>
          <w:sz w:val="22"/>
          <w:szCs w:val="22"/>
        </w:rPr>
        <w:t xml:space="preserve"> </w:t>
      </w:r>
      <w:r>
        <w:rPr>
          <w:rFonts w:ascii="Calibri" w:hAnsi="Calibri" w:cs="Calibri"/>
          <w:color w:val="1F3863"/>
          <w:sz w:val="22"/>
          <w:szCs w:val="22"/>
        </w:rPr>
        <w:t>përputhen</w:t>
      </w:r>
      <w:r>
        <w:rPr>
          <w:rFonts w:ascii="Calibri" w:hAnsi="Calibri" w:cs="Calibri"/>
          <w:color w:val="1F3863"/>
          <w:spacing w:val="-2"/>
          <w:sz w:val="22"/>
          <w:szCs w:val="22"/>
        </w:rPr>
        <w:t xml:space="preserve"> </w:t>
      </w:r>
      <w:r>
        <w:rPr>
          <w:rFonts w:ascii="Calibri" w:hAnsi="Calibri" w:cs="Calibri"/>
          <w:color w:val="1F3863"/>
          <w:sz w:val="22"/>
          <w:szCs w:val="22"/>
        </w:rPr>
        <w:t>njohuritë</w:t>
      </w:r>
      <w:r>
        <w:rPr>
          <w:rFonts w:ascii="Calibri" w:hAnsi="Calibri" w:cs="Calibri"/>
          <w:color w:val="1F3863"/>
          <w:spacing w:val="-1"/>
          <w:sz w:val="22"/>
          <w:szCs w:val="22"/>
        </w:rPr>
        <w:t xml:space="preserve"> </w:t>
      </w:r>
      <w:r>
        <w:rPr>
          <w:rFonts w:ascii="Calibri" w:hAnsi="Calibri" w:cs="Calibri"/>
          <w:color w:val="1F3863"/>
          <w:sz w:val="22"/>
          <w:szCs w:val="22"/>
        </w:rPr>
        <w:t>e</w:t>
      </w:r>
      <w:r>
        <w:rPr>
          <w:rFonts w:ascii="Calibri" w:hAnsi="Calibri" w:cs="Calibri"/>
          <w:color w:val="1F3863"/>
          <w:spacing w:val="-4"/>
          <w:sz w:val="22"/>
          <w:szCs w:val="22"/>
        </w:rPr>
        <w:t xml:space="preserve"> </w:t>
      </w:r>
      <w:r>
        <w:rPr>
          <w:rFonts w:ascii="Calibri" w:hAnsi="Calibri" w:cs="Calibri"/>
          <w:color w:val="1F3863"/>
          <w:sz w:val="22"/>
          <w:szCs w:val="22"/>
        </w:rPr>
        <w:t>fituara</w:t>
      </w:r>
      <w:r>
        <w:rPr>
          <w:rFonts w:ascii="Calibri" w:hAnsi="Calibri" w:cs="Calibri"/>
          <w:color w:val="1F3863"/>
          <w:spacing w:val="-4"/>
          <w:sz w:val="22"/>
          <w:szCs w:val="22"/>
        </w:rPr>
        <w:t xml:space="preserve"> </w:t>
      </w:r>
      <w:r>
        <w:rPr>
          <w:rFonts w:ascii="Calibri" w:hAnsi="Calibri" w:cs="Calibri"/>
          <w:color w:val="1F3863"/>
          <w:sz w:val="22"/>
          <w:szCs w:val="22"/>
        </w:rPr>
        <w:t>gjatë</w:t>
      </w:r>
      <w:r>
        <w:rPr>
          <w:rFonts w:ascii="Calibri" w:hAnsi="Calibri" w:cs="Calibri"/>
          <w:color w:val="1F3863"/>
          <w:spacing w:val="-3"/>
          <w:sz w:val="22"/>
          <w:szCs w:val="22"/>
        </w:rPr>
        <w:t xml:space="preserve"> </w:t>
      </w:r>
      <w:r>
        <w:rPr>
          <w:rFonts w:ascii="Calibri" w:hAnsi="Calibri" w:cs="Calibri"/>
          <w:color w:val="1F3863"/>
          <w:sz w:val="22"/>
          <w:szCs w:val="22"/>
        </w:rPr>
        <w:t>studimeve</w:t>
      </w:r>
      <w:r>
        <w:rPr>
          <w:rFonts w:ascii="Calibri" w:hAnsi="Calibri" w:cs="Calibri"/>
          <w:color w:val="1F3863"/>
          <w:spacing w:val="-4"/>
          <w:sz w:val="22"/>
          <w:szCs w:val="22"/>
        </w:rPr>
        <w:t xml:space="preserve"> </w:t>
      </w:r>
      <w:r>
        <w:rPr>
          <w:rFonts w:ascii="Calibri" w:hAnsi="Calibri" w:cs="Calibri"/>
          <w:color w:val="1F3863"/>
          <w:sz w:val="22"/>
          <w:szCs w:val="22"/>
        </w:rPr>
        <w:t>me</w:t>
      </w:r>
      <w:r>
        <w:rPr>
          <w:rFonts w:ascii="Calibri" w:hAnsi="Calibri" w:cs="Calibri"/>
          <w:color w:val="1F3863"/>
          <w:spacing w:val="-1"/>
          <w:sz w:val="22"/>
          <w:szCs w:val="22"/>
        </w:rPr>
        <w:t xml:space="preserve"> </w:t>
      </w:r>
      <w:r>
        <w:rPr>
          <w:rFonts w:ascii="Calibri" w:hAnsi="Calibri" w:cs="Calibri"/>
          <w:color w:val="1F3863"/>
          <w:sz w:val="22"/>
          <w:szCs w:val="22"/>
        </w:rPr>
        <w:t>njohuritë</w:t>
      </w:r>
      <w:r>
        <w:rPr>
          <w:rFonts w:ascii="Calibri" w:hAnsi="Calibri" w:cs="Calibri"/>
          <w:color w:val="1F3863"/>
          <w:spacing w:val="-4"/>
          <w:sz w:val="22"/>
          <w:szCs w:val="22"/>
        </w:rPr>
        <w:t xml:space="preserve"> </w:t>
      </w:r>
      <w:r>
        <w:rPr>
          <w:rFonts w:ascii="Calibri" w:hAnsi="Calibri" w:cs="Calibri"/>
          <w:color w:val="1F3863"/>
          <w:sz w:val="22"/>
          <w:szCs w:val="22"/>
        </w:rPr>
        <w:t>e</w:t>
      </w:r>
      <w:r>
        <w:rPr>
          <w:rFonts w:ascii="Calibri" w:hAnsi="Calibri" w:cs="Calibri"/>
          <w:color w:val="1F3863"/>
          <w:spacing w:val="-2"/>
          <w:sz w:val="22"/>
          <w:szCs w:val="22"/>
        </w:rPr>
        <w:t xml:space="preserve"> </w:t>
      </w:r>
      <w:r>
        <w:rPr>
          <w:rFonts w:ascii="Calibri" w:hAnsi="Calibri" w:cs="Calibri"/>
          <w:color w:val="1F3863"/>
          <w:sz w:val="22"/>
          <w:szCs w:val="22"/>
        </w:rPr>
        <w:t>fituara</w:t>
      </w:r>
      <w:r>
        <w:rPr>
          <w:rFonts w:ascii="Calibri" w:hAnsi="Calibri" w:cs="Calibri"/>
          <w:color w:val="1F3863"/>
          <w:spacing w:val="-1"/>
          <w:sz w:val="22"/>
          <w:szCs w:val="22"/>
        </w:rPr>
        <w:t xml:space="preserve"> </w:t>
      </w:r>
      <w:r>
        <w:rPr>
          <w:rFonts w:ascii="Calibri" w:hAnsi="Calibri" w:cs="Calibri"/>
          <w:color w:val="1F3863"/>
          <w:sz w:val="22"/>
          <w:szCs w:val="22"/>
        </w:rPr>
        <w:t>gjatë</w:t>
      </w:r>
      <w:r>
        <w:rPr>
          <w:rFonts w:ascii="Calibri" w:hAnsi="Calibri" w:cs="Calibri"/>
          <w:color w:val="1F3863"/>
          <w:spacing w:val="-2"/>
          <w:sz w:val="22"/>
          <w:szCs w:val="22"/>
        </w:rPr>
        <w:t xml:space="preserve"> </w:t>
      </w:r>
      <w:r>
        <w:rPr>
          <w:rFonts w:ascii="Calibri" w:hAnsi="Calibri" w:cs="Calibri"/>
          <w:color w:val="1F3863"/>
          <w:sz w:val="22"/>
          <w:szCs w:val="22"/>
        </w:rPr>
        <w:t>kualifikimeve</w:t>
      </w:r>
      <w:r>
        <w:rPr>
          <w:rFonts w:ascii="Calibri" w:hAnsi="Calibri" w:cs="Calibri"/>
          <w:color w:val="1F3863"/>
          <w:spacing w:val="-2"/>
          <w:sz w:val="22"/>
          <w:szCs w:val="22"/>
        </w:rPr>
        <w:t xml:space="preserve"> </w:t>
      </w:r>
      <w:r>
        <w:rPr>
          <w:rFonts w:ascii="Calibri" w:hAnsi="Calibri" w:cs="Calibri"/>
          <w:color w:val="1F3863"/>
          <w:sz w:val="22"/>
          <w:szCs w:val="22"/>
        </w:rPr>
        <w:t>të</w:t>
      </w:r>
      <w:r>
        <w:rPr>
          <w:rFonts w:ascii="Calibri" w:hAnsi="Calibri" w:cs="Calibri"/>
          <w:color w:val="1F3863"/>
          <w:spacing w:val="-52"/>
          <w:sz w:val="22"/>
          <w:szCs w:val="22"/>
        </w:rPr>
        <w:t xml:space="preserve"> </w:t>
      </w:r>
      <w:r>
        <w:rPr>
          <w:rFonts w:ascii="Calibri" w:hAnsi="Calibri" w:cs="Calibri"/>
          <w:color w:val="1F3863"/>
          <w:sz w:val="22"/>
          <w:szCs w:val="22"/>
        </w:rPr>
        <w:t>mëtejshme</w:t>
      </w:r>
    </w:p>
    <w:p w14:paraId="7AE1D81E">
      <w:pPr>
        <w:pStyle w:val="16"/>
        <w:widowControl w:val="0"/>
        <w:numPr>
          <w:ilvl w:val="1"/>
          <w:numId w:val="17"/>
        </w:numPr>
        <w:tabs>
          <w:tab w:val="left" w:pos="820"/>
          <w:tab w:val="left" w:pos="821"/>
        </w:tabs>
        <w:autoSpaceDE w:val="0"/>
        <w:autoSpaceDN w:val="0"/>
        <w:snapToGrid w:val="0"/>
        <w:spacing w:after="120" w:line="276" w:lineRule="auto"/>
        <w:ind w:left="820" w:hanging="361"/>
        <w:rPr>
          <w:rFonts w:ascii="Calibri" w:hAnsi="Calibri" w:cs="Calibri"/>
        </w:rPr>
      </w:pPr>
      <w:r>
        <w:rPr>
          <w:rFonts w:ascii="Calibri" w:hAnsi="Calibri" w:cs="Calibri"/>
          <w:b/>
          <w:color w:val="1F3863"/>
        </w:rPr>
        <w:t>9%</w:t>
      </w:r>
      <w:r>
        <w:rPr>
          <w:rFonts w:ascii="Calibri" w:hAnsi="Calibri" w:cs="Calibri"/>
          <w:b/>
          <w:color w:val="1F3863"/>
          <w:spacing w:val="-2"/>
        </w:rPr>
        <w:t xml:space="preserve"> </w:t>
      </w:r>
      <w:r>
        <w:rPr>
          <w:rFonts w:ascii="Calibri" w:hAnsi="Calibri" w:cs="Calibri"/>
          <w:color w:val="1F3863"/>
        </w:rPr>
        <w:t>- Plotësisht,</w:t>
      </w:r>
      <w:r>
        <w:rPr>
          <w:rFonts w:ascii="Calibri" w:hAnsi="Calibri" w:cs="Calibri"/>
          <w:color w:val="1F3863"/>
          <w:spacing w:val="-1"/>
        </w:rPr>
        <w:t xml:space="preserve"> </w:t>
      </w:r>
      <w:r>
        <w:rPr>
          <w:rFonts w:ascii="Calibri" w:hAnsi="Calibri" w:cs="Calibri"/>
          <w:color w:val="1F3863"/>
        </w:rPr>
        <w:t>(më duket</w:t>
      </w:r>
      <w:r>
        <w:rPr>
          <w:rFonts w:ascii="Calibri" w:hAnsi="Calibri" w:cs="Calibri"/>
          <w:color w:val="1F3863"/>
          <w:spacing w:val="-2"/>
        </w:rPr>
        <w:t xml:space="preserve"> </w:t>
      </w:r>
      <w:r>
        <w:rPr>
          <w:rFonts w:ascii="Calibri" w:hAnsi="Calibri" w:cs="Calibri"/>
          <w:color w:val="1F3863"/>
        </w:rPr>
        <w:t>se</w:t>
      </w:r>
      <w:r>
        <w:rPr>
          <w:rFonts w:ascii="Calibri" w:hAnsi="Calibri" w:cs="Calibri"/>
          <w:color w:val="1F3863"/>
          <w:spacing w:val="-1"/>
        </w:rPr>
        <w:t xml:space="preserve"> </w:t>
      </w:r>
      <w:r>
        <w:rPr>
          <w:rFonts w:ascii="Calibri" w:hAnsi="Calibri" w:cs="Calibri"/>
          <w:color w:val="1F3863"/>
        </w:rPr>
        <w:t>nuk</w:t>
      </w:r>
      <w:r>
        <w:rPr>
          <w:rFonts w:ascii="Calibri" w:hAnsi="Calibri" w:cs="Calibri"/>
          <w:color w:val="1F3863"/>
          <w:spacing w:val="1"/>
        </w:rPr>
        <w:t xml:space="preserve"> </w:t>
      </w:r>
      <w:r>
        <w:rPr>
          <w:rFonts w:ascii="Calibri" w:hAnsi="Calibri" w:cs="Calibri"/>
          <w:color w:val="1F3863"/>
        </w:rPr>
        <w:t>fitova</w:t>
      </w:r>
      <w:r>
        <w:rPr>
          <w:rFonts w:ascii="Calibri" w:hAnsi="Calibri" w:cs="Calibri"/>
          <w:color w:val="1F3863"/>
          <w:spacing w:val="-1"/>
        </w:rPr>
        <w:t xml:space="preserve"> </w:t>
      </w:r>
      <w:r>
        <w:rPr>
          <w:rFonts w:ascii="Calibri" w:hAnsi="Calibri" w:cs="Calibri"/>
          <w:color w:val="1F3863"/>
        </w:rPr>
        <w:t>shumë</w:t>
      </w:r>
      <w:r>
        <w:rPr>
          <w:rFonts w:ascii="Calibri" w:hAnsi="Calibri" w:cs="Calibri"/>
          <w:color w:val="1F3863"/>
          <w:spacing w:val="-3"/>
        </w:rPr>
        <w:t xml:space="preserve"> </w:t>
      </w:r>
      <w:r>
        <w:rPr>
          <w:rFonts w:ascii="Calibri" w:hAnsi="Calibri" w:cs="Calibri"/>
          <w:color w:val="1F3863"/>
        </w:rPr>
        <w:t>nga</w:t>
      </w:r>
      <w:r>
        <w:rPr>
          <w:rFonts w:ascii="Calibri" w:hAnsi="Calibri" w:cs="Calibri"/>
          <w:color w:val="1F3863"/>
          <w:spacing w:val="1"/>
        </w:rPr>
        <w:t xml:space="preserve"> </w:t>
      </w:r>
      <w:r>
        <w:rPr>
          <w:rFonts w:ascii="Calibri" w:hAnsi="Calibri" w:cs="Calibri"/>
          <w:color w:val="1F3863"/>
        </w:rPr>
        <w:t>kursi,</w:t>
      </w:r>
      <w:r>
        <w:rPr>
          <w:rFonts w:ascii="Calibri" w:hAnsi="Calibri" w:cs="Calibri"/>
          <w:color w:val="1F3863"/>
          <w:spacing w:val="-1"/>
        </w:rPr>
        <w:t xml:space="preserve"> </w:t>
      </w:r>
      <w:r>
        <w:rPr>
          <w:rFonts w:ascii="Calibri" w:hAnsi="Calibri" w:cs="Calibri"/>
          <w:color w:val="1F3863"/>
        </w:rPr>
        <w:t>sepse</w:t>
      </w:r>
      <w:r>
        <w:rPr>
          <w:rFonts w:ascii="Calibri" w:hAnsi="Calibri" w:cs="Calibri"/>
          <w:color w:val="1F3863"/>
          <w:spacing w:val="-1"/>
        </w:rPr>
        <w:t xml:space="preserve"> </w:t>
      </w:r>
      <w:r>
        <w:rPr>
          <w:rFonts w:ascii="Calibri" w:hAnsi="Calibri" w:cs="Calibri"/>
          <w:color w:val="1F3863"/>
        </w:rPr>
        <w:t>ishin njohuri</w:t>
      </w:r>
      <w:r>
        <w:rPr>
          <w:rFonts w:ascii="Calibri" w:hAnsi="Calibri" w:cs="Calibri"/>
          <w:color w:val="1F3863"/>
          <w:spacing w:val="-1"/>
        </w:rPr>
        <w:t xml:space="preserve"> </w:t>
      </w:r>
      <w:r>
        <w:rPr>
          <w:rFonts w:ascii="Calibri" w:hAnsi="Calibri" w:cs="Calibri"/>
          <w:color w:val="1F3863"/>
        </w:rPr>
        <w:t>të</w:t>
      </w:r>
      <w:r>
        <w:rPr>
          <w:rFonts w:ascii="Calibri" w:hAnsi="Calibri" w:cs="Calibri"/>
          <w:color w:val="1F3863"/>
          <w:spacing w:val="-3"/>
        </w:rPr>
        <w:t xml:space="preserve"> </w:t>
      </w:r>
      <w:r>
        <w:rPr>
          <w:rFonts w:ascii="Calibri" w:hAnsi="Calibri" w:cs="Calibri"/>
          <w:color w:val="1F3863"/>
        </w:rPr>
        <w:t>marra</w:t>
      </w:r>
      <w:r>
        <w:rPr>
          <w:rFonts w:ascii="Calibri" w:hAnsi="Calibri" w:cs="Calibri"/>
          <w:color w:val="1F3863"/>
          <w:spacing w:val="-3"/>
        </w:rPr>
        <w:t xml:space="preserve"> </w:t>
      </w:r>
      <w:r>
        <w:rPr>
          <w:rFonts w:ascii="Calibri" w:hAnsi="Calibri" w:cs="Calibri"/>
          <w:color w:val="1F3863"/>
        </w:rPr>
        <w:t>në shkollë)</w:t>
      </w:r>
    </w:p>
    <w:p w14:paraId="452CF54D">
      <w:pPr>
        <w:pStyle w:val="16"/>
        <w:widowControl w:val="0"/>
        <w:numPr>
          <w:ilvl w:val="1"/>
          <w:numId w:val="17"/>
        </w:numPr>
        <w:tabs>
          <w:tab w:val="left" w:pos="820"/>
          <w:tab w:val="left" w:pos="821"/>
        </w:tabs>
        <w:autoSpaceDE w:val="0"/>
        <w:autoSpaceDN w:val="0"/>
        <w:snapToGrid w:val="0"/>
        <w:spacing w:after="120" w:line="276" w:lineRule="auto"/>
        <w:ind w:left="820" w:hanging="361"/>
        <w:rPr>
          <w:rFonts w:ascii="Calibri" w:hAnsi="Calibri" w:cs="Calibri"/>
        </w:rPr>
      </w:pPr>
      <w:r>
        <w:rPr>
          <w:rFonts w:ascii="Calibri" w:hAnsi="Calibri" w:cs="Calibri"/>
          <w:b/>
          <w:color w:val="1F3863"/>
        </w:rPr>
        <w:t>25%</w:t>
      </w:r>
      <w:r>
        <w:rPr>
          <w:rFonts w:ascii="Calibri" w:hAnsi="Calibri" w:cs="Calibri"/>
          <w:b/>
          <w:color w:val="1F3863"/>
          <w:spacing w:val="-2"/>
        </w:rPr>
        <w:t xml:space="preserve"> </w:t>
      </w:r>
      <w:r>
        <w:rPr>
          <w:rFonts w:ascii="Calibri" w:hAnsi="Calibri" w:cs="Calibri"/>
          <w:color w:val="1F3863"/>
        </w:rPr>
        <w:t>- JO,</w:t>
      </w:r>
      <w:r>
        <w:rPr>
          <w:rFonts w:ascii="Calibri" w:hAnsi="Calibri" w:cs="Calibri"/>
          <w:color w:val="1F3863"/>
          <w:spacing w:val="-1"/>
        </w:rPr>
        <w:t xml:space="preserve"> </w:t>
      </w:r>
      <w:r>
        <w:rPr>
          <w:rFonts w:ascii="Calibri" w:hAnsi="Calibri" w:cs="Calibri"/>
          <w:color w:val="1F3863"/>
        </w:rPr>
        <w:t>(fitova</w:t>
      </w:r>
      <w:r>
        <w:rPr>
          <w:rFonts w:ascii="Calibri" w:hAnsi="Calibri" w:cs="Calibri"/>
          <w:color w:val="1F3863"/>
          <w:spacing w:val="-1"/>
        </w:rPr>
        <w:t xml:space="preserve"> </w:t>
      </w:r>
      <w:r>
        <w:rPr>
          <w:rFonts w:ascii="Calibri" w:hAnsi="Calibri" w:cs="Calibri"/>
          <w:color w:val="1F3863"/>
        </w:rPr>
        <w:t>shumë</w:t>
      </w:r>
      <w:r>
        <w:rPr>
          <w:rFonts w:ascii="Calibri" w:hAnsi="Calibri" w:cs="Calibri"/>
          <w:color w:val="1F3863"/>
          <w:spacing w:val="-1"/>
        </w:rPr>
        <w:t xml:space="preserve"> </w:t>
      </w:r>
      <w:r>
        <w:rPr>
          <w:rFonts w:ascii="Calibri" w:hAnsi="Calibri" w:cs="Calibri"/>
          <w:color w:val="1F3863"/>
        </w:rPr>
        <w:t>nga</w:t>
      </w:r>
      <w:r>
        <w:rPr>
          <w:rFonts w:ascii="Calibri" w:hAnsi="Calibri" w:cs="Calibri"/>
          <w:color w:val="1F3863"/>
          <w:spacing w:val="-1"/>
        </w:rPr>
        <w:t xml:space="preserve"> </w:t>
      </w:r>
      <w:r>
        <w:rPr>
          <w:rFonts w:ascii="Calibri" w:hAnsi="Calibri" w:cs="Calibri"/>
          <w:color w:val="1F3863"/>
        </w:rPr>
        <w:t>kursi,</w:t>
      </w:r>
      <w:r>
        <w:rPr>
          <w:rFonts w:ascii="Calibri" w:hAnsi="Calibri" w:cs="Calibri"/>
          <w:color w:val="1F3863"/>
          <w:spacing w:val="-1"/>
        </w:rPr>
        <w:t xml:space="preserve"> </w:t>
      </w:r>
      <w:r>
        <w:rPr>
          <w:rFonts w:ascii="Calibri" w:hAnsi="Calibri" w:cs="Calibri"/>
          <w:color w:val="1F3863"/>
        </w:rPr>
        <w:t>sepse</w:t>
      </w:r>
      <w:r>
        <w:rPr>
          <w:rFonts w:ascii="Calibri" w:hAnsi="Calibri" w:cs="Calibri"/>
          <w:color w:val="1F3863"/>
          <w:spacing w:val="-1"/>
        </w:rPr>
        <w:t xml:space="preserve"> </w:t>
      </w:r>
      <w:r>
        <w:rPr>
          <w:rFonts w:ascii="Calibri" w:hAnsi="Calibri" w:cs="Calibri"/>
          <w:color w:val="1F3863"/>
        </w:rPr>
        <w:t>ishin njohuri</w:t>
      </w:r>
      <w:r>
        <w:rPr>
          <w:rFonts w:ascii="Calibri" w:hAnsi="Calibri" w:cs="Calibri"/>
          <w:color w:val="1F3863"/>
          <w:spacing w:val="-1"/>
        </w:rPr>
        <w:t xml:space="preserve"> </w:t>
      </w:r>
      <w:r>
        <w:rPr>
          <w:rFonts w:ascii="Calibri" w:hAnsi="Calibri" w:cs="Calibri"/>
          <w:color w:val="1F3863"/>
        </w:rPr>
        <w:t>të</w:t>
      </w:r>
      <w:r>
        <w:rPr>
          <w:rFonts w:ascii="Calibri" w:hAnsi="Calibri" w:cs="Calibri"/>
          <w:color w:val="1F3863"/>
          <w:spacing w:val="-3"/>
        </w:rPr>
        <w:t xml:space="preserve"> </w:t>
      </w:r>
      <w:r>
        <w:rPr>
          <w:rFonts w:ascii="Calibri" w:hAnsi="Calibri" w:cs="Calibri"/>
          <w:color w:val="1F3863"/>
        </w:rPr>
        <w:t>reja)</w:t>
      </w:r>
    </w:p>
    <w:p w14:paraId="68CB754B">
      <w:pPr>
        <w:pStyle w:val="16"/>
        <w:widowControl w:val="0"/>
        <w:numPr>
          <w:ilvl w:val="1"/>
          <w:numId w:val="17"/>
        </w:numPr>
        <w:tabs>
          <w:tab w:val="left" w:pos="820"/>
          <w:tab w:val="left" w:pos="821"/>
        </w:tabs>
        <w:autoSpaceDE w:val="0"/>
        <w:autoSpaceDN w:val="0"/>
        <w:snapToGrid w:val="0"/>
        <w:spacing w:after="120" w:line="276" w:lineRule="auto"/>
        <w:ind w:left="820" w:right="100" w:hanging="360"/>
        <w:rPr>
          <w:rFonts w:ascii="Calibri" w:hAnsi="Calibri" w:cs="Calibri"/>
        </w:rPr>
      </w:pPr>
      <w:r>
        <w:rPr>
          <w:rFonts w:ascii="Calibri" w:hAnsi="Calibri" w:cs="Calibri"/>
          <w:b/>
          <w:color w:val="1F3863"/>
        </w:rPr>
        <w:t xml:space="preserve">34% </w:t>
      </w:r>
      <w:r>
        <w:rPr>
          <w:rFonts w:ascii="Calibri" w:hAnsi="Calibri" w:cs="Calibri"/>
          <w:color w:val="1F3863"/>
        </w:rPr>
        <w:t>- Pjesërisht, (fitova disa gjëra nga kursi, sepse kishte njohuri të reja, por kishte edhe shumë njohuri</w:t>
      </w:r>
      <w:r>
        <w:rPr>
          <w:rFonts w:ascii="Calibri" w:hAnsi="Calibri" w:cs="Calibri"/>
          <w:color w:val="1F3863"/>
          <w:spacing w:val="-47"/>
        </w:rPr>
        <w:t xml:space="preserve"> </w:t>
      </w:r>
      <w:r>
        <w:rPr>
          <w:rFonts w:ascii="Calibri" w:hAnsi="Calibri" w:cs="Calibri"/>
          <w:color w:val="1F3863"/>
        </w:rPr>
        <w:t>të</w:t>
      </w:r>
      <w:r>
        <w:rPr>
          <w:rFonts w:ascii="Calibri" w:hAnsi="Calibri" w:cs="Calibri"/>
          <w:color w:val="1F3863"/>
          <w:spacing w:val="-1"/>
        </w:rPr>
        <w:t xml:space="preserve"> </w:t>
      </w:r>
      <w:r>
        <w:rPr>
          <w:rFonts w:ascii="Calibri" w:hAnsi="Calibri" w:cs="Calibri"/>
          <w:color w:val="1F3863"/>
        </w:rPr>
        <w:t>marra në shkollë)</w:t>
      </w:r>
    </w:p>
    <w:p w14:paraId="605FB4C8">
      <w:pPr>
        <w:pStyle w:val="16"/>
        <w:widowControl w:val="0"/>
        <w:numPr>
          <w:ilvl w:val="1"/>
          <w:numId w:val="17"/>
        </w:numPr>
        <w:tabs>
          <w:tab w:val="left" w:pos="820"/>
          <w:tab w:val="left" w:pos="821"/>
        </w:tabs>
        <w:autoSpaceDE w:val="0"/>
        <w:autoSpaceDN w:val="0"/>
        <w:snapToGrid w:val="0"/>
        <w:spacing w:after="120" w:line="276" w:lineRule="auto"/>
        <w:ind w:left="820" w:hanging="361"/>
        <w:rPr>
          <w:rFonts w:ascii="Calibri" w:hAnsi="Calibri" w:cs="Calibri"/>
        </w:rPr>
      </w:pPr>
      <w:r>
        <w:rPr>
          <w:rFonts w:ascii="Calibri" w:hAnsi="Calibri" w:cs="Calibri"/>
          <w:b/>
          <w:color w:val="1F3863"/>
        </w:rPr>
        <w:t>31%</w:t>
      </w:r>
      <w:r>
        <w:rPr>
          <w:rFonts w:ascii="Calibri" w:hAnsi="Calibri" w:cs="Calibri"/>
          <w:b/>
          <w:color w:val="1F3863"/>
          <w:spacing w:val="-3"/>
        </w:rPr>
        <w:t xml:space="preserve"> </w:t>
      </w:r>
      <w:r>
        <w:rPr>
          <w:rFonts w:ascii="Calibri" w:hAnsi="Calibri" w:cs="Calibri"/>
          <w:color w:val="1F3863"/>
        </w:rPr>
        <w:t>- Tjetër</w:t>
      </w:r>
      <w:r>
        <w:rPr>
          <w:rFonts w:ascii="Calibri" w:hAnsi="Calibri" w:cs="Calibri"/>
          <w:color w:val="1F3863"/>
          <w:spacing w:val="-2"/>
        </w:rPr>
        <w:t xml:space="preserve"> </w:t>
      </w:r>
      <w:r>
        <w:rPr>
          <w:rFonts w:ascii="Calibri" w:hAnsi="Calibri" w:cs="Calibri"/>
          <w:color w:val="1F3863"/>
        </w:rPr>
        <w:t>(psh s’mund t’i</w:t>
      </w:r>
      <w:r>
        <w:rPr>
          <w:rFonts w:ascii="Calibri" w:hAnsi="Calibri" w:cs="Calibri"/>
          <w:color w:val="1F3863"/>
          <w:spacing w:val="-3"/>
        </w:rPr>
        <w:t xml:space="preserve"> </w:t>
      </w:r>
      <w:r>
        <w:rPr>
          <w:rFonts w:ascii="Calibri" w:hAnsi="Calibri" w:cs="Calibri"/>
          <w:color w:val="1F3863"/>
        </w:rPr>
        <w:t>krahasoj</w:t>
      </w:r>
      <w:r>
        <w:rPr>
          <w:rFonts w:ascii="Calibri" w:hAnsi="Calibri" w:cs="Calibri"/>
          <w:color w:val="1F3863"/>
          <w:spacing w:val="-2"/>
        </w:rPr>
        <w:t xml:space="preserve"> </w:t>
      </w:r>
      <w:r>
        <w:rPr>
          <w:rFonts w:ascii="Calibri" w:hAnsi="Calibri" w:cs="Calibri"/>
          <w:color w:val="1F3863"/>
        </w:rPr>
        <w:t>se</w:t>
      </w:r>
      <w:r>
        <w:rPr>
          <w:rFonts w:ascii="Calibri" w:hAnsi="Calibri" w:cs="Calibri"/>
          <w:color w:val="1F3863"/>
          <w:spacing w:val="-1"/>
        </w:rPr>
        <w:t xml:space="preserve"> </w:t>
      </w:r>
      <w:r>
        <w:rPr>
          <w:rFonts w:ascii="Calibri" w:hAnsi="Calibri" w:cs="Calibri"/>
          <w:color w:val="1F3863"/>
        </w:rPr>
        <w:t>janë</w:t>
      </w:r>
      <w:r>
        <w:rPr>
          <w:rFonts w:ascii="Calibri" w:hAnsi="Calibri" w:cs="Calibri"/>
          <w:color w:val="1F3863"/>
          <w:spacing w:val="-4"/>
        </w:rPr>
        <w:t xml:space="preserve"> </w:t>
      </w:r>
      <w:r>
        <w:rPr>
          <w:rFonts w:ascii="Calibri" w:hAnsi="Calibri" w:cs="Calibri"/>
          <w:color w:val="1F3863"/>
        </w:rPr>
        <w:t>gjëra</w:t>
      </w:r>
      <w:r>
        <w:rPr>
          <w:rFonts w:ascii="Calibri" w:hAnsi="Calibri" w:cs="Calibri"/>
          <w:color w:val="1F3863"/>
          <w:spacing w:val="-1"/>
        </w:rPr>
        <w:t xml:space="preserve"> </w:t>
      </w:r>
      <w:r>
        <w:rPr>
          <w:rFonts w:ascii="Calibri" w:hAnsi="Calibri" w:cs="Calibri"/>
          <w:color w:val="1F3863"/>
        </w:rPr>
        <w:t>krejt</w:t>
      </w:r>
      <w:r>
        <w:rPr>
          <w:rFonts w:ascii="Calibri" w:hAnsi="Calibri" w:cs="Calibri"/>
          <w:color w:val="1F3863"/>
          <w:spacing w:val="-1"/>
        </w:rPr>
        <w:t xml:space="preserve"> </w:t>
      </w:r>
      <w:r>
        <w:rPr>
          <w:rFonts w:ascii="Calibri" w:hAnsi="Calibri" w:cs="Calibri"/>
          <w:color w:val="1F3863"/>
        </w:rPr>
        <w:t>të</w:t>
      </w:r>
      <w:r>
        <w:rPr>
          <w:rFonts w:ascii="Calibri" w:hAnsi="Calibri" w:cs="Calibri"/>
          <w:color w:val="1F3863"/>
          <w:spacing w:val="-2"/>
        </w:rPr>
        <w:t xml:space="preserve"> </w:t>
      </w:r>
      <w:r>
        <w:rPr>
          <w:rFonts w:ascii="Calibri" w:hAnsi="Calibri" w:cs="Calibri"/>
          <w:color w:val="1F3863"/>
        </w:rPr>
        <w:t>ndryshme)</w:t>
      </w:r>
    </w:p>
    <w:p w14:paraId="52A74422">
      <w:pPr>
        <w:pStyle w:val="7"/>
        <w:widowControl w:val="0"/>
        <w:autoSpaceDE w:val="0"/>
        <w:autoSpaceDN w:val="0"/>
        <w:snapToGrid w:val="0"/>
        <w:spacing w:after="120" w:line="276" w:lineRule="auto"/>
        <w:jc w:val="center"/>
        <w:rPr>
          <w:sz w:val="22"/>
          <w:szCs w:val="22"/>
        </w:rPr>
      </w:pPr>
      <w:r>
        <w:rPr>
          <w:sz w:val="22"/>
          <w:szCs w:val="22"/>
        </w:rPr>
        <w:drawing>
          <wp:inline distT="0" distB="0" distL="0" distR="0">
            <wp:extent cx="4864100" cy="1689100"/>
            <wp:effectExtent l="0" t="0" r="12700" b="2540"/>
            <wp:docPr id="25" name="Picture 24" descr="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4" descr="Picture 24"/>
                    <pic:cNvPicPr>
                      <a:picLocks noChangeAspect="1"/>
                    </pic:cNvPicPr>
                  </pic:nvPicPr>
                  <pic:blipFill>
                    <a:blip r:embed="rId17" cstate="print"/>
                    <a:srcRect b="5105"/>
                    <a:stretch>
                      <a:fillRect/>
                    </a:stretch>
                  </pic:blipFill>
                  <pic:spPr>
                    <a:xfrm>
                      <a:off x="0" y="0"/>
                      <a:ext cx="4864100" cy="1689100"/>
                    </a:xfrm>
                    <a:prstGeom prst="rect">
                      <a:avLst/>
                    </a:prstGeom>
                  </pic:spPr>
                </pic:pic>
              </a:graphicData>
            </a:graphic>
          </wp:inline>
        </w:drawing>
      </w:r>
    </w:p>
    <w:p w14:paraId="44FCCF4C">
      <w:pPr>
        <w:pStyle w:val="7"/>
        <w:widowControl w:val="0"/>
        <w:numPr>
          <w:ilvl w:val="0"/>
          <w:numId w:val="16"/>
        </w:numPr>
        <w:autoSpaceDE w:val="0"/>
        <w:autoSpaceDN w:val="0"/>
        <w:snapToGrid w:val="0"/>
        <w:spacing w:after="120" w:line="276" w:lineRule="auto"/>
        <w:ind w:right="169"/>
        <w:rPr>
          <w:sz w:val="22"/>
          <w:szCs w:val="22"/>
        </w:rPr>
      </w:pPr>
      <w:r>
        <w:rPr>
          <w:rFonts w:ascii="Calibri" w:hAnsi="Calibri" w:cs="Calibri"/>
          <w:b/>
          <w:bCs/>
          <w:color w:val="0070C0"/>
          <w:sz w:val="22"/>
          <w:szCs w:val="22"/>
          <w:u w:val="single"/>
          <w:lang w:val="en-US"/>
        </w:rPr>
        <w:t xml:space="preserve">Mendime të lira /Propozimet </w:t>
      </w:r>
      <w:r>
        <w:rPr>
          <w:rFonts w:ascii="Calibri" w:hAnsi="Calibri" w:cs="Calibri"/>
          <w:b/>
          <w:bCs/>
          <w:color w:val="0070C0"/>
          <w:sz w:val="22"/>
          <w:szCs w:val="22"/>
          <w:u w:val="single"/>
        </w:rPr>
        <w:t>për</w:t>
      </w:r>
      <w:r>
        <w:rPr>
          <w:rFonts w:ascii="Calibri" w:hAnsi="Calibri" w:cs="Calibri"/>
          <w:b/>
          <w:bCs/>
          <w:color w:val="0070C0"/>
          <w:spacing w:val="-3"/>
          <w:sz w:val="22"/>
          <w:szCs w:val="22"/>
          <w:u w:val="single"/>
        </w:rPr>
        <w:t xml:space="preserve"> </w:t>
      </w:r>
      <w:r>
        <w:rPr>
          <w:rFonts w:ascii="Calibri" w:hAnsi="Calibri" w:cs="Calibri"/>
          <w:b/>
          <w:bCs/>
          <w:color w:val="0070C0"/>
          <w:sz w:val="22"/>
          <w:szCs w:val="22"/>
          <w:u w:val="single"/>
        </w:rPr>
        <w:t>përmirësimin</w:t>
      </w:r>
      <w:r>
        <w:rPr>
          <w:rFonts w:ascii="Calibri" w:hAnsi="Calibri" w:cs="Calibri"/>
          <w:b/>
          <w:bCs/>
          <w:color w:val="0070C0"/>
          <w:spacing w:val="-2"/>
          <w:sz w:val="22"/>
          <w:szCs w:val="22"/>
          <w:u w:val="single"/>
        </w:rPr>
        <w:t xml:space="preserve"> </w:t>
      </w:r>
      <w:r>
        <w:rPr>
          <w:rFonts w:ascii="Calibri" w:hAnsi="Calibri" w:cs="Calibri"/>
          <w:b/>
          <w:bCs/>
          <w:color w:val="0070C0"/>
          <w:sz w:val="22"/>
          <w:szCs w:val="22"/>
          <w:u w:val="single"/>
        </w:rPr>
        <w:t>e</w:t>
      </w:r>
      <w:r>
        <w:rPr>
          <w:rFonts w:ascii="Calibri" w:hAnsi="Calibri" w:cs="Calibri"/>
          <w:b/>
          <w:bCs/>
          <w:color w:val="0070C0"/>
          <w:sz w:val="22"/>
          <w:szCs w:val="22"/>
          <w:u w:val="single"/>
          <w:lang w:val="en-US"/>
        </w:rPr>
        <w:t xml:space="preserve"> shkollës:</w:t>
      </w:r>
      <w:r>
        <w:rPr>
          <w:sz w:val="22"/>
          <w:szCs w:val="22"/>
        </w:rPr>
        <w:drawing>
          <wp:inline distT="0" distB="0" distL="0" distR="0">
            <wp:extent cx="5756910" cy="1924050"/>
            <wp:effectExtent l="0" t="0" r="3810" b="11430"/>
            <wp:docPr id="28" name="Picture 27" descr="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7" descr="Picture 27"/>
                    <pic:cNvPicPr>
                      <a:picLocks noChangeAspect="1"/>
                    </pic:cNvPicPr>
                  </pic:nvPicPr>
                  <pic:blipFill>
                    <a:blip r:embed="rId18" cstate="print"/>
                    <a:stretch>
                      <a:fillRect/>
                    </a:stretch>
                  </pic:blipFill>
                  <pic:spPr>
                    <a:xfrm>
                      <a:off x="0" y="0"/>
                      <a:ext cx="5756910" cy="1924050"/>
                    </a:xfrm>
                    <a:prstGeom prst="rect">
                      <a:avLst/>
                    </a:prstGeom>
                  </pic:spPr>
                </pic:pic>
              </a:graphicData>
            </a:graphic>
          </wp:inline>
        </w:drawing>
      </w:r>
    </w:p>
    <w:p w14:paraId="4CF2890F">
      <w:pPr>
        <w:pStyle w:val="16"/>
        <w:numPr>
          <w:ilvl w:val="0"/>
          <w:numId w:val="2"/>
        </w:numPr>
        <w:spacing w:after="120" w:line="276" w:lineRule="auto"/>
        <w:ind w:left="426"/>
        <w:contextualSpacing w:val="0"/>
        <w:rPr>
          <w:rFonts w:ascii="Calibri" w:hAnsi="Calibri" w:cs="Calibri"/>
          <w:b w:val="0"/>
          <w:bCs/>
          <w:sz w:val="24"/>
          <w:szCs w:val="24"/>
        </w:rPr>
      </w:pPr>
      <w:r>
        <w:rPr>
          <w:rFonts w:ascii="Calibri" w:hAnsi="Calibri" w:cs="Calibri"/>
          <w:b/>
          <w:sz w:val="24"/>
          <w:szCs w:val="24"/>
        </w:rPr>
        <w:t xml:space="preserve">Raporti i vetëvlerësimi </w:t>
      </w:r>
      <w:r>
        <w:rPr>
          <w:rFonts w:ascii="Calibri" w:hAnsi="Calibri" w:cs="Calibri"/>
          <w:b/>
          <w:color w:val="00B0F0"/>
          <w:sz w:val="24"/>
          <w:szCs w:val="24"/>
        </w:rPr>
        <w:t>për vitin 202</w:t>
      </w:r>
      <w:r>
        <w:rPr>
          <w:rFonts w:hint="default" w:ascii="Calibri" w:hAnsi="Calibri" w:cs="Calibri"/>
          <w:b/>
          <w:color w:val="00B0F0"/>
          <w:sz w:val="24"/>
          <w:szCs w:val="24"/>
          <w:lang w:val="en-US"/>
        </w:rPr>
        <w:t>3</w:t>
      </w:r>
      <w:r>
        <w:rPr>
          <w:rFonts w:ascii="Calibri" w:hAnsi="Calibri" w:cs="Calibri"/>
          <w:b/>
          <w:color w:val="00B0F0"/>
          <w:sz w:val="24"/>
          <w:szCs w:val="24"/>
        </w:rPr>
        <w:t>-202</w:t>
      </w:r>
      <w:r>
        <w:rPr>
          <w:rFonts w:hint="default" w:ascii="Calibri" w:hAnsi="Calibri" w:cs="Calibri"/>
          <w:b/>
          <w:color w:val="00B0F0"/>
          <w:sz w:val="24"/>
          <w:szCs w:val="24"/>
          <w:lang w:val="en-US"/>
        </w:rPr>
        <w:t>4</w:t>
      </w:r>
      <w:r>
        <w:rPr>
          <w:rFonts w:ascii="Calibri" w:hAnsi="Calibri" w:cs="Calibri"/>
          <w:b/>
          <w:color w:val="00B0F0"/>
          <w:sz w:val="24"/>
          <w:szCs w:val="24"/>
        </w:rPr>
        <w:t xml:space="preserve"> </w:t>
      </w:r>
      <w:r>
        <w:rPr>
          <w:rFonts w:ascii="Calibri" w:hAnsi="Calibri" w:cs="Calibri"/>
          <w:b w:val="0"/>
          <w:bCs/>
          <w:sz w:val="24"/>
          <w:szCs w:val="24"/>
        </w:rPr>
        <w:t>për veprimtarinë e QMNG</w:t>
      </w:r>
      <w:r>
        <w:rPr>
          <w:rFonts w:hint="default" w:ascii="Calibri" w:hAnsi="Calibri" w:cs="Calibri"/>
          <w:b w:val="0"/>
          <w:bCs/>
          <w:sz w:val="24"/>
          <w:szCs w:val="24"/>
          <w:lang w:val="en-US"/>
        </w:rPr>
        <w:t xml:space="preserve"> nuk u krye sepse sapo kishte përfunduar vlerësimi i jashtëm dhe AKAFPK udhëzoi që RVV për këtë vit akademik nuk do bëhet. QMNG duhet të punojë për plotësimin e rekomandimeve të dhëna nga GVJ</w:t>
      </w:r>
    </w:p>
    <w:p w14:paraId="69281AB3">
      <w:pPr>
        <w:pStyle w:val="2"/>
        <w:numPr>
          <w:ilvl w:val="0"/>
          <w:numId w:val="0"/>
        </w:numPr>
        <w:spacing w:before="0" w:after="120" w:line="276" w:lineRule="auto"/>
        <w:ind w:left="-20" w:leftChars="0"/>
        <w:rPr>
          <w:rFonts w:hint="default" w:ascii="Calibri" w:hAnsi="Calibri" w:cs="Calibri"/>
          <w:color w:val="000000"/>
          <w:sz w:val="24"/>
          <w:szCs w:val="24"/>
        </w:rPr>
      </w:pPr>
    </w:p>
    <w:p w14:paraId="64BC024D">
      <w:pPr>
        <w:pStyle w:val="2"/>
        <w:numPr>
          <w:ilvl w:val="0"/>
          <w:numId w:val="0"/>
        </w:numPr>
        <w:spacing w:before="0" w:after="120" w:line="276" w:lineRule="auto"/>
        <w:ind w:left="-20" w:leftChars="0"/>
        <w:rPr>
          <w:rFonts w:hint="default" w:ascii="Calibri" w:hAnsi="Calibri" w:cs="Calibri"/>
          <w:color w:val="000000"/>
          <w:sz w:val="24"/>
          <w:szCs w:val="24"/>
        </w:rPr>
        <w:sectPr>
          <w:headerReference r:id="rId5" w:type="default"/>
          <w:footerReference r:id="rId6" w:type="default"/>
          <w:pgSz w:w="11907" w:h="16839"/>
          <w:pgMar w:top="1134" w:right="1440" w:bottom="851" w:left="1440" w:header="580" w:footer="570" w:gutter="0"/>
          <w:cols w:space="720" w:num="1"/>
          <w:docGrid w:linePitch="360" w:charSpace="0"/>
        </w:sectPr>
      </w:pPr>
    </w:p>
    <w:p w14:paraId="49090E22">
      <w:pPr>
        <w:spacing w:after="120" w:line="276" w:lineRule="auto"/>
        <w:jc w:val="both"/>
        <w:rPr>
          <w:rFonts w:ascii="Times New Roman" w:hAnsi="Times New Roman" w:cs="Times New Roman"/>
          <w:b/>
          <w:bCs/>
          <w:szCs w:val="24"/>
          <w:highlight w:val="yellow"/>
          <w:u w:val="single"/>
        </w:rPr>
      </w:pPr>
    </w:p>
    <w:p w14:paraId="3B1B04A0">
      <w:pPr>
        <w:spacing w:after="120" w:line="276" w:lineRule="auto"/>
        <w:jc w:val="center"/>
        <w:rPr>
          <w:rFonts w:hint="default" w:ascii="Calibri" w:hAnsi="Calibri" w:cs="Calibri"/>
          <w:b/>
          <w:bCs/>
          <w:color w:val="000000" w:themeColor="text1"/>
          <w:sz w:val="28"/>
          <w:szCs w:val="28"/>
          <w:highlight w:val="none"/>
          <w:u w:val="single"/>
          <w:lang w:val="en-US"/>
          <w14:textFill>
            <w14:solidFill>
              <w14:schemeClr w14:val="tx1"/>
            </w14:solidFill>
          </w14:textFill>
        </w:rPr>
      </w:pPr>
      <w:r>
        <w:rPr>
          <w:rFonts w:hint="default" w:ascii="Calibri" w:hAnsi="Calibri" w:cs="Calibri"/>
          <w:b/>
          <w:bCs/>
          <w:color w:val="000000" w:themeColor="text1"/>
          <w:sz w:val="28"/>
          <w:szCs w:val="28"/>
          <w:highlight w:val="none"/>
          <w:u w:val="single"/>
          <w14:textFill>
            <w14:solidFill>
              <w14:schemeClr w14:val="tx1"/>
            </w14:solidFill>
          </w14:textFill>
        </w:rPr>
        <w:t xml:space="preserve">Plani vjetor </w:t>
      </w:r>
      <w:r>
        <w:rPr>
          <w:rFonts w:hint="default" w:ascii="Calibri" w:hAnsi="Calibri" w:cs="Calibri"/>
          <w:b/>
          <w:bCs/>
          <w:color w:val="000000" w:themeColor="text1"/>
          <w:sz w:val="28"/>
          <w:szCs w:val="28"/>
          <w:highlight w:val="none"/>
          <w:u w:val="single"/>
          <w:lang w:val="en-US"/>
          <w14:textFill>
            <w14:solidFill>
              <w14:schemeClr w14:val="tx1"/>
            </w14:solidFill>
          </w14:textFill>
        </w:rPr>
        <w:t xml:space="preserve">i aktiviteteve për vitin akademik </w:t>
      </w:r>
      <w:r>
        <w:rPr>
          <w:rFonts w:hint="default" w:ascii="Calibri" w:hAnsi="Calibri" w:cs="Calibri"/>
          <w:b/>
          <w:bCs/>
          <w:color w:val="0070C0"/>
          <w:sz w:val="28"/>
          <w:szCs w:val="28"/>
          <w:highlight w:val="none"/>
          <w:u w:val="single"/>
        </w:rPr>
        <w:t>202</w:t>
      </w:r>
      <w:r>
        <w:rPr>
          <w:rFonts w:hint="default" w:ascii="Calibri" w:hAnsi="Calibri" w:cs="Calibri"/>
          <w:b/>
          <w:bCs/>
          <w:color w:val="0070C0"/>
          <w:sz w:val="28"/>
          <w:szCs w:val="28"/>
          <w:highlight w:val="none"/>
          <w:u w:val="single"/>
          <w:lang w:val="en-US"/>
        </w:rPr>
        <w:t>4</w:t>
      </w:r>
      <w:r>
        <w:rPr>
          <w:rFonts w:hint="default" w:ascii="Calibri" w:hAnsi="Calibri" w:cs="Calibri"/>
          <w:b/>
          <w:bCs/>
          <w:color w:val="0070C0"/>
          <w:sz w:val="28"/>
          <w:szCs w:val="28"/>
          <w:highlight w:val="none"/>
          <w:u w:val="single"/>
        </w:rPr>
        <w:t xml:space="preserve"> - 202</w:t>
      </w:r>
      <w:r>
        <w:rPr>
          <w:rFonts w:hint="default" w:ascii="Calibri" w:hAnsi="Calibri" w:cs="Calibri"/>
          <w:b/>
          <w:bCs/>
          <w:color w:val="0070C0"/>
          <w:sz w:val="28"/>
          <w:szCs w:val="28"/>
          <w:highlight w:val="none"/>
          <w:u w:val="single"/>
          <w:lang w:val="en-US"/>
        </w:rPr>
        <w:t>5</w:t>
      </w:r>
    </w:p>
    <w:p w14:paraId="4BAE1815">
      <w:pPr>
        <w:keepNext w:val="0"/>
        <w:keepLines w:val="0"/>
        <w:pageBreakBefore w:val="0"/>
        <w:tabs>
          <w:tab w:val="left" w:pos="7920"/>
        </w:tabs>
        <w:kinsoku/>
        <w:wordWrap/>
        <w:overflowPunct/>
        <w:topLinePunct w:val="0"/>
        <w:bidi w:val="0"/>
        <w:adjustRightInd/>
        <w:snapToGrid w:val="0"/>
        <w:spacing w:after="120" w:line="276" w:lineRule="auto"/>
        <w:jc w:val="center"/>
        <w:textAlignment w:val="auto"/>
        <w:rPr>
          <w:rFonts w:hint="default" w:ascii="Calibri" w:hAnsi="Calibri" w:cs="Calibri"/>
          <w:b/>
          <w:bCs/>
          <w:color w:val="000000" w:themeColor="text1"/>
          <w:sz w:val="22"/>
          <w:szCs w:val="22"/>
          <w:highlight w:val="none"/>
          <w:u w:val="none"/>
          <w:lang w:val="en-US"/>
          <w14:textFill>
            <w14:solidFill>
              <w14:schemeClr w14:val="tx1"/>
            </w14:solidFill>
          </w14:textFill>
        </w:rPr>
      </w:pPr>
      <w:r>
        <w:rPr>
          <w:rFonts w:hint="default" w:ascii="Calibri" w:hAnsi="Calibri" w:cs="Calibri"/>
          <w:b/>
          <w:bCs/>
          <w:color w:val="000000" w:themeColor="text1"/>
          <w:sz w:val="22"/>
          <w:szCs w:val="22"/>
          <w:highlight w:val="none"/>
          <w14:textFill>
            <w14:solidFill>
              <w14:schemeClr w14:val="tx1"/>
            </w14:solidFill>
          </w14:textFill>
        </w:rPr>
        <w:t>AKTIVITETET MË TË RËNDËSISHME</w:t>
      </w:r>
      <w:r>
        <w:rPr>
          <w:rFonts w:hint="default" w:ascii="Calibri" w:hAnsi="Calibri" w:cs="Calibri"/>
          <w:b/>
          <w:bCs/>
          <w:color w:val="000000" w:themeColor="text1"/>
          <w:sz w:val="22"/>
          <w:szCs w:val="22"/>
          <w:highlight w:val="none"/>
          <w:lang w:val="en-US"/>
          <w14:textFill>
            <w14:solidFill>
              <w14:schemeClr w14:val="tx1"/>
            </w14:solidFill>
          </w14:textFill>
        </w:rPr>
        <w:t xml:space="preserve">, </w:t>
      </w:r>
      <w:r>
        <w:rPr>
          <w:rFonts w:hint="default" w:ascii="Calibri" w:hAnsi="Calibri" w:cs="Calibri"/>
          <w:b/>
          <w:bCs/>
          <w:color w:val="000000" w:themeColor="text1"/>
          <w:sz w:val="22"/>
          <w:szCs w:val="22"/>
          <w:highlight w:val="none"/>
          <w14:textFill>
            <w14:solidFill>
              <w14:schemeClr w14:val="tx1"/>
            </w14:solidFill>
          </w14:textFill>
        </w:rPr>
        <w:t>TË CILAT DO TË MBULOHEN NGA BUXHETI I QMNG:</w:t>
      </w:r>
    </w:p>
    <w:p w14:paraId="4DCAB425">
      <w:pPr>
        <w:keepNext w:val="0"/>
        <w:keepLines w:val="0"/>
        <w:pageBreakBefore w:val="0"/>
        <w:numPr>
          <w:ilvl w:val="0"/>
          <w:numId w:val="18"/>
        </w:numPr>
        <w:kinsoku/>
        <w:wordWrap/>
        <w:overflowPunct/>
        <w:topLinePunct w:val="0"/>
        <w:bidi w:val="0"/>
        <w:adjustRightInd/>
        <w:snapToGrid w:val="0"/>
        <w:spacing w:after="120" w:line="276" w:lineRule="auto"/>
        <w:ind w:left="425" w:leftChars="0" w:hanging="425" w:firstLineChars="0"/>
        <w:jc w:val="both"/>
        <w:textAlignment w:val="auto"/>
        <w:rPr>
          <w:rFonts w:hint="default" w:ascii="Calibri" w:hAnsi="Calibri" w:cs="Calibri"/>
          <w:color w:val="auto"/>
          <w:sz w:val="24"/>
          <w:szCs w:val="24"/>
          <w:highlight w:val="none"/>
        </w:rPr>
      </w:pPr>
      <w:r>
        <w:rPr>
          <w:rFonts w:hint="default" w:ascii="Calibri" w:hAnsi="Calibri" w:cs="Calibri"/>
          <w:b w:val="0"/>
          <w:bCs w:val="0"/>
          <w:color w:val="auto"/>
          <w:sz w:val="24"/>
          <w:szCs w:val="24"/>
          <w:highlight w:val="none"/>
          <w:lang w:val="en-US"/>
        </w:rPr>
        <w:t>Hartimi dhe zbatimi i Planit të përmirësimit të cilësisë për vitin 2024-2025 (shih aneksi 1)</w:t>
      </w:r>
    </w:p>
    <w:p w14:paraId="6BA015D3">
      <w:pPr>
        <w:keepNext w:val="0"/>
        <w:keepLines w:val="0"/>
        <w:pageBreakBefore w:val="0"/>
        <w:numPr>
          <w:ilvl w:val="0"/>
          <w:numId w:val="18"/>
        </w:numPr>
        <w:kinsoku/>
        <w:wordWrap/>
        <w:overflowPunct/>
        <w:topLinePunct w:val="0"/>
        <w:bidi w:val="0"/>
        <w:adjustRightInd/>
        <w:snapToGrid w:val="0"/>
        <w:spacing w:after="120" w:line="276" w:lineRule="auto"/>
        <w:ind w:left="425" w:leftChars="0" w:hanging="425" w:firstLineChars="0"/>
        <w:jc w:val="both"/>
        <w:textAlignment w:val="auto"/>
        <w:rPr>
          <w:rFonts w:hint="default" w:ascii="Calibri" w:hAnsi="Calibri" w:cs="Calibri"/>
          <w:color w:val="auto"/>
          <w:sz w:val="24"/>
          <w:szCs w:val="24"/>
          <w:highlight w:val="none"/>
        </w:rPr>
      </w:pPr>
      <w:r>
        <w:rPr>
          <w:rFonts w:hint="default" w:ascii="Calibri" w:hAnsi="Calibri" w:cs="Calibri"/>
          <w:color w:val="auto"/>
          <w:sz w:val="24"/>
          <w:szCs w:val="24"/>
          <w:highlight w:val="none"/>
        </w:rPr>
        <w:t xml:space="preserve">Plotësimi i të gjithë rekomandimeve të </w:t>
      </w:r>
      <w:r>
        <w:rPr>
          <w:rFonts w:hint="default" w:ascii="Calibri" w:hAnsi="Calibri" w:cs="Calibri"/>
          <w:color w:val="auto"/>
          <w:sz w:val="24"/>
          <w:szCs w:val="24"/>
          <w:highlight w:val="none"/>
          <w:lang w:val="en-US"/>
        </w:rPr>
        <w:t xml:space="preserve">GVJ nxjerrë nga Raporti i vlerësimit të jashtëm gjatë procesit të akreditimit. </w:t>
      </w:r>
    </w:p>
    <w:p w14:paraId="521D6436">
      <w:pPr>
        <w:keepNext w:val="0"/>
        <w:keepLines w:val="0"/>
        <w:pageBreakBefore w:val="0"/>
        <w:numPr>
          <w:ilvl w:val="0"/>
          <w:numId w:val="18"/>
        </w:numPr>
        <w:kinsoku/>
        <w:wordWrap/>
        <w:overflowPunct/>
        <w:topLinePunct w:val="0"/>
        <w:bidi w:val="0"/>
        <w:adjustRightInd/>
        <w:snapToGrid w:val="0"/>
        <w:spacing w:after="120" w:line="276" w:lineRule="auto"/>
        <w:ind w:left="425" w:leftChars="0" w:hanging="425" w:firstLineChars="0"/>
        <w:jc w:val="both"/>
        <w:textAlignment w:val="auto"/>
        <w:rPr>
          <w:rFonts w:hint="default" w:ascii="Calibri" w:hAnsi="Calibri" w:cs="Calibri"/>
          <w:color w:val="auto"/>
          <w:sz w:val="24"/>
          <w:szCs w:val="24"/>
          <w:highlight w:val="none"/>
        </w:rPr>
      </w:pPr>
      <w:r>
        <w:rPr>
          <w:rFonts w:hint="default" w:ascii="Calibri" w:hAnsi="Calibri" w:cs="Calibri"/>
          <w:color w:val="auto"/>
          <w:sz w:val="24"/>
          <w:szCs w:val="24"/>
          <w:highlight w:val="none"/>
          <w:lang w:val="en-US"/>
        </w:rPr>
        <w:t xml:space="preserve">Realizimi i </w:t>
      </w:r>
      <w:r>
        <w:rPr>
          <w:rFonts w:hint="default" w:ascii="Calibri" w:hAnsi="Calibri"/>
          <w:color w:val="auto"/>
          <w:sz w:val="24"/>
          <w:szCs w:val="24"/>
          <w:highlight w:val="none"/>
          <w:lang w:val="en-US"/>
        </w:rPr>
        <w:t xml:space="preserve">Tabelës së platformës së AKAFPK </w:t>
      </w:r>
      <w:r>
        <w:rPr>
          <w:rFonts w:hint="default" w:ascii="Calibri" w:hAnsi="Calibri" w:cs="Calibri"/>
          <w:color w:val="auto"/>
          <w:sz w:val="24"/>
          <w:szCs w:val="24"/>
          <w:highlight w:val="none"/>
          <w:lang w:val="en-US"/>
        </w:rPr>
        <w:t xml:space="preserve">për vitin 2023-2024, si detyrë parësore e </w:t>
      </w:r>
      <w:r>
        <w:rPr>
          <w:rFonts w:hint="default" w:ascii="Calibri" w:hAnsi="Calibri" w:cs="Calibri"/>
          <w:color w:val="auto"/>
          <w:sz w:val="24"/>
          <w:szCs w:val="24"/>
          <w:highlight w:val="none"/>
        </w:rPr>
        <w:t>QMNG</w:t>
      </w:r>
      <w:r>
        <w:rPr>
          <w:rFonts w:hint="default" w:ascii="Calibri" w:hAnsi="Calibri" w:cs="Calibri"/>
          <w:color w:val="auto"/>
          <w:sz w:val="24"/>
          <w:szCs w:val="24"/>
          <w:highlight w:val="none"/>
          <w:lang w:val="en-US"/>
        </w:rPr>
        <w:t xml:space="preserve">, që </w:t>
      </w:r>
      <w:r>
        <w:rPr>
          <w:rFonts w:hint="default" w:ascii="Calibri" w:hAnsi="Calibri" w:cs="Calibri"/>
          <w:color w:val="auto"/>
          <w:sz w:val="24"/>
          <w:szCs w:val="24"/>
          <w:highlight w:val="none"/>
        </w:rPr>
        <w:t>cdo vit</w:t>
      </w:r>
      <w:r>
        <w:rPr>
          <w:rFonts w:hint="default" w:ascii="Calibri" w:hAnsi="Calibri" w:cs="Calibri"/>
          <w:color w:val="auto"/>
          <w:sz w:val="24"/>
          <w:szCs w:val="24"/>
          <w:highlight w:val="none"/>
          <w:lang w:val="en-US"/>
        </w:rPr>
        <w:t xml:space="preserve"> </w:t>
      </w:r>
      <w:r>
        <w:rPr>
          <w:rFonts w:hint="default" w:ascii="Calibri" w:hAnsi="Calibri" w:cs="Calibri"/>
          <w:color w:val="auto"/>
          <w:sz w:val="24"/>
          <w:szCs w:val="24"/>
          <w:highlight w:val="none"/>
        </w:rPr>
        <w:t>realizon vetëvlerësimin dhe përgatit raportin e vlerësimit të brendshë</w:t>
      </w:r>
      <w:r>
        <w:rPr>
          <w:rFonts w:hint="default" w:ascii="Calibri" w:hAnsi="Calibri" w:cs="Calibri"/>
          <w:color w:val="auto"/>
          <w:sz w:val="24"/>
          <w:szCs w:val="24"/>
          <w:highlight w:val="none"/>
          <w:lang w:val="en-US"/>
        </w:rPr>
        <w:t>m</w:t>
      </w:r>
      <w:r>
        <w:rPr>
          <w:rFonts w:hint="default" w:ascii="Calibri" w:hAnsi="Calibri" w:cs="Calibri"/>
          <w:color w:val="auto"/>
          <w:sz w:val="24"/>
          <w:szCs w:val="24"/>
          <w:highlight w:val="none"/>
        </w:rPr>
        <w:t>.</w:t>
      </w:r>
    </w:p>
    <w:p w14:paraId="66002C43">
      <w:pPr>
        <w:keepNext w:val="0"/>
        <w:keepLines w:val="0"/>
        <w:pageBreakBefore w:val="0"/>
        <w:numPr>
          <w:ilvl w:val="0"/>
          <w:numId w:val="18"/>
        </w:numPr>
        <w:kinsoku/>
        <w:wordWrap/>
        <w:overflowPunct/>
        <w:topLinePunct w:val="0"/>
        <w:bidi w:val="0"/>
        <w:adjustRightInd/>
        <w:snapToGrid w:val="0"/>
        <w:spacing w:after="120" w:line="276" w:lineRule="auto"/>
        <w:ind w:left="425" w:leftChars="0" w:hanging="425" w:firstLineChars="0"/>
        <w:jc w:val="both"/>
        <w:textAlignment w:val="auto"/>
        <w:rPr>
          <w:rFonts w:hint="default" w:ascii="Calibri" w:hAnsi="Calibri" w:cs="Calibri"/>
          <w:color w:val="auto"/>
          <w:sz w:val="24"/>
          <w:szCs w:val="24"/>
          <w:highlight w:val="none"/>
        </w:rPr>
      </w:pPr>
      <w:r>
        <w:rPr>
          <w:rFonts w:hint="default" w:ascii="Calibri" w:hAnsi="Calibri" w:cs="Calibri"/>
          <w:color w:val="auto"/>
          <w:sz w:val="24"/>
          <w:szCs w:val="24"/>
          <w:highlight w:val="none"/>
          <w:lang w:val="en-US"/>
        </w:rPr>
        <w:t>Mbështetje e SHPPAT në veprimtaritë e tij</w:t>
      </w:r>
      <w:r>
        <w:rPr>
          <w:rFonts w:hint="default" w:ascii="Calibri" w:hAnsi="Calibri" w:cs="Calibri"/>
          <w:color w:val="auto"/>
          <w:sz w:val="24"/>
          <w:szCs w:val="24"/>
          <w:highlight w:val="none"/>
        </w:rPr>
        <w:t xml:space="preserve"> </w:t>
      </w:r>
      <w:r>
        <w:rPr>
          <w:rFonts w:hint="default" w:ascii="Calibri" w:hAnsi="Calibri" w:cs="Calibri"/>
          <w:color w:val="auto"/>
          <w:sz w:val="24"/>
          <w:szCs w:val="24"/>
          <w:highlight w:val="none"/>
          <w:lang w:val="en-US"/>
        </w:rPr>
        <w:t xml:space="preserve">për </w:t>
      </w:r>
      <w:r>
        <w:rPr>
          <w:rFonts w:hint="default" w:ascii="Calibri" w:hAnsi="Calibri" w:cs="Calibri"/>
          <w:color w:val="auto"/>
          <w:sz w:val="24"/>
          <w:szCs w:val="24"/>
          <w:highlight w:val="none"/>
        </w:rPr>
        <w:t xml:space="preserve">përmirësimin e akteve ligjore në zbatim të ligjeve që rregullojnë profesionin. </w:t>
      </w:r>
      <w:r>
        <w:rPr>
          <w:rFonts w:hint="default" w:ascii="Calibri" w:hAnsi="Calibri" w:cs="Calibri"/>
          <w:b/>
          <w:bCs/>
          <w:color w:val="auto"/>
          <w:sz w:val="24"/>
          <w:szCs w:val="24"/>
          <w:highlight w:val="none"/>
        </w:rPr>
        <w:t>Figura e mjeshtrit ë</w:t>
      </w:r>
      <w:r>
        <w:rPr>
          <w:rFonts w:hint="default" w:ascii="Calibri" w:hAnsi="Calibri" w:cs="Calibri"/>
          <w:b/>
          <w:bCs/>
          <w:color w:val="auto"/>
          <w:sz w:val="24"/>
          <w:szCs w:val="24"/>
          <w:highlight w:val="none"/>
          <w:lang w:val="en-US"/>
        </w:rPr>
        <w:t>sh</w:t>
      </w:r>
      <w:r>
        <w:rPr>
          <w:rFonts w:hint="default" w:ascii="Calibri" w:hAnsi="Calibri" w:cs="Calibri"/>
          <w:b/>
          <w:bCs/>
          <w:color w:val="auto"/>
          <w:sz w:val="24"/>
          <w:szCs w:val="24"/>
          <w:highlight w:val="none"/>
        </w:rPr>
        <w:t>të një detyrim për cdo sallon/SPA</w:t>
      </w:r>
      <w:r>
        <w:rPr>
          <w:rFonts w:hint="default" w:ascii="Calibri" w:hAnsi="Calibri" w:cs="Calibri"/>
          <w:b/>
          <w:bCs/>
          <w:color w:val="auto"/>
          <w:sz w:val="24"/>
          <w:szCs w:val="24"/>
          <w:highlight w:val="none"/>
          <w:lang w:val="en-US"/>
        </w:rPr>
        <w:t>, për të siguruar etikën dhe cilësinë në shërbimet estetike</w:t>
      </w:r>
      <w:r>
        <w:rPr>
          <w:rFonts w:hint="default" w:ascii="Calibri" w:hAnsi="Calibri" w:cs="Calibri"/>
          <w:color w:val="auto"/>
          <w:sz w:val="24"/>
          <w:szCs w:val="24"/>
          <w:highlight w:val="none"/>
          <w:lang w:val="en-US"/>
        </w:rPr>
        <w:t xml:space="preserve">. </w:t>
      </w:r>
    </w:p>
    <w:p w14:paraId="6CE15BC2">
      <w:pPr>
        <w:keepNext w:val="0"/>
        <w:keepLines w:val="0"/>
        <w:pageBreakBefore w:val="0"/>
        <w:numPr>
          <w:ilvl w:val="0"/>
          <w:numId w:val="18"/>
        </w:numPr>
        <w:kinsoku/>
        <w:wordWrap/>
        <w:overflowPunct/>
        <w:topLinePunct w:val="0"/>
        <w:bidi w:val="0"/>
        <w:adjustRightInd/>
        <w:snapToGrid w:val="0"/>
        <w:spacing w:after="120" w:line="276" w:lineRule="auto"/>
        <w:ind w:left="425" w:leftChars="0" w:hanging="425" w:firstLineChars="0"/>
        <w:jc w:val="both"/>
        <w:textAlignment w:val="auto"/>
        <w:rPr>
          <w:rFonts w:hint="default" w:ascii="Calibri" w:hAnsi="Calibri" w:cs="Calibri"/>
          <w:color w:val="auto"/>
          <w:sz w:val="24"/>
          <w:szCs w:val="24"/>
          <w:highlight w:val="none"/>
        </w:rPr>
      </w:pPr>
      <w:r>
        <w:rPr>
          <w:rFonts w:hint="default" w:ascii="Calibri" w:hAnsi="Calibri" w:cs="Calibri"/>
          <w:color w:val="auto"/>
          <w:sz w:val="24"/>
          <w:szCs w:val="24"/>
          <w:highlight w:val="none"/>
          <w:lang w:val="en-US"/>
        </w:rPr>
        <w:t>QMNG ka ndërtuar paketat plotësuese për të gjithë profesionistët dhe duhet të punojë fort për zbatimin e tyre me cilësi maksimale;</w:t>
      </w:r>
    </w:p>
    <w:p w14:paraId="5C067651">
      <w:pPr>
        <w:keepNext w:val="0"/>
        <w:keepLines w:val="0"/>
        <w:pageBreakBefore w:val="0"/>
        <w:numPr>
          <w:ilvl w:val="0"/>
          <w:numId w:val="18"/>
        </w:numPr>
        <w:kinsoku/>
        <w:wordWrap/>
        <w:overflowPunct/>
        <w:topLinePunct w:val="0"/>
        <w:bidi w:val="0"/>
        <w:adjustRightInd/>
        <w:snapToGrid w:val="0"/>
        <w:spacing w:after="120" w:line="276" w:lineRule="auto"/>
        <w:ind w:left="425" w:leftChars="0" w:hanging="425" w:firstLineChars="0"/>
        <w:jc w:val="both"/>
        <w:textAlignment w:val="auto"/>
        <w:rPr>
          <w:rFonts w:hint="default" w:ascii="Calibri" w:hAnsi="Calibri" w:cs="Calibri"/>
          <w:color w:val="auto"/>
          <w:sz w:val="24"/>
          <w:szCs w:val="24"/>
          <w:highlight w:val="none"/>
        </w:rPr>
      </w:pPr>
      <w:r>
        <w:rPr>
          <w:rFonts w:hint="default" w:ascii="Calibri" w:hAnsi="Calibri" w:cs="Calibri"/>
          <w:color w:val="auto"/>
          <w:sz w:val="24"/>
          <w:szCs w:val="24"/>
          <w:highlight w:val="none"/>
          <w:lang w:val="en-US"/>
        </w:rPr>
        <w:t xml:space="preserve">Pjesëmarrje dhe sponsorizim në </w:t>
      </w:r>
      <w:r>
        <w:rPr>
          <w:rFonts w:hint="default" w:ascii="Calibri" w:hAnsi="Calibri" w:cs="Calibri"/>
          <w:b/>
          <w:bCs/>
          <w:color w:val="auto"/>
          <w:sz w:val="24"/>
          <w:szCs w:val="24"/>
          <w:highlight w:val="none"/>
          <w:lang w:val="en-US"/>
        </w:rPr>
        <w:t>K</w:t>
      </w:r>
      <w:r>
        <w:rPr>
          <w:rFonts w:hint="default" w:ascii="Calibri" w:hAnsi="Calibri" w:cs="Calibri"/>
          <w:b/>
          <w:bCs/>
          <w:color w:val="auto"/>
          <w:sz w:val="24"/>
          <w:szCs w:val="24"/>
          <w:highlight w:val="none"/>
        </w:rPr>
        <w:t xml:space="preserve">ongresin e </w:t>
      </w:r>
      <w:r>
        <w:rPr>
          <w:rFonts w:hint="default" w:ascii="Calibri" w:hAnsi="Calibri" w:cs="Calibri"/>
          <w:b/>
          <w:bCs/>
          <w:color w:val="auto"/>
          <w:sz w:val="24"/>
          <w:szCs w:val="24"/>
          <w:highlight w:val="none"/>
          <w:lang w:val="en-US"/>
        </w:rPr>
        <w:t>tret</w:t>
      </w:r>
      <w:r>
        <w:rPr>
          <w:rFonts w:hint="default" w:ascii="Calibri" w:hAnsi="Calibri" w:cs="Calibri"/>
          <w:b/>
          <w:bCs/>
          <w:color w:val="auto"/>
          <w:sz w:val="24"/>
          <w:szCs w:val="24"/>
          <w:highlight w:val="none"/>
        </w:rPr>
        <w:t>ë</w:t>
      </w:r>
      <w:r>
        <w:rPr>
          <w:rFonts w:hint="default" w:ascii="Calibri" w:hAnsi="Calibri" w:cs="Calibri"/>
          <w:color w:val="auto"/>
          <w:sz w:val="24"/>
          <w:szCs w:val="24"/>
          <w:highlight w:val="none"/>
        </w:rPr>
        <w:t xml:space="preserve"> </w:t>
      </w:r>
      <w:r>
        <w:rPr>
          <w:rFonts w:hint="default" w:ascii="Calibri" w:hAnsi="Calibri" w:cs="Calibri"/>
          <w:color w:val="auto"/>
          <w:sz w:val="24"/>
          <w:szCs w:val="24"/>
          <w:highlight w:val="none"/>
          <w:lang w:val="en-US"/>
        </w:rPr>
        <w:t xml:space="preserve">të Estetikës së Avancuar dhe Kozmetologjisë, të organizuar nga SHPPAT. Rritja e punës për përfshirjen sa më të madhe të studentëve dhe ish studentëve të QMNG. </w:t>
      </w:r>
    </w:p>
    <w:p w14:paraId="499568FE">
      <w:pPr>
        <w:keepNext w:val="0"/>
        <w:keepLines w:val="0"/>
        <w:pageBreakBefore w:val="0"/>
        <w:numPr>
          <w:ilvl w:val="0"/>
          <w:numId w:val="18"/>
        </w:numPr>
        <w:kinsoku/>
        <w:wordWrap/>
        <w:overflowPunct/>
        <w:topLinePunct w:val="0"/>
        <w:bidi w:val="0"/>
        <w:adjustRightInd/>
        <w:snapToGrid w:val="0"/>
        <w:spacing w:after="120" w:line="276" w:lineRule="auto"/>
        <w:ind w:left="425" w:leftChars="0" w:hanging="425" w:firstLineChars="0"/>
        <w:jc w:val="both"/>
        <w:textAlignment w:val="auto"/>
        <w:rPr>
          <w:rFonts w:hint="default" w:ascii="Calibri" w:hAnsi="Calibri" w:cs="Calibri"/>
          <w:color w:val="C00000"/>
          <w:sz w:val="24"/>
          <w:szCs w:val="24"/>
          <w:highlight w:val="none"/>
        </w:rPr>
      </w:pPr>
      <w:r>
        <w:rPr>
          <w:rFonts w:hint="default" w:ascii="Calibri" w:hAnsi="Calibri" w:cs="Calibri"/>
          <w:color w:val="auto"/>
          <w:sz w:val="24"/>
          <w:szCs w:val="24"/>
          <w:highlight w:val="none"/>
          <w:lang w:val="en-US"/>
        </w:rPr>
        <w:t xml:space="preserve">Vazhdim i punës për provimet e studentëve të QMNG në </w:t>
      </w:r>
      <w:r>
        <w:rPr>
          <w:rFonts w:hint="default" w:ascii="Calibri" w:hAnsi="Calibri" w:cs="Calibri"/>
          <w:color w:val="auto"/>
          <w:sz w:val="24"/>
          <w:szCs w:val="24"/>
          <w:highlight w:val="none"/>
        </w:rPr>
        <w:t>CIDESCO</w:t>
      </w:r>
      <w:r>
        <w:rPr>
          <w:rFonts w:hint="default" w:ascii="Calibri" w:hAnsi="Calibri" w:cs="Calibri"/>
          <w:color w:val="auto"/>
          <w:sz w:val="24"/>
          <w:szCs w:val="24"/>
          <w:highlight w:val="none"/>
          <w:lang w:val="en-US"/>
        </w:rPr>
        <w:t xml:space="preserve"> dhe promovimin e rrjetit CIDESCO, si i vetmi organizëm me besueshmëri maksimale për ekspertët. Ndihma logjistike dhe përmbajtësore e studentëve në provimin teorik dhe atë praktik.</w:t>
      </w:r>
    </w:p>
    <w:p w14:paraId="492E2DBD">
      <w:pPr>
        <w:keepNext w:val="0"/>
        <w:keepLines w:val="0"/>
        <w:pageBreakBefore w:val="0"/>
        <w:numPr>
          <w:ilvl w:val="0"/>
          <w:numId w:val="18"/>
        </w:numPr>
        <w:kinsoku/>
        <w:wordWrap/>
        <w:overflowPunct/>
        <w:topLinePunct w:val="0"/>
        <w:bidi w:val="0"/>
        <w:adjustRightInd/>
        <w:snapToGrid w:val="0"/>
        <w:spacing w:after="120" w:line="276" w:lineRule="auto"/>
        <w:ind w:left="425" w:leftChars="0" w:hanging="425" w:firstLineChars="0"/>
        <w:jc w:val="both"/>
        <w:textAlignment w:val="auto"/>
        <w:rPr>
          <w:rFonts w:hint="default" w:ascii="Calibri" w:hAnsi="Calibri" w:cs="Calibri"/>
          <w:color w:val="auto"/>
          <w:sz w:val="24"/>
          <w:szCs w:val="24"/>
          <w:highlight w:val="none"/>
        </w:rPr>
      </w:pPr>
      <w:r>
        <w:rPr>
          <w:rFonts w:hint="default" w:ascii="Calibri" w:hAnsi="Calibri" w:cs="Calibri"/>
          <w:color w:val="auto"/>
          <w:sz w:val="24"/>
          <w:szCs w:val="24"/>
          <w:highlight w:val="none"/>
          <w:lang w:val="en-US"/>
        </w:rPr>
        <w:t xml:space="preserve">Realizimi </w:t>
      </w:r>
      <w:r>
        <w:rPr>
          <w:rFonts w:hint="default" w:ascii="Calibri" w:hAnsi="Calibri" w:cs="Calibri"/>
          <w:color w:val="auto"/>
          <w:sz w:val="24"/>
          <w:szCs w:val="24"/>
          <w:highlight w:val="none"/>
        </w:rPr>
        <w:t xml:space="preserve">në Media, rrjete sociale, </w:t>
      </w:r>
      <w:r>
        <w:rPr>
          <w:rFonts w:hint="default" w:ascii="Calibri" w:hAnsi="Calibri" w:cs="Calibri"/>
          <w:color w:val="auto"/>
          <w:sz w:val="24"/>
          <w:szCs w:val="24"/>
          <w:highlight w:val="none"/>
          <w:lang w:val="en-US"/>
        </w:rPr>
        <w:t>w</w:t>
      </w:r>
      <w:r>
        <w:rPr>
          <w:rFonts w:hint="default" w:ascii="Calibri" w:hAnsi="Calibri" w:cs="Calibri"/>
          <w:color w:val="auto"/>
          <w:sz w:val="24"/>
          <w:szCs w:val="24"/>
          <w:highlight w:val="none"/>
        </w:rPr>
        <w:t xml:space="preserve">eb, evente, </w:t>
      </w:r>
      <w:r>
        <w:rPr>
          <w:rFonts w:hint="default" w:ascii="Calibri" w:hAnsi="Calibri" w:cs="Calibri"/>
          <w:color w:val="auto"/>
          <w:sz w:val="24"/>
          <w:szCs w:val="24"/>
          <w:highlight w:val="none"/>
          <w:lang w:val="en-US"/>
        </w:rPr>
        <w:t>i promocioneve që synojnë</w:t>
      </w:r>
      <w:r>
        <w:rPr>
          <w:rFonts w:hint="default" w:ascii="Calibri" w:hAnsi="Calibri" w:cs="Calibri"/>
          <w:color w:val="auto"/>
          <w:sz w:val="24"/>
          <w:szCs w:val="24"/>
          <w:highlight w:val="none"/>
        </w:rPr>
        <w:t xml:space="preserve"> </w:t>
      </w:r>
      <w:r>
        <w:rPr>
          <w:rFonts w:hint="default" w:ascii="Calibri" w:hAnsi="Calibri" w:cs="Calibri"/>
          <w:color w:val="auto"/>
          <w:sz w:val="24"/>
          <w:szCs w:val="24"/>
          <w:highlight w:val="none"/>
          <w:lang w:val="en-US"/>
        </w:rPr>
        <w:t xml:space="preserve">shpërfaqjen (Highlight) </w:t>
      </w:r>
      <w:r>
        <w:rPr>
          <w:rFonts w:hint="default" w:ascii="Calibri" w:hAnsi="Calibri" w:cs="Calibri"/>
          <w:color w:val="auto"/>
          <w:sz w:val="24"/>
          <w:szCs w:val="24"/>
          <w:highlight w:val="none"/>
        </w:rPr>
        <w:t xml:space="preserve">e eksperiencës së çdo </w:t>
      </w:r>
      <w:r>
        <w:rPr>
          <w:rFonts w:hint="default" w:ascii="Calibri" w:hAnsi="Calibri" w:cs="Calibri"/>
          <w:color w:val="auto"/>
          <w:sz w:val="24"/>
          <w:szCs w:val="24"/>
          <w:highlight w:val="none"/>
          <w:lang w:val="en-US"/>
        </w:rPr>
        <w:t xml:space="preserve">studenti </w:t>
      </w:r>
      <w:r>
        <w:rPr>
          <w:rFonts w:hint="default" w:ascii="Calibri" w:hAnsi="Calibri" w:cs="Calibri"/>
          <w:color w:val="auto"/>
          <w:sz w:val="24"/>
          <w:szCs w:val="24"/>
          <w:highlight w:val="none"/>
        </w:rPr>
        <w:t>në QMNG</w:t>
      </w:r>
      <w:r>
        <w:rPr>
          <w:rFonts w:hint="default" w:ascii="Calibri" w:hAnsi="Calibri" w:cs="Calibri"/>
          <w:color w:val="auto"/>
          <w:sz w:val="24"/>
          <w:szCs w:val="24"/>
          <w:highlight w:val="none"/>
          <w:lang w:val="en-US"/>
        </w:rPr>
        <w:t xml:space="preserve">, pasqyrimin e </w:t>
      </w:r>
      <w:r>
        <w:rPr>
          <w:rFonts w:hint="default" w:ascii="Calibri" w:hAnsi="Calibri" w:cs="Calibri"/>
          <w:color w:val="auto"/>
          <w:sz w:val="24"/>
          <w:szCs w:val="24"/>
          <w:highlight w:val="none"/>
        </w:rPr>
        <w:t>aktivitete</w:t>
      </w:r>
      <w:r>
        <w:rPr>
          <w:rFonts w:hint="default" w:ascii="Calibri" w:hAnsi="Calibri" w:cs="Calibri"/>
          <w:color w:val="auto"/>
          <w:sz w:val="24"/>
          <w:szCs w:val="24"/>
          <w:highlight w:val="none"/>
          <w:lang w:val="en-US"/>
        </w:rPr>
        <w:t>ve të tyre profesionale</w:t>
      </w:r>
      <w:r>
        <w:rPr>
          <w:rFonts w:hint="default" w:ascii="Calibri" w:hAnsi="Calibri" w:cs="Calibri"/>
          <w:color w:val="auto"/>
          <w:sz w:val="24"/>
          <w:szCs w:val="24"/>
          <w:highlight w:val="none"/>
        </w:rPr>
        <w:t xml:space="preserve"> etj. </w:t>
      </w:r>
      <w:r>
        <w:rPr>
          <w:rFonts w:hint="default" w:ascii="Calibri" w:hAnsi="Calibri"/>
          <w:color w:val="auto"/>
          <w:sz w:val="24"/>
          <w:szCs w:val="24"/>
          <w:highlight w:val="none"/>
        </w:rPr>
        <w:t>Arritjet e studentëve/kursantëve si cdo vit do të dokumentohen dhe promovohen në rrjetet sociale, në Revistën e shkolles në sfilatat /aktivitetet e nxënësve në drejtim të profesionit, etj</w:t>
      </w:r>
    </w:p>
    <w:p w14:paraId="01D49469">
      <w:pPr>
        <w:keepNext w:val="0"/>
        <w:keepLines w:val="0"/>
        <w:pageBreakBefore w:val="0"/>
        <w:numPr>
          <w:ilvl w:val="0"/>
          <w:numId w:val="18"/>
        </w:numPr>
        <w:kinsoku/>
        <w:wordWrap/>
        <w:overflowPunct/>
        <w:topLinePunct w:val="0"/>
        <w:bidi w:val="0"/>
        <w:adjustRightInd/>
        <w:snapToGrid w:val="0"/>
        <w:spacing w:after="120" w:line="276" w:lineRule="auto"/>
        <w:ind w:left="425" w:leftChars="0" w:hanging="425" w:firstLineChars="0"/>
        <w:jc w:val="both"/>
        <w:textAlignment w:val="auto"/>
        <w:rPr>
          <w:rFonts w:hint="default" w:ascii="Calibri" w:hAnsi="Calibri" w:cs="Calibri"/>
          <w:color w:val="000000" w:themeColor="text1"/>
          <w:sz w:val="24"/>
          <w:szCs w:val="24"/>
          <w:highlight w:val="none"/>
          <w:lang w:val="en-US"/>
          <w14:textFill>
            <w14:solidFill>
              <w14:schemeClr w14:val="tx1"/>
            </w14:solidFill>
          </w14:textFill>
        </w:rPr>
      </w:pPr>
      <w:r>
        <w:rPr>
          <w:rFonts w:hint="default" w:ascii="Calibri" w:hAnsi="Calibri" w:cs="Calibri"/>
          <w:color w:val="000000" w:themeColor="text1"/>
          <w:sz w:val="24"/>
          <w:szCs w:val="24"/>
          <w:highlight w:val="none"/>
          <w14:textFill>
            <w14:solidFill>
              <w14:schemeClr w14:val="tx1"/>
            </w14:solidFill>
          </w14:textFill>
        </w:rPr>
        <w:t>Forcimi i bashkëpunimit me SHPPAT, DHKZ, Dhomën e zejeve Koblenz (Gjermani), GIZ, UNDP, S</w:t>
      </w:r>
      <w:r>
        <w:rPr>
          <w:rFonts w:hint="default" w:ascii="Calibri" w:hAnsi="Calibri" w:cs="Calibri"/>
          <w:color w:val="000000" w:themeColor="text1"/>
          <w:sz w:val="24"/>
          <w:szCs w:val="24"/>
          <w:highlight w:val="none"/>
          <w:lang w:val="en-US"/>
          <w14:textFill>
            <w14:solidFill>
              <w14:schemeClr w14:val="tx1"/>
            </w14:solidFill>
          </w14:textFill>
        </w:rPr>
        <w:t>w</w:t>
      </w:r>
      <w:r>
        <w:rPr>
          <w:rFonts w:hint="default" w:ascii="Calibri" w:hAnsi="Calibri" w:cs="Calibri"/>
          <w:color w:val="000000" w:themeColor="text1"/>
          <w:sz w:val="24"/>
          <w:szCs w:val="24"/>
          <w:highlight w:val="none"/>
          <w14:textFill>
            <w14:solidFill>
              <w14:schemeClr w14:val="tx1"/>
            </w14:solidFill>
          </w14:textFill>
        </w:rPr>
        <w:t>issContact, etj</w:t>
      </w:r>
      <w:r>
        <w:rPr>
          <w:rFonts w:hint="default" w:ascii="Calibri" w:hAnsi="Calibri" w:cs="Calibri"/>
          <w:color w:val="000000" w:themeColor="text1"/>
          <w:sz w:val="24"/>
          <w:szCs w:val="24"/>
          <w:highlight w:val="none"/>
          <w:lang w:val="en-US"/>
          <w14:textFill>
            <w14:solidFill>
              <w14:schemeClr w14:val="tx1"/>
            </w14:solidFill>
          </w14:textFill>
        </w:rPr>
        <w:t>, në kuadër të forcimit të shkollave që ofrojnë edukim profesional dhe që synojnë të arrijnë cilësinë europiane në edukim;</w:t>
      </w:r>
    </w:p>
    <w:p w14:paraId="1C43D52F">
      <w:pPr>
        <w:keepNext w:val="0"/>
        <w:keepLines w:val="0"/>
        <w:pageBreakBefore w:val="0"/>
        <w:numPr>
          <w:ilvl w:val="0"/>
          <w:numId w:val="18"/>
        </w:numPr>
        <w:kinsoku/>
        <w:wordWrap/>
        <w:overflowPunct/>
        <w:topLinePunct w:val="0"/>
        <w:bidi w:val="0"/>
        <w:adjustRightInd/>
        <w:snapToGrid w:val="0"/>
        <w:spacing w:after="120" w:line="276" w:lineRule="auto"/>
        <w:ind w:left="425" w:leftChars="0" w:hanging="425" w:firstLineChars="0"/>
        <w:jc w:val="both"/>
        <w:textAlignment w:val="auto"/>
        <w:rPr>
          <w:rFonts w:hint="default" w:ascii="Calibri" w:hAnsi="Calibri" w:cs="Calibri"/>
          <w:color w:val="000000" w:themeColor="text1"/>
          <w:sz w:val="24"/>
          <w:szCs w:val="24"/>
          <w:highlight w:val="none"/>
          <w:lang w:val="en-US"/>
          <w14:textFill>
            <w14:solidFill>
              <w14:schemeClr w14:val="tx1"/>
            </w14:solidFill>
          </w14:textFill>
        </w:rPr>
      </w:pPr>
      <w:r>
        <w:rPr>
          <w:rFonts w:hint="default" w:ascii="Calibri" w:hAnsi="Calibri" w:cs="Calibri"/>
          <w:color w:val="auto"/>
          <w:sz w:val="24"/>
          <w:szCs w:val="24"/>
          <w:highlight w:val="none"/>
          <w:lang w:val="en-US"/>
        </w:rPr>
        <w:t xml:space="preserve">Realizimi me sukses i veprimtarive të praktikave profesionale, trajnimeve dhe të gjitha synimeve të marra përsipër në projektin RCF Western Balkan, tek i cili QMNG është shpallur fitues si lider i këtij projekti së bashku me 6 partnerë lokalë. Në vitin 2024-2025 do të realizohen të gjitha veprimtaritë e planifikuara për vitin e parë të projektit (që </w:t>
      </w:r>
      <w:r>
        <w:rPr>
          <w:rFonts w:hint="default" w:ascii="Calibri" w:hAnsi="Calibri" w:cs="Calibri"/>
          <w:color w:val="000000" w:themeColor="text1"/>
          <w:sz w:val="24"/>
          <w:szCs w:val="24"/>
          <w:highlight w:val="none"/>
          <w:lang w:val="en-US"/>
          <w14:textFill>
            <w14:solidFill>
              <w14:schemeClr w14:val="tx1"/>
            </w14:solidFill>
          </w14:textFill>
        </w:rPr>
        <w:t>zgjat 3 vite):</w:t>
      </w:r>
    </w:p>
    <w:p w14:paraId="4E6424AC">
      <w:pPr>
        <w:keepNext w:val="0"/>
        <w:keepLines w:val="0"/>
        <w:pageBreakBefore w:val="0"/>
        <w:numPr>
          <w:ilvl w:val="0"/>
          <w:numId w:val="19"/>
        </w:numPr>
        <w:tabs>
          <w:tab w:val="clear" w:pos="420"/>
        </w:tabs>
        <w:kinsoku/>
        <w:wordWrap/>
        <w:overflowPunct/>
        <w:topLinePunct w:val="0"/>
        <w:bidi w:val="0"/>
        <w:adjustRightInd/>
        <w:snapToGrid w:val="0"/>
        <w:spacing w:after="120" w:line="276" w:lineRule="auto"/>
        <w:ind w:left="1100" w:leftChars="0" w:hanging="420" w:firstLineChars="0"/>
        <w:jc w:val="both"/>
        <w:textAlignment w:val="auto"/>
        <w:rPr>
          <w:rFonts w:hint="default" w:ascii="Calibri" w:hAnsi="Calibri" w:cs="Calibri"/>
          <w:color w:val="auto"/>
          <w:sz w:val="24"/>
          <w:szCs w:val="24"/>
          <w:highlight w:val="none"/>
          <w:lang w:val="en-US"/>
        </w:rPr>
      </w:pPr>
      <w:r>
        <w:rPr>
          <w:rFonts w:hint="default" w:ascii="Calibri" w:hAnsi="Calibri" w:cs="Calibri"/>
          <w:color w:val="auto"/>
          <w:sz w:val="24"/>
          <w:szCs w:val="24"/>
          <w:highlight w:val="none"/>
          <w:lang w:val="en-US"/>
        </w:rPr>
        <w:t>pasurimi I laboratorëve me 9 aparatura/makineri të reja moderne</w:t>
      </w:r>
    </w:p>
    <w:p w14:paraId="06D851B2">
      <w:pPr>
        <w:keepNext w:val="0"/>
        <w:keepLines w:val="0"/>
        <w:pageBreakBefore w:val="0"/>
        <w:numPr>
          <w:ilvl w:val="0"/>
          <w:numId w:val="19"/>
        </w:numPr>
        <w:tabs>
          <w:tab w:val="clear" w:pos="420"/>
        </w:tabs>
        <w:kinsoku/>
        <w:wordWrap/>
        <w:overflowPunct/>
        <w:topLinePunct w:val="0"/>
        <w:bidi w:val="0"/>
        <w:adjustRightInd/>
        <w:snapToGrid w:val="0"/>
        <w:spacing w:after="120" w:line="276" w:lineRule="auto"/>
        <w:ind w:left="1100" w:leftChars="0" w:hanging="420" w:firstLineChars="0"/>
        <w:jc w:val="both"/>
        <w:textAlignment w:val="auto"/>
        <w:rPr>
          <w:rFonts w:hint="default" w:ascii="Calibri" w:hAnsi="Calibri" w:cs="Calibri"/>
          <w:color w:val="auto"/>
          <w:sz w:val="24"/>
          <w:szCs w:val="24"/>
          <w:highlight w:val="none"/>
          <w:lang w:val="en-US"/>
        </w:rPr>
      </w:pPr>
      <w:r>
        <w:rPr>
          <w:rFonts w:hint="default" w:ascii="Calibri" w:hAnsi="Calibri" w:cs="Calibri"/>
          <w:color w:val="auto"/>
          <w:sz w:val="24"/>
          <w:szCs w:val="24"/>
          <w:highlight w:val="none"/>
          <w:lang w:val="en-US"/>
        </w:rPr>
        <w:t>rinovimi i pajisjeve dixhitale në zyra, klasa, laboratorë (kompjutera)</w:t>
      </w:r>
    </w:p>
    <w:p w14:paraId="3807943A">
      <w:pPr>
        <w:keepNext w:val="0"/>
        <w:keepLines w:val="0"/>
        <w:pageBreakBefore w:val="0"/>
        <w:numPr>
          <w:ilvl w:val="0"/>
          <w:numId w:val="19"/>
        </w:numPr>
        <w:tabs>
          <w:tab w:val="clear" w:pos="420"/>
        </w:tabs>
        <w:kinsoku/>
        <w:wordWrap/>
        <w:overflowPunct/>
        <w:topLinePunct w:val="0"/>
        <w:bidi w:val="0"/>
        <w:adjustRightInd/>
        <w:snapToGrid w:val="0"/>
        <w:spacing w:after="120" w:line="276" w:lineRule="auto"/>
        <w:ind w:left="1100" w:leftChars="0" w:hanging="420" w:firstLineChars="0"/>
        <w:jc w:val="both"/>
        <w:textAlignment w:val="auto"/>
        <w:rPr>
          <w:rFonts w:hint="default" w:ascii="Calibri" w:hAnsi="Calibri" w:cs="Calibri"/>
          <w:color w:val="auto"/>
          <w:sz w:val="24"/>
          <w:szCs w:val="24"/>
          <w:highlight w:val="none"/>
          <w:lang w:val="en-US"/>
        </w:rPr>
      </w:pPr>
      <w:r>
        <w:rPr>
          <w:rFonts w:hint="default" w:ascii="Calibri" w:hAnsi="Calibri" w:cs="Calibri"/>
          <w:color w:val="auto"/>
          <w:sz w:val="24"/>
          <w:szCs w:val="24"/>
          <w:highlight w:val="none"/>
          <w:lang w:val="en-US"/>
        </w:rPr>
        <w:t>organizimi i praktikave profesionale në 6 kompanitë/sallonet që bëjnë pjesë në konsorciumin fitues të këtij projekti</w:t>
      </w:r>
    </w:p>
    <w:p w14:paraId="16F0A4C2">
      <w:pPr>
        <w:keepNext w:val="0"/>
        <w:keepLines w:val="0"/>
        <w:pageBreakBefore w:val="0"/>
        <w:numPr>
          <w:ilvl w:val="0"/>
          <w:numId w:val="19"/>
        </w:numPr>
        <w:tabs>
          <w:tab w:val="clear" w:pos="420"/>
        </w:tabs>
        <w:kinsoku/>
        <w:wordWrap/>
        <w:overflowPunct/>
        <w:topLinePunct w:val="0"/>
        <w:bidi w:val="0"/>
        <w:adjustRightInd/>
        <w:snapToGrid w:val="0"/>
        <w:spacing w:after="120" w:line="276" w:lineRule="auto"/>
        <w:ind w:left="1100" w:leftChars="0" w:hanging="420" w:firstLineChars="0"/>
        <w:jc w:val="both"/>
        <w:textAlignment w:val="auto"/>
        <w:rPr>
          <w:rFonts w:hint="default" w:ascii="Calibri" w:hAnsi="Calibri" w:cs="Calibri"/>
          <w:color w:val="auto"/>
          <w:sz w:val="24"/>
          <w:szCs w:val="24"/>
          <w:highlight w:val="none"/>
          <w:lang w:val="en-US"/>
        </w:rPr>
      </w:pPr>
      <w:r>
        <w:rPr>
          <w:rFonts w:hint="default" w:ascii="Calibri" w:hAnsi="Calibri" w:cs="Calibri"/>
          <w:color w:val="auto"/>
          <w:sz w:val="24"/>
          <w:szCs w:val="24"/>
          <w:highlight w:val="none"/>
          <w:lang w:val="en-US"/>
        </w:rPr>
        <w:t>etj</w:t>
      </w:r>
    </w:p>
    <w:p w14:paraId="5BE283F7">
      <w:pPr>
        <w:keepNext w:val="0"/>
        <w:keepLines w:val="0"/>
        <w:pageBreakBefore w:val="0"/>
        <w:numPr>
          <w:ilvl w:val="0"/>
          <w:numId w:val="18"/>
        </w:numPr>
        <w:kinsoku/>
        <w:wordWrap/>
        <w:overflowPunct/>
        <w:topLinePunct w:val="0"/>
        <w:bidi w:val="0"/>
        <w:adjustRightInd/>
        <w:snapToGrid w:val="0"/>
        <w:spacing w:after="120" w:line="276" w:lineRule="auto"/>
        <w:ind w:left="425" w:leftChars="0" w:hanging="425" w:firstLineChars="0"/>
        <w:jc w:val="both"/>
        <w:textAlignment w:val="auto"/>
        <w:rPr>
          <w:rFonts w:hint="default" w:ascii="Calibri" w:hAnsi="Calibri" w:cs="Calibri"/>
          <w:color w:val="auto"/>
          <w:sz w:val="24"/>
          <w:szCs w:val="24"/>
          <w:highlight w:val="none"/>
        </w:rPr>
      </w:pPr>
      <w:r>
        <w:rPr>
          <w:rFonts w:hint="default" w:ascii="Calibri" w:hAnsi="Calibri" w:cs="Calibri"/>
          <w:color w:val="auto"/>
          <w:sz w:val="24"/>
          <w:szCs w:val="24"/>
          <w:highlight w:val="none"/>
        </w:rPr>
        <w:t xml:space="preserve">Organizimi i </w:t>
      </w:r>
      <w:r>
        <w:rPr>
          <w:rFonts w:hint="default" w:ascii="Calibri" w:hAnsi="Calibri" w:cs="Calibri"/>
          <w:color w:val="auto"/>
          <w:sz w:val="24"/>
          <w:szCs w:val="24"/>
          <w:highlight w:val="none"/>
          <w:lang w:val="en-US"/>
        </w:rPr>
        <w:t xml:space="preserve">workshop-eve trajnuese </w:t>
      </w:r>
      <w:r>
        <w:rPr>
          <w:rFonts w:hint="default" w:ascii="Calibri" w:hAnsi="Calibri" w:cs="Calibri"/>
          <w:color w:val="auto"/>
          <w:sz w:val="24"/>
          <w:szCs w:val="24"/>
          <w:highlight w:val="none"/>
        </w:rPr>
        <w:t>vjetore/për temat e përcaktuara më herët</w:t>
      </w:r>
      <w:r>
        <w:rPr>
          <w:rFonts w:hint="default" w:ascii="Calibri" w:hAnsi="Calibri" w:cs="Calibri"/>
          <w:color w:val="auto"/>
          <w:sz w:val="24"/>
          <w:szCs w:val="24"/>
          <w:highlight w:val="none"/>
          <w:lang w:val="en-US"/>
        </w:rPr>
        <w:t>. Organizimi i Muajit të eksperiencës (ku prej dy vitesh janë organizuar muaji i eksperiencës gjermane, Italiane). Këtë vit do të synohet përsëri një sërë aktivitetesh nga ekspertë europianë.</w:t>
      </w:r>
    </w:p>
    <w:p w14:paraId="5A1E9BF1">
      <w:pPr>
        <w:keepNext w:val="0"/>
        <w:keepLines w:val="0"/>
        <w:pageBreakBefore w:val="0"/>
        <w:numPr>
          <w:ilvl w:val="0"/>
          <w:numId w:val="18"/>
        </w:numPr>
        <w:kinsoku/>
        <w:wordWrap/>
        <w:overflowPunct/>
        <w:topLinePunct w:val="0"/>
        <w:bidi w:val="0"/>
        <w:adjustRightInd/>
        <w:snapToGrid w:val="0"/>
        <w:spacing w:after="120" w:line="276" w:lineRule="auto"/>
        <w:ind w:left="425" w:leftChars="0" w:hanging="425" w:firstLineChars="0"/>
        <w:jc w:val="both"/>
        <w:textAlignment w:val="auto"/>
        <w:rPr>
          <w:rFonts w:hint="default" w:ascii="Calibri" w:hAnsi="Calibri" w:cs="Calibri"/>
          <w:color w:val="auto"/>
          <w:sz w:val="24"/>
          <w:szCs w:val="24"/>
          <w:highlight w:val="none"/>
        </w:rPr>
      </w:pPr>
      <w:r>
        <w:rPr>
          <w:rFonts w:hint="default" w:ascii="Calibri" w:hAnsi="Calibri" w:cs="Calibri"/>
          <w:color w:val="auto"/>
          <w:sz w:val="24"/>
          <w:szCs w:val="24"/>
          <w:highlight w:val="none"/>
        </w:rPr>
        <w:t>Shkolla do investojë çdo vit në mirëmbajtjen e mjediseve fizike të klasave /laboratorëve të praktikave që të jenë në funksion të mësidhënies. Këtu përfshihen të gjitha kostot operative të furnizimit me ujë, drita, internet etj.</w:t>
      </w:r>
    </w:p>
    <w:p w14:paraId="60BF9D4A">
      <w:pPr>
        <w:keepNext w:val="0"/>
        <w:keepLines w:val="0"/>
        <w:pageBreakBefore w:val="0"/>
        <w:numPr>
          <w:ilvl w:val="0"/>
          <w:numId w:val="18"/>
        </w:numPr>
        <w:kinsoku/>
        <w:wordWrap/>
        <w:overflowPunct/>
        <w:topLinePunct w:val="0"/>
        <w:bidi w:val="0"/>
        <w:adjustRightInd/>
        <w:snapToGrid w:val="0"/>
        <w:spacing w:after="120" w:line="276" w:lineRule="auto"/>
        <w:ind w:left="425" w:leftChars="0" w:hanging="425" w:firstLineChars="0"/>
        <w:jc w:val="both"/>
        <w:textAlignment w:val="auto"/>
        <w:rPr>
          <w:rFonts w:hint="default" w:ascii="Calibri" w:hAnsi="Calibri" w:cs="Calibri"/>
          <w:color w:val="auto"/>
          <w:sz w:val="24"/>
          <w:szCs w:val="24"/>
          <w:highlight w:val="none"/>
        </w:rPr>
      </w:pPr>
      <w:r>
        <w:rPr>
          <w:rFonts w:hint="default" w:ascii="Calibri" w:hAnsi="Calibri" w:cs="Calibri"/>
          <w:color w:val="auto"/>
          <w:sz w:val="24"/>
          <w:szCs w:val="24"/>
          <w:highlight w:val="none"/>
          <w:lang w:val="en-US"/>
        </w:rPr>
        <w:t>Edhe në vitin 2024-2025 do të r</w:t>
      </w:r>
      <w:r>
        <w:rPr>
          <w:rFonts w:hint="default" w:ascii="Calibri" w:hAnsi="Calibri" w:cs="Calibri"/>
          <w:color w:val="auto"/>
          <w:sz w:val="24"/>
          <w:szCs w:val="24"/>
          <w:highlight w:val="none"/>
        </w:rPr>
        <w:t>rit</w:t>
      </w:r>
      <w:r>
        <w:rPr>
          <w:rFonts w:hint="default" w:ascii="Calibri" w:hAnsi="Calibri" w:cs="Calibri"/>
          <w:color w:val="auto"/>
          <w:sz w:val="24"/>
          <w:szCs w:val="24"/>
          <w:highlight w:val="none"/>
          <w:lang w:val="en-US"/>
        </w:rPr>
        <w:t>et</w:t>
      </w:r>
      <w:r>
        <w:rPr>
          <w:rFonts w:hint="default" w:ascii="Calibri" w:hAnsi="Calibri" w:cs="Calibri"/>
          <w:color w:val="auto"/>
          <w:sz w:val="24"/>
          <w:szCs w:val="24"/>
          <w:highlight w:val="none"/>
        </w:rPr>
        <w:t xml:space="preserve"> shkall</w:t>
      </w:r>
      <w:r>
        <w:rPr>
          <w:rFonts w:hint="default" w:ascii="Calibri" w:hAnsi="Calibri" w:cs="Calibri"/>
          <w:color w:val="auto"/>
          <w:sz w:val="24"/>
          <w:szCs w:val="24"/>
          <w:highlight w:val="none"/>
          <w:lang w:val="en-US"/>
        </w:rPr>
        <w:t>a</w:t>
      </w:r>
      <w:r>
        <w:rPr>
          <w:rFonts w:hint="default" w:ascii="Calibri" w:hAnsi="Calibri" w:cs="Calibri"/>
          <w:color w:val="auto"/>
          <w:sz w:val="24"/>
          <w:szCs w:val="24"/>
          <w:highlight w:val="none"/>
        </w:rPr>
        <w:t xml:space="preserve"> </w:t>
      </w:r>
      <w:r>
        <w:rPr>
          <w:rFonts w:hint="default" w:ascii="Calibri" w:hAnsi="Calibri" w:cs="Calibri"/>
          <w:color w:val="auto"/>
          <w:sz w:val="24"/>
          <w:szCs w:val="24"/>
          <w:highlight w:val="none"/>
          <w:lang w:val="en-US"/>
        </w:rPr>
        <w:t xml:space="preserve">e </w:t>
      </w:r>
      <w:r>
        <w:rPr>
          <w:rFonts w:hint="default" w:ascii="Calibri" w:hAnsi="Calibri" w:cs="Calibri"/>
          <w:color w:val="auto"/>
          <w:sz w:val="24"/>
          <w:szCs w:val="24"/>
          <w:highlight w:val="none"/>
        </w:rPr>
        <w:t>mbështetjes së studentëve në nevojë</w:t>
      </w:r>
      <w:r>
        <w:rPr>
          <w:rFonts w:hint="default" w:ascii="Calibri" w:hAnsi="Calibri" w:cs="Calibri"/>
          <w:color w:val="auto"/>
          <w:sz w:val="24"/>
          <w:szCs w:val="24"/>
          <w:highlight w:val="none"/>
          <w:lang w:val="en-US"/>
        </w:rPr>
        <w:t>,</w:t>
      </w:r>
      <w:r>
        <w:rPr>
          <w:rFonts w:hint="default" w:ascii="Calibri" w:hAnsi="Calibri" w:cs="Calibri"/>
          <w:color w:val="auto"/>
          <w:sz w:val="24"/>
          <w:szCs w:val="24"/>
          <w:highlight w:val="none"/>
        </w:rPr>
        <w:t xml:space="preserve"> por cilësorë e të talentuar, duke aplikuar programe bursash sociale / lehtësime në tarifat e studimit për këtë kategori të diskriminuar. Këtu përfshihet edhe marrëveshja me shtëpinë e fëmijës ¨Zyber Hallulli¨.</w:t>
      </w:r>
    </w:p>
    <w:p w14:paraId="3569E441">
      <w:pPr>
        <w:keepNext w:val="0"/>
        <w:keepLines w:val="0"/>
        <w:pageBreakBefore w:val="0"/>
        <w:numPr>
          <w:ilvl w:val="0"/>
          <w:numId w:val="18"/>
        </w:numPr>
        <w:kinsoku/>
        <w:wordWrap/>
        <w:overflowPunct/>
        <w:topLinePunct w:val="0"/>
        <w:bidi w:val="0"/>
        <w:adjustRightInd/>
        <w:snapToGrid w:val="0"/>
        <w:spacing w:after="120" w:line="276" w:lineRule="auto"/>
        <w:ind w:left="425" w:leftChars="0" w:hanging="425" w:firstLineChars="0"/>
        <w:jc w:val="both"/>
        <w:textAlignment w:val="auto"/>
        <w:rPr>
          <w:rFonts w:hint="default" w:ascii="Calibri" w:hAnsi="Calibri" w:cs="Calibri"/>
          <w:color w:val="auto"/>
          <w:sz w:val="24"/>
          <w:szCs w:val="24"/>
          <w:highlight w:val="none"/>
        </w:rPr>
      </w:pPr>
      <w:r>
        <w:rPr>
          <w:rFonts w:hint="default" w:ascii="Calibri" w:hAnsi="Calibri" w:cs="Calibri"/>
          <w:color w:val="auto"/>
          <w:sz w:val="24"/>
          <w:szCs w:val="24"/>
          <w:highlight w:val="none"/>
          <w:lang w:val="en-US"/>
        </w:rPr>
        <w:t xml:space="preserve">QMNG do të ketë pjesëmarrje të dedikuar për të gjitha aktivitetet që organizojnë AKAFPK, Ministria e Linjës, apo organe të tjera qëndrore/lokale. Gjithashtu do jetë pjesëmarrës në aktivitetet e </w:t>
      </w:r>
      <w:r>
        <w:rPr>
          <w:rFonts w:hint="default" w:ascii="Calibri" w:hAnsi="Calibri" w:cs="Calibri"/>
          <w:color w:val="auto"/>
          <w:sz w:val="24"/>
          <w:szCs w:val="24"/>
          <w:highlight w:val="none"/>
        </w:rPr>
        <w:t>kualifikimit të vazhduar profesional të mësimdhënësve nga AKAFP</w:t>
      </w:r>
      <w:r>
        <w:rPr>
          <w:rFonts w:hint="default" w:ascii="Calibri" w:hAnsi="Calibri" w:cs="Calibri"/>
          <w:color w:val="auto"/>
          <w:sz w:val="24"/>
          <w:szCs w:val="24"/>
          <w:highlight w:val="none"/>
          <w:lang w:val="en-US"/>
        </w:rPr>
        <w:t>K</w:t>
      </w:r>
      <w:r>
        <w:rPr>
          <w:rFonts w:hint="default" w:ascii="Calibri" w:hAnsi="Calibri" w:cs="Calibri"/>
          <w:color w:val="auto"/>
          <w:sz w:val="24"/>
          <w:szCs w:val="24"/>
          <w:highlight w:val="none"/>
        </w:rPr>
        <w:t>.</w:t>
      </w:r>
    </w:p>
    <w:p w14:paraId="1681712B">
      <w:pPr>
        <w:keepNext w:val="0"/>
        <w:keepLines w:val="0"/>
        <w:pageBreakBefore w:val="0"/>
        <w:numPr>
          <w:ilvl w:val="0"/>
          <w:numId w:val="18"/>
        </w:numPr>
        <w:kinsoku/>
        <w:wordWrap/>
        <w:overflowPunct/>
        <w:topLinePunct w:val="0"/>
        <w:bidi w:val="0"/>
        <w:adjustRightInd/>
        <w:snapToGrid w:val="0"/>
        <w:spacing w:after="120" w:line="276" w:lineRule="auto"/>
        <w:ind w:left="425" w:leftChars="0" w:hanging="425" w:firstLineChars="0"/>
        <w:jc w:val="both"/>
        <w:textAlignment w:val="auto"/>
        <w:rPr>
          <w:rFonts w:hint="default" w:ascii="Calibri" w:hAnsi="Calibri" w:cs="Calibri"/>
          <w:color w:val="auto"/>
          <w:sz w:val="24"/>
          <w:szCs w:val="24"/>
          <w:highlight w:val="none"/>
        </w:rPr>
      </w:pPr>
      <w:r>
        <w:rPr>
          <w:rFonts w:hint="default" w:ascii="Calibri" w:hAnsi="Calibri" w:cs="Calibri"/>
          <w:color w:val="auto"/>
          <w:sz w:val="24"/>
          <w:szCs w:val="24"/>
          <w:highlight w:val="none"/>
          <w:lang w:val="en-US"/>
        </w:rPr>
        <w:t>QMNG do të marrë masa për o</w:t>
      </w:r>
      <w:r>
        <w:rPr>
          <w:rFonts w:hint="default" w:ascii="Calibri" w:hAnsi="Calibri" w:cs="Calibri"/>
          <w:color w:val="auto"/>
          <w:sz w:val="24"/>
          <w:szCs w:val="24"/>
          <w:highlight w:val="none"/>
        </w:rPr>
        <w:t>rganizimi</w:t>
      </w:r>
      <w:r>
        <w:rPr>
          <w:rFonts w:hint="default" w:ascii="Calibri" w:hAnsi="Calibri" w:cs="Calibri"/>
          <w:color w:val="auto"/>
          <w:sz w:val="24"/>
          <w:szCs w:val="24"/>
          <w:highlight w:val="none"/>
          <w:lang w:val="en-US"/>
        </w:rPr>
        <w:t>n</w:t>
      </w:r>
      <w:r>
        <w:rPr>
          <w:rFonts w:hint="default" w:ascii="Calibri" w:hAnsi="Calibri" w:cs="Calibri"/>
          <w:color w:val="auto"/>
          <w:sz w:val="24"/>
          <w:szCs w:val="24"/>
          <w:highlight w:val="none"/>
        </w:rPr>
        <w:t xml:space="preserve"> </w:t>
      </w:r>
      <w:r>
        <w:rPr>
          <w:rFonts w:hint="default" w:ascii="Calibri" w:hAnsi="Calibri" w:cs="Calibri"/>
          <w:color w:val="auto"/>
          <w:sz w:val="24"/>
          <w:szCs w:val="24"/>
          <w:highlight w:val="none"/>
          <w:lang w:val="en-US"/>
        </w:rPr>
        <w:t>e</w:t>
      </w:r>
      <w:r>
        <w:rPr>
          <w:rFonts w:hint="default" w:ascii="Calibri" w:hAnsi="Calibri" w:cs="Calibri"/>
          <w:color w:val="auto"/>
          <w:sz w:val="24"/>
          <w:szCs w:val="24"/>
          <w:highlight w:val="none"/>
        </w:rPr>
        <w:t xml:space="preserve"> provimeve përfundimtar</w:t>
      </w:r>
      <w:r>
        <w:rPr>
          <w:rFonts w:hint="default" w:ascii="Calibri" w:hAnsi="Calibri" w:cs="Calibri"/>
          <w:color w:val="auto"/>
          <w:sz w:val="24"/>
          <w:szCs w:val="24"/>
          <w:highlight w:val="none"/>
          <w:lang w:val="en-US"/>
        </w:rPr>
        <w:t>e</w:t>
      </w:r>
      <w:r>
        <w:rPr>
          <w:rFonts w:hint="default" w:ascii="Calibri" w:hAnsi="Calibri" w:cs="Calibri"/>
          <w:color w:val="auto"/>
          <w:sz w:val="24"/>
          <w:szCs w:val="24"/>
          <w:highlight w:val="none"/>
        </w:rPr>
        <w:t>, duke përfshirë si anëtarë komisionesh profesionistë të jashtëm</w:t>
      </w:r>
      <w:r>
        <w:rPr>
          <w:rFonts w:hint="default" w:ascii="Calibri" w:hAnsi="Calibri" w:cs="Calibri"/>
          <w:color w:val="auto"/>
          <w:sz w:val="24"/>
          <w:szCs w:val="24"/>
          <w:highlight w:val="none"/>
          <w:lang w:val="en-US"/>
        </w:rPr>
        <w:t>, që janë ekspertë të fushës.</w:t>
      </w:r>
    </w:p>
    <w:p w14:paraId="5935C6DC">
      <w:pPr>
        <w:keepNext w:val="0"/>
        <w:keepLines w:val="0"/>
        <w:pageBreakBefore w:val="0"/>
        <w:numPr>
          <w:ilvl w:val="0"/>
          <w:numId w:val="18"/>
        </w:numPr>
        <w:kinsoku/>
        <w:wordWrap/>
        <w:overflowPunct/>
        <w:topLinePunct w:val="0"/>
        <w:bidi w:val="0"/>
        <w:adjustRightInd/>
        <w:snapToGrid w:val="0"/>
        <w:spacing w:after="120" w:line="276" w:lineRule="auto"/>
        <w:ind w:left="425" w:leftChars="0" w:hanging="425" w:firstLineChars="0"/>
        <w:jc w:val="both"/>
        <w:textAlignment w:val="auto"/>
        <w:rPr>
          <w:rFonts w:hint="default" w:ascii="Calibri" w:hAnsi="Calibri" w:cs="Calibri"/>
          <w:color w:val="auto"/>
          <w:sz w:val="24"/>
          <w:szCs w:val="24"/>
          <w:highlight w:val="none"/>
        </w:rPr>
      </w:pPr>
      <w:r>
        <w:rPr>
          <w:rFonts w:hint="default" w:ascii="Calibri" w:hAnsi="Calibri" w:cs="Calibri"/>
          <w:color w:val="auto"/>
          <w:sz w:val="24"/>
          <w:szCs w:val="24"/>
          <w:highlight w:val="none"/>
        </w:rPr>
        <w:t xml:space="preserve">QMNG do të </w:t>
      </w:r>
      <w:r>
        <w:rPr>
          <w:rFonts w:hint="default" w:ascii="Calibri" w:hAnsi="Calibri" w:cs="Calibri"/>
          <w:color w:val="auto"/>
          <w:sz w:val="24"/>
          <w:szCs w:val="24"/>
          <w:highlight w:val="none"/>
          <w:lang w:val="en-US"/>
        </w:rPr>
        <w:t>vazhdojë të aplikojë edhe këtë</w:t>
      </w:r>
      <w:r>
        <w:rPr>
          <w:rFonts w:hint="default" w:ascii="Calibri" w:hAnsi="Calibri" w:cs="Calibri"/>
          <w:color w:val="auto"/>
          <w:sz w:val="24"/>
          <w:szCs w:val="24"/>
          <w:highlight w:val="none"/>
        </w:rPr>
        <w:t xml:space="preserve"> vit për përfshirjen në projekte me të tretë si psh. me AIDA, me PNUD, GIZ etj.</w:t>
      </w:r>
      <w:r>
        <w:rPr>
          <w:rFonts w:hint="default" w:ascii="Calibri" w:hAnsi="Calibri" w:cs="Calibri"/>
          <w:color w:val="auto"/>
          <w:sz w:val="24"/>
          <w:szCs w:val="24"/>
          <w:highlight w:val="none"/>
          <w:lang w:val="en-US"/>
        </w:rPr>
        <w:t xml:space="preserve"> </w:t>
      </w:r>
    </w:p>
    <w:p w14:paraId="32DBE6EB">
      <w:pPr>
        <w:keepNext w:val="0"/>
        <w:keepLines w:val="0"/>
        <w:pageBreakBefore w:val="0"/>
        <w:numPr>
          <w:ilvl w:val="0"/>
          <w:numId w:val="18"/>
        </w:numPr>
        <w:kinsoku/>
        <w:wordWrap/>
        <w:overflowPunct/>
        <w:topLinePunct w:val="0"/>
        <w:bidi w:val="0"/>
        <w:adjustRightInd/>
        <w:snapToGrid w:val="0"/>
        <w:spacing w:after="120" w:line="276" w:lineRule="auto"/>
        <w:ind w:left="425" w:leftChars="0" w:hanging="425" w:firstLineChars="0"/>
        <w:jc w:val="both"/>
        <w:textAlignment w:val="auto"/>
        <w:rPr>
          <w:rFonts w:hint="default" w:ascii="Times New Roman" w:hAnsi="Times New Roman" w:cs="Times New Roman"/>
          <w:sz w:val="24"/>
          <w:szCs w:val="28"/>
          <w:highlight w:val="none"/>
          <w:lang w:val="en-US"/>
        </w:rPr>
      </w:pPr>
      <w:r>
        <w:rPr>
          <w:rFonts w:hint="default" w:ascii="Calibri" w:hAnsi="Calibri" w:cs="Calibri"/>
          <w:color w:val="auto"/>
          <w:sz w:val="24"/>
          <w:szCs w:val="24"/>
          <w:highlight w:val="none"/>
          <w:lang w:val="en-US"/>
        </w:rPr>
        <w:t>QMNG do synojë g</w:t>
      </w:r>
      <w:r>
        <w:rPr>
          <w:rFonts w:hint="default" w:ascii="Calibri" w:hAnsi="Calibri" w:cs="Calibri"/>
          <w:color w:val="auto"/>
          <w:sz w:val="24"/>
          <w:szCs w:val="24"/>
          <w:highlight w:val="none"/>
        </w:rPr>
        <w:t>jallërimi</w:t>
      </w:r>
      <w:r>
        <w:rPr>
          <w:rFonts w:hint="default" w:ascii="Calibri" w:hAnsi="Calibri" w:cs="Calibri"/>
          <w:color w:val="auto"/>
          <w:sz w:val="24"/>
          <w:szCs w:val="24"/>
          <w:highlight w:val="none"/>
          <w:lang w:val="en-US"/>
        </w:rPr>
        <w:t xml:space="preserve">n e jetës sociale të studentë me aktivitete të </w:t>
      </w:r>
      <w:r>
        <w:rPr>
          <w:rFonts w:hint="default" w:ascii="Calibri" w:hAnsi="Calibri" w:cs="Calibri"/>
          <w:color w:val="auto"/>
          <w:sz w:val="24"/>
          <w:szCs w:val="24"/>
          <w:highlight w:val="none"/>
        </w:rPr>
        <w:t>praktik</w:t>
      </w:r>
      <w:r>
        <w:rPr>
          <w:rFonts w:hint="default" w:ascii="Calibri" w:hAnsi="Calibri" w:cs="Calibri"/>
          <w:color w:val="auto"/>
          <w:sz w:val="24"/>
          <w:szCs w:val="24"/>
          <w:highlight w:val="none"/>
          <w:lang w:val="en-US"/>
        </w:rPr>
        <w:t>ës së mirë</w:t>
      </w:r>
      <w:r>
        <w:rPr>
          <w:rFonts w:hint="default" w:ascii="Calibri" w:hAnsi="Calibri" w:cs="Calibri"/>
          <w:color w:val="auto"/>
          <w:sz w:val="24"/>
          <w:szCs w:val="24"/>
          <w:highlight w:val="none"/>
        </w:rPr>
        <w:t xml:space="preserve">, </w:t>
      </w:r>
      <w:r>
        <w:rPr>
          <w:rFonts w:hint="default" w:ascii="Calibri" w:hAnsi="Calibri" w:cs="Calibri"/>
          <w:color w:val="auto"/>
          <w:sz w:val="24"/>
          <w:szCs w:val="24"/>
          <w:highlight w:val="none"/>
          <w:lang w:val="en-US"/>
        </w:rPr>
        <w:t xml:space="preserve">të </w:t>
      </w:r>
      <w:r>
        <w:rPr>
          <w:rFonts w:hint="default" w:ascii="Calibri" w:hAnsi="Calibri" w:cs="Calibri"/>
          <w:color w:val="auto"/>
          <w:sz w:val="24"/>
          <w:szCs w:val="24"/>
          <w:highlight w:val="none"/>
        </w:rPr>
        <w:t xml:space="preserve">inovacionit </w:t>
      </w:r>
      <w:r>
        <w:rPr>
          <w:rFonts w:hint="default" w:ascii="Calibri" w:hAnsi="Calibri" w:cs="Calibri"/>
          <w:color w:val="auto"/>
          <w:sz w:val="24"/>
          <w:szCs w:val="24"/>
          <w:highlight w:val="none"/>
          <w:lang w:val="en-US"/>
        </w:rPr>
        <w:t>nën udhëheqjen e depa</w:t>
      </w:r>
      <w:r>
        <w:rPr>
          <w:rFonts w:hint="default" w:ascii="Calibri" w:hAnsi="Calibri" w:cs="Calibri"/>
          <w:color w:val="auto"/>
          <w:sz w:val="24"/>
          <w:szCs w:val="24"/>
          <w:highlight w:val="none"/>
        </w:rPr>
        <w:t>rtamenteve.</w:t>
      </w:r>
    </w:p>
    <w:tbl>
      <w:tblPr>
        <w:tblStyle w:val="14"/>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6521"/>
        <w:gridCol w:w="1843"/>
      </w:tblGrid>
      <w:tr w14:paraId="07B56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1" w:type="dxa"/>
            <w:vAlign w:val="center"/>
          </w:tcPr>
          <w:p w14:paraId="7C00F144">
            <w:pPr>
              <w:spacing w:after="0" w:line="240" w:lineRule="auto"/>
              <w:jc w:val="center"/>
              <w:rPr>
                <w:rFonts w:cstheme="minorHAnsi"/>
                <w:b/>
                <w:color w:val="2F5597" w:themeColor="accent5" w:themeShade="BF"/>
                <w:sz w:val="20"/>
                <w:szCs w:val="20"/>
                <w:highlight w:val="none"/>
              </w:rPr>
            </w:pPr>
          </w:p>
        </w:tc>
        <w:tc>
          <w:tcPr>
            <w:tcW w:w="6521" w:type="dxa"/>
            <w:vAlign w:val="center"/>
          </w:tcPr>
          <w:p w14:paraId="5E85B73F">
            <w:pPr>
              <w:spacing w:after="0" w:line="240" w:lineRule="auto"/>
              <w:rPr>
                <w:rFonts w:cstheme="minorHAnsi"/>
                <w:b/>
                <w:color w:val="2F5597" w:themeColor="accent5" w:themeShade="BF"/>
                <w:highlight w:val="none"/>
              </w:rPr>
            </w:pPr>
            <w:r>
              <w:rPr>
                <w:rFonts w:cstheme="minorHAnsi"/>
                <w:b/>
                <w:color w:val="2F5597" w:themeColor="accent5" w:themeShade="BF"/>
                <w:highlight w:val="none"/>
              </w:rPr>
              <w:t>Aktivitetet e parashikuara (me ngjyre te kuqe jane aktivitete p</w:t>
            </w:r>
            <w:r>
              <w:rPr>
                <w:rFonts w:hint="default" w:cstheme="minorHAnsi"/>
                <w:b/>
                <w:color w:val="2F5597" w:themeColor="accent5" w:themeShade="BF"/>
                <w:highlight w:val="none"/>
                <w:lang w:val="en-US"/>
              </w:rPr>
              <w:t>ë</w:t>
            </w:r>
            <w:r>
              <w:rPr>
                <w:rFonts w:cstheme="minorHAnsi"/>
                <w:b/>
                <w:color w:val="2F5597" w:themeColor="accent5" w:themeShade="BF"/>
                <w:highlight w:val="none"/>
              </w:rPr>
              <w:t>r t</w:t>
            </w:r>
            <w:r>
              <w:rPr>
                <w:rFonts w:hint="default" w:cstheme="minorHAnsi"/>
                <w:b/>
                <w:color w:val="2F5597" w:themeColor="accent5" w:themeShade="BF"/>
                <w:highlight w:val="none"/>
                <w:lang w:val="en-US"/>
              </w:rPr>
              <w:t>ë</w:t>
            </w:r>
            <w:r>
              <w:rPr>
                <w:rFonts w:cstheme="minorHAnsi"/>
                <w:b/>
                <w:color w:val="2F5597" w:themeColor="accent5" w:themeShade="BF"/>
                <w:highlight w:val="none"/>
              </w:rPr>
              <w:t xml:space="preserve"> cil</w:t>
            </w:r>
            <w:r>
              <w:rPr>
                <w:rFonts w:hint="default" w:cstheme="minorHAnsi"/>
                <w:b/>
                <w:color w:val="2F5597" w:themeColor="accent5" w:themeShade="BF"/>
                <w:highlight w:val="none"/>
                <w:lang w:val="en-US"/>
              </w:rPr>
              <w:t>ë</w:t>
            </w:r>
            <w:r>
              <w:rPr>
                <w:rFonts w:cstheme="minorHAnsi"/>
                <w:b/>
                <w:color w:val="2F5597" w:themeColor="accent5" w:themeShade="BF"/>
                <w:highlight w:val="none"/>
              </w:rPr>
              <w:t>t alokohen buxhete)</w:t>
            </w:r>
          </w:p>
        </w:tc>
        <w:tc>
          <w:tcPr>
            <w:tcW w:w="1843" w:type="dxa"/>
            <w:vAlign w:val="center"/>
          </w:tcPr>
          <w:p w14:paraId="5766E60B">
            <w:pPr>
              <w:spacing w:after="0" w:line="240" w:lineRule="auto"/>
              <w:jc w:val="center"/>
              <w:rPr>
                <w:rFonts w:cstheme="minorHAnsi"/>
                <w:b/>
                <w:color w:val="2F5597" w:themeColor="accent5" w:themeShade="BF"/>
                <w:sz w:val="20"/>
                <w:highlight w:val="none"/>
              </w:rPr>
            </w:pPr>
            <w:r>
              <w:rPr>
                <w:rFonts w:cstheme="minorHAnsi"/>
                <w:b/>
                <w:color w:val="2F5597" w:themeColor="accent5" w:themeShade="BF"/>
                <w:sz w:val="20"/>
                <w:highlight w:val="none"/>
              </w:rPr>
              <w:t>Buxheti i përafërt vjetor (ALL) (në milion)</w:t>
            </w:r>
          </w:p>
        </w:tc>
      </w:tr>
      <w:tr w14:paraId="5B6FB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shd w:val="clear" w:color="auto" w:fill="92D050"/>
            <w:vAlign w:val="center"/>
          </w:tcPr>
          <w:p w14:paraId="226091BB">
            <w:pPr>
              <w:spacing w:after="0" w:line="240" w:lineRule="auto"/>
              <w:jc w:val="center"/>
              <w:rPr>
                <w:rFonts w:cstheme="minorHAnsi"/>
                <w:b/>
                <w:sz w:val="20"/>
                <w:szCs w:val="20"/>
                <w:highlight w:val="none"/>
              </w:rPr>
            </w:pPr>
            <w:r>
              <w:rPr>
                <w:rFonts w:cstheme="minorHAnsi"/>
                <w:b/>
                <w:sz w:val="20"/>
                <w:szCs w:val="20"/>
                <w:highlight w:val="none"/>
              </w:rPr>
              <w:t>Fusha 1</w:t>
            </w:r>
          </w:p>
        </w:tc>
        <w:tc>
          <w:tcPr>
            <w:tcW w:w="6521" w:type="dxa"/>
            <w:shd w:val="clear" w:color="auto" w:fill="92D050"/>
          </w:tcPr>
          <w:p w14:paraId="2944CBD0">
            <w:pPr>
              <w:spacing w:after="0" w:line="240" w:lineRule="auto"/>
              <w:rPr>
                <w:rFonts w:cstheme="minorHAnsi"/>
                <w:b/>
                <w:highlight w:val="none"/>
              </w:rPr>
            </w:pPr>
            <w:r>
              <w:rPr>
                <w:rFonts w:eastAsia="Times New Roman" w:cstheme="minorHAnsi"/>
                <w:b/>
                <w:bCs/>
                <w:highlight w:val="none"/>
              </w:rPr>
              <w:t>Menaxhimi dhe drejtimi</w:t>
            </w:r>
          </w:p>
        </w:tc>
        <w:tc>
          <w:tcPr>
            <w:tcW w:w="1843" w:type="dxa"/>
            <w:shd w:val="clear" w:color="auto" w:fill="92D050"/>
          </w:tcPr>
          <w:p w14:paraId="5093B615">
            <w:pPr>
              <w:spacing w:after="0" w:line="240" w:lineRule="auto"/>
              <w:rPr>
                <w:rFonts w:cstheme="minorHAnsi"/>
                <w:b/>
                <w:highlight w:val="none"/>
              </w:rPr>
            </w:pPr>
          </w:p>
        </w:tc>
      </w:tr>
      <w:tr w14:paraId="49837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78B0A9BE">
            <w:pPr>
              <w:spacing w:after="0" w:line="240" w:lineRule="auto"/>
              <w:jc w:val="center"/>
              <w:rPr>
                <w:rFonts w:cstheme="minorHAnsi"/>
                <w:sz w:val="20"/>
                <w:szCs w:val="20"/>
                <w:highlight w:val="none"/>
              </w:rPr>
            </w:pPr>
            <w:r>
              <w:rPr>
                <w:rFonts w:cstheme="minorHAnsi"/>
                <w:sz w:val="20"/>
                <w:szCs w:val="20"/>
                <w:highlight w:val="none"/>
              </w:rPr>
              <w:t>1.1</w:t>
            </w:r>
          </w:p>
        </w:tc>
        <w:tc>
          <w:tcPr>
            <w:tcW w:w="6521" w:type="dxa"/>
            <w:vAlign w:val="center"/>
          </w:tcPr>
          <w:p w14:paraId="60095C15">
            <w:pPr>
              <w:widowControl w:val="0"/>
              <w:autoSpaceDE w:val="0"/>
              <w:autoSpaceDN w:val="0"/>
              <w:spacing w:after="0" w:line="240" w:lineRule="auto"/>
              <w:jc w:val="both"/>
              <w:rPr>
                <w:rFonts w:cstheme="minorHAnsi"/>
                <w:color w:val="00B050"/>
                <w:highlight w:val="none"/>
              </w:rPr>
            </w:pPr>
            <w:r>
              <w:rPr>
                <w:rFonts w:cstheme="minorHAnsi"/>
                <w:color w:val="00B050"/>
                <w:highlight w:val="none"/>
              </w:rPr>
              <w:t xml:space="preserve">Forcimi i mëtejshëm i funksionimit të organizmave zyrtare, si: Bordi Drejtues, Departamentet, Qeveria e studentëve, Komisioni i Etikës dhe Sjelljes, etj. </w:t>
            </w:r>
          </w:p>
          <w:p w14:paraId="5F1E308F">
            <w:pPr>
              <w:widowControl w:val="0"/>
              <w:autoSpaceDE w:val="0"/>
              <w:autoSpaceDN w:val="0"/>
              <w:spacing w:after="0" w:line="240" w:lineRule="auto"/>
              <w:jc w:val="both"/>
              <w:rPr>
                <w:rFonts w:cstheme="minorHAnsi"/>
                <w:color w:val="00B050"/>
                <w:highlight w:val="none"/>
              </w:rPr>
            </w:pPr>
            <w:r>
              <w:rPr>
                <w:rFonts w:cstheme="minorHAnsi"/>
                <w:color w:val="00B050"/>
                <w:highlight w:val="none"/>
              </w:rPr>
              <w:t>Forcimi i kontrollit vertikal. Dokumentimi i aktiviteteve të këtyre organizmave në mënyrë më të plotë</w:t>
            </w:r>
          </w:p>
        </w:tc>
        <w:tc>
          <w:tcPr>
            <w:tcW w:w="1843" w:type="dxa"/>
            <w:vAlign w:val="center"/>
          </w:tcPr>
          <w:p w14:paraId="4991A864">
            <w:pPr>
              <w:spacing w:after="0" w:line="240" w:lineRule="auto"/>
              <w:jc w:val="center"/>
              <w:rPr>
                <w:rFonts w:cstheme="minorHAnsi"/>
                <w:highlight w:val="none"/>
              </w:rPr>
            </w:pPr>
            <w:r>
              <w:rPr>
                <w:rFonts w:cstheme="minorHAnsi"/>
                <w:highlight w:val="none"/>
              </w:rPr>
              <w:t>-</w:t>
            </w:r>
          </w:p>
        </w:tc>
      </w:tr>
      <w:tr w14:paraId="14445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347A6C3D">
            <w:pPr>
              <w:spacing w:after="0" w:line="240" w:lineRule="auto"/>
              <w:jc w:val="center"/>
              <w:rPr>
                <w:rFonts w:cstheme="minorHAnsi"/>
                <w:color w:val="00B050"/>
                <w:sz w:val="20"/>
                <w:szCs w:val="20"/>
                <w:highlight w:val="none"/>
              </w:rPr>
            </w:pPr>
            <w:r>
              <w:rPr>
                <w:rFonts w:cstheme="minorHAnsi"/>
                <w:color w:val="00B050"/>
                <w:sz w:val="20"/>
                <w:szCs w:val="20"/>
                <w:highlight w:val="none"/>
              </w:rPr>
              <w:t>1.2</w:t>
            </w:r>
          </w:p>
        </w:tc>
        <w:tc>
          <w:tcPr>
            <w:tcW w:w="6521" w:type="dxa"/>
            <w:vAlign w:val="center"/>
          </w:tcPr>
          <w:p w14:paraId="609C2B1B">
            <w:pPr>
              <w:widowControl w:val="0"/>
              <w:tabs>
                <w:tab w:val="left" w:pos="66"/>
              </w:tabs>
              <w:autoSpaceDE w:val="0"/>
              <w:autoSpaceDN w:val="0"/>
              <w:spacing w:after="0" w:line="240" w:lineRule="auto"/>
              <w:jc w:val="both"/>
              <w:rPr>
                <w:rFonts w:cstheme="minorHAnsi"/>
                <w:color w:val="00B050"/>
                <w:highlight w:val="none"/>
              </w:rPr>
            </w:pPr>
            <w:r>
              <w:rPr>
                <w:rFonts w:cstheme="minorHAnsi"/>
                <w:color w:val="00B050"/>
                <w:highlight w:val="none"/>
              </w:rPr>
              <w:t>Krijimi i paketës proceduriale (edhe online) për të gjithë ecurinë e provimit CIDESCO</w:t>
            </w:r>
          </w:p>
        </w:tc>
        <w:tc>
          <w:tcPr>
            <w:tcW w:w="1843" w:type="dxa"/>
            <w:vAlign w:val="center"/>
          </w:tcPr>
          <w:p w14:paraId="2619F07E">
            <w:pPr>
              <w:spacing w:after="0" w:line="240" w:lineRule="auto"/>
              <w:jc w:val="center"/>
              <w:rPr>
                <w:rFonts w:cstheme="minorHAnsi"/>
                <w:color w:val="00B050"/>
                <w:highlight w:val="none"/>
              </w:rPr>
            </w:pPr>
            <w:r>
              <w:rPr>
                <w:rFonts w:hint="default" w:cstheme="minorHAnsi"/>
                <w:color w:val="00B050"/>
                <w:highlight w:val="none"/>
                <w:lang w:val="en-US"/>
              </w:rPr>
              <w:t>-</w:t>
            </w:r>
          </w:p>
        </w:tc>
      </w:tr>
      <w:tr w14:paraId="7E006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261B327C">
            <w:pPr>
              <w:spacing w:after="0" w:line="240" w:lineRule="auto"/>
              <w:jc w:val="center"/>
              <w:rPr>
                <w:rFonts w:cstheme="minorHAnsi"/>
                <w:color w:val="00B050"/>
                <w:sz w:val="20"/>
                <w:szCs w:val="20"/>
                <w:highlight w:val="none"/>
              </w:rPr>
            </w:pPr>
            <w:r>
              <w:rPr>
                <w:rFonts w:cstheme="minorHAnsi"/>
                <w:color w:val="00B050"/>
                <w:sz w:val="20"/>
                <w:szCs w:val="20"/>
                <w:highlight w:val="none"/>
              </w:rPr>
              <w:t>1.5</w:t>
            </w:r>
          </w:p>
        </w:tc>
        <w:tc>
          <w:tcPr>
            <w:tcW w:w="6521" w:type="dxa"/>
            <w:vAlign w:val="center"/>
          </w:tcPr>
          <w:p w14:paraId="3749A607">
            <w:pPr>
              <w:spacing w:after="0" w:line="240" w:lineRule="auto"/>
              <w:rPr>
                <w:rFonts w:cstheme="minorHAnsi"/>
                <w:color w:val="00B050"/>
                <w:highlight w:val="none"/>
              </w:rPr>
            </w:pPr>
            <w:r>
              <w:rPr>
                <w:rFonts w:cstheme="minorHAnsi"/>
                <w:color w:val="00B050"/>
                <w:highlight w:val="none"/>
              </w:rPr>
              <w:t>Plotësimi i të gjithë rekomandimeve të GVJ nga procesi i vlerësimit të jashtëm. QMNG realizon cdo vit vetëvlerësimin dhe përgatit raportin e vlerësimit të brendshëm.</w:t>
            </w:r>
          </w:p>
        </w:tc>
        <w:tc>
          <w:tcPr>
            <w:tcW w:w="1843" w:type="dxa"/>
            <w:vAlign w:val="center"/>
          </w:tcPr>
          <w:p w14:paraId="326542F0">
            <w:pPr>
              <w:spacing w:after="0" w:line="240" w:lineRule="auto"/>
              <w:jc w:val="center"/>
              <w:rPr>
                <w:rFonts w:cstheme="minorHAnsi"/>
                <w:color w:val="00B050"/>
                <w:highlight w:val="none"/>
              </w:rPr>
            </w:pPr>
            <w:r>
              <w:rPr>
                <w:rFonts w:hint="default" w:cstheme="minorHAnsi"/>
                <w:color w:val="00B050"/>
                <w:highlight w:val="none"/>
                <w:lang w:val="en-US"/>
              </w:rPr>
              <w:t>-</w:t>
            </w:r>
          </w:p>
        </w:tc>
      </w:tr>
      <w:tr w14:paraId="3828E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51" w:type="dxa"/>
            <w:vAlign w:val="center"/>
          </w:tcPr>
          <w:p w14:paraId="4760C59A">
            <w:pPr>
              <w:spacing w:after="0" w:line="240" w:lineRule="auto"/>
              <w:jc w:val="center"/>
              <w:rPr>
                <w:rFonts w:cstheme="minorHAnsi"/>
                <w:color w:val="00B050"/>
                <w:sz w:val="20"/>
                <w:szCs w:val="20"/>
                <w:highlight w:val="none"/>
              </w:rPr>
            </w:pPr>
            <w:r>
              <w:rPr>
                <w:rFonts w:cstheme="minorHAnsi"/>
                <w:color w:val="00B050"/>
                <w:sz w:val="20"/>
                <w:szCs w:val="20"/>
                <w:highlight w:val="none"/>
              </w:rPr>
              <w:t>1.6</w:t>
            </w:r>
          </w:p>
        </w:tc>
        <w:tc>
          <w:tcPr>
            <w:tcW w:w="6521" w:type="dxa"/>
            <w:vAlign w:val="center"/>
          </w:tcPr>
          <w:p w14:paraId="1FD65B68">
            <w:pPr>
              <w:spacing w:after="0" w:line="240" w:lineRule="auto"/>
              <w:rPr>
                <w:rFonts w:cstheme="minorHAnsi"/>
                <w:color w:val="00B050"/>
                <w:highlight w:val="none"/>
              </w:rPr>
            </w:pPr>
            <w:r>
              <w:rPr>
                <w:rFonts w:cstheme="minorHAnsi"/>
                <w:color w:val="00B050"/>
                <w:highlight w:val="none"/>
              </w:rPr>
              <w:t xml:space="preserve">Gjatë 4 viteve synohet </w:t>
            </w:r>
            <w:r>
              <w:rPr>
                <w:rFonts w:cs="Calibri"/>
                <w:color w:val="00B050"/>
                <w:highlight w:val="none"/>
                <w:shd w:val="clear" w:color="auto" w:fill="FFFFFF"/>
              </w:rPr>
              <w:t xml:space="preserve">të përmirësohet puna </w:t>
            </w:r>
            <w:r>
              <w:rPr>
                <w:rFonts w:hint="default" w:cs="Calibri"/>
                <w:color w:val="00B050"/>
                <w:highlight w:val="none"/>
                <w:shd w:val="clear" w:color="auto" w:fill="FFFFFF"/>
                <w:lang w:val="en-US"/>
              </w:rPr>
              <w:t xml:space="preserve">e </w:t>
            </w:r>
            <w:r>
              <w:rPr>
                <w:rFonts w:cstheme="minorHAnsi"/>
                <w:color w:val="00B050"/>
                <w:highlight w:val="none"/>
              </w:rPr>
              <w:t>ZIPK</w:t>
            </w:r>
            <w:r>
              <w:rPr>
                <w:rFonts w:hint="default" w:cstheme="minorHAnsi"/>
                <w:color w:val="00B050"/>
                <w:highlight w:val="none"/>
                <w:lang w:val="en-US"/>
              </w:rPr>
              <w:t xml:space="preserve">T </w:t>
            </w:r>
            <w:r>
              <w:rPr>
                <w:rFonts w:cs="Calibri"/>
                <w:color w:val="00B050"/>
                <w:highlight w:val="none"/>
                <w:shd w:val="clear" w:color="auto" w:fill="FFFFFF"/>
              </w:rPr>
              <w:t>në drejtim të krijimit të dosjeve të punës me planet ditore, javore, mujore dhe dokumente të tjera si kontrata-tip, bazën e të dhënave të bizneseve, dokumente për nxënësit/ kursantët të praktikave, etj</w:t>
            </w:r>
          </w:p>
        </w:tc>
        <w:tc>
          <w:tcPr>
            <w:tcW w:w="1843" w:type="dxa"/>
            <w:vAlign w:val="center"/>
          </w:tcPr>
          <w:p w14:paraId="404C0338">
            <w:pPr>
              <w:spacing w:after="0" w:line="240" w:lineRule="auto"/>
              <w:jc w:val="center"/>
              <w:rPr>
                <w:rFonts w:cstheme="minorHAnsi"/>
                <w:color w:val="00B050"/>
                <w:highlight w:val="none"/>
              </w:rPr>
            </w:pPr>
            <w:r>
              <w:rPr>
                <w:rFonts w:cstheme="minorHAnsi"/>
                <w:color w:val="00B050"/>
                <w:highlight w:val="none"/>
              </w:rPr>
              <w:t>-</w:t>
            </w:r>
          </w:p>
        </w:tc>
      </w:tr>
      <w:tr w14:paraId="1F1FD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7FBCCA0D">
            <w:pPr>
              <w:spacing w:after="0" w:line="240" w:lineRule="auto"/>
              <w:jc w:val="center"/>
              <w:rPr>
                <w:rFonts w:cstheme="minorHAnsi"/>
                <w:color w:val="00B050"/>
                <w:sz w:val="20"/>
                <w:szCs w:val="20"/>
                <w:highlight w:val="none"/>
              </w:rPr>
            </w:pPr>
            <w:r>
              <w:rPr>
                <w:rFonts w:cstheme="minorHAnsi"/>
                <w:color w:val="00B050"/>
                <w:sz w:val="20"/>
                <w:szCs w:val="20"/>
                <w:highlight w:val="none"/>
              </w:rPr>
              <w:t>1.7</w:t>
            </w:r>
          </w:p>
        </w:tc>
        <w:tc>
          <w:tcPr>
            <w:tcW w:w="6521" w:type="dxa"/>
            <w:vAlign w:val="center"/>
          </w:tcPr>
          <w:p w14:paraId="22E3C32B">
            <w:pPr>
              <w:spacing w:after="0" w:line="240" w:lineRule="auto"/>
              <w:rPr>
                <w:rFonts w:cstheme="minorHAnsi"/>
                <w:color w:val="00B050"/>
                <w:highlight w:val="none"/>
              </w:rPr>
            </w:pPr>
            <w:r>
              <w:rPr>
                <w:rFonts w:cstheme="minorHAnsi"/>
                <w:color w:val="00B050"/>
                <w:highlight w:val="none"/>
              </w:rPr>
              <w:t>Realizimi i pyetësor</w:t>
            </w:r>
            <w:r>
              <w:rPr>
                <w:rFonts w:hint="default" w:cstheme="minorHAnsi"/>
                <w:color w:val="00B050"/>
                <w:highlight w:val="none"/>
                <w:lang w:val="en-US"/>
              </w:rPr>
              <w:t>wve</w:t>
            </w:r>
            <w:r>
              <w:rPr>
                <w:rFonts w:cstheme="minorHAnsi"/>
                <w:color w:val="00B050"/>
                <w:highlight w:val="none"/>
              </w:rPr>
              <w:t xml:space="preserve"> vjetor</w:t>
            </w:r>
            <w:r>
              <w:rPr>
                <w:rFonts w:hint="default" w:cstheme="minorHAnsi"/>
                <w:color w:val="00B050"/>
                <w:highlight w:val="none"/>
                <w:lang w:val="en-US"/>
              </w:rPr>
              <w:t>e</w:t>
            </w:r>
            <w:r>
              <w:rPr>
                <w:rFonts w:cstheme="minorHAnsi"/>
                <w:color w:val="00B050"/>
                <w:highlight w:val="none"/>
              </w:rPr>
              <w:t xml:space="preserve"> për cilësinë e Menaxhimit/ drejtimit (me studentet/stafin akademik/stafin administrativ)</w:t>
            </w:r>
          </w:p>
        </w:tc>
        <w:tc>
          <w:tcPr>
            <w:tcW w:w="1843" w:type="dxa"/>
            <w:vAlign w:val="center"/>
          </w:tcPr>
          <w:p w14:paraId="18C96FA5">
            <w:pPr>
              <w:spacing w:after="0" w:line="240" w:lineRule="auto"/>
              <w:jc w:val="center"/>
              <w:rPr>
                <w:rFonts w:cstheme="minorHAnsi"/>
                <w:color w:val="00B050"/>
                <w:highlight w:val="none"/>
              </w:rPr>
            </w:pPr>
            <w:r>
              <w:rPr>
                <w:rFonts w:cstheme="minorHAnsi"/>
                <w:color w:val="00B050"/>
                <w:highlight w:val="none"/>
              </w:rPr>
              <w:t>-</w:t>
            </w:r>
          </w:p>
        </w:tc>
      </w:tr>
      <w:tr w14:paraId="162A5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5A9CC975">
            <w:pPr>
              <w:spacing w:after="0" w:line="240" w:lineRule="auto"/>
              <w:jc w:val="center"/>
              <w:rPr>
                <w:rFonts w:cstheme="minorHAnsi"/>
                <w:sz w:val="20"/>
                <w:szCs w:val="20"/>
                <w:highlight w:val="none"/>
              </w:rPr>
            </w:pPr>
            <w:r>
              <w:rPr>
                <w:rFonts w:cstheme="minorHAnsi"/>
                <w:sz w:val="20"/>
                <w:szCs w:val="20"/>
                <w:highlight w:val="none"/>
              </w:rPr>
              <w:t>1.8</w:t>
            </w:r>
          </w:p>
        </w:tc>
        <w:tc>
          <w:tcPr>
            <w:tcW w:w="6521" w:type="dxa"/>
            <w:vAlign w:val="center"/>
          </w:tcPr>
          <w:p w14:paraId="698B933F">
            <w:pPr>
              <w:spacing w:after="0" w:line="240" w:lineRule="auto"/>
              <w:rPr>
                <w:rFonts w:hint="default" w:cstheme="minorHAnsi"/>
                <w:color w:val="00B050"/>
                <w:highlight w:val="none"/>
                <w:lang w:val="en-US"/>
              </w:rPr>
            </w:pPr>
            <w:r>
              <w:rPr>
                <w:rFonts w:cstheme="minorHAnsi"/>
                <w:color w:val="00B050"/>
                <w:highlight w:val="none"/>
              </w:rPr>
              <w:t xml:space="preserve">Realizimi i pyetësorit vjetor për cilësinë </w:t>
            </w:r>
            <w:r>
              <w:rPr>
                <w:rFonts w:hint="default" w:cstheme="minorHAnsi"/>
                <w:color w:val="00B050"/>
                <w:highlight w:val="none"/>
                <w:lang w:val="en-US"/>
              </w:rPr>
              <w:t xml:space="preserve">QMNG dhe përgatitjes së studentëve me bizneset ku ato punësohen, me organet vetëqeverisëse, </w:t>
            </w:r>
          </w:p>
        </w:tc>
        <w:tc>
          <w:tcPr>
            <w:tcW w:w="1843" w:type="dxa"/>
            <w:vAlign w:val="center"/>
          </w:tcPr>
          <w:p w14:paraId="08866D33">
            <w:pPr>
              <w:spacing w:after="0" w:line="240" w:lineRule="auto"/>
              <w:jc w:val="center"/>
              <w:rPr>
                <w:rFonts w:cstheme="minorHAnsi"/>
                <w:highlight w:val="none"/>
              </w:rPr>
            </w:pPr>
          </w:p>
        </w:tc>
      </w:tr>
      <w:tr w14:paraId="2E889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63DDD500">
            <w:pPr>
              <w:spacing w:after="0" w:line="240" w:lineRule="auto"/>
              <w:jc w:val="center"/>
              <w:rPr>
                <w:rFonts w:cstheme="minorHAnsi"/>
                <w:sz w:val="20"/>
                <w:szCs w:val="20"/>
                <w:highlight w:val="none"/>
              </w:rPr>
            </w:pPr>
            <w:r>
              <w:rPr>
                <w:rFonts w:cstheme="minorHAnsi"/>
                <w:sz w:val="20"/>
                <w:szCs w:val="20"/>
                <w:highlight w:val="none"/>
              </w:rPr>
              <w:t>1.9</w:t>
            </w:r>
          </w:p>
        </w:tc>
        <w:tc>
          <w:tcPr>
            <w:tcW w:w="6521" w:type="dxa"/>
            <w:vAlign w:val="center"/>
          </w:tcPr>
          <w:p w14:paraId="266F10F7">
            <w:pPr>
              <w:spacing w:after="0" w:line="240" w:lineRule="auto"/>
              <w:rPr>
                <w:rFonts w:cstheme="minorHAnsi"/>
                <w:color w:val="00B050"/>
                <w:highlight w:val="none"/>
              </w:rPr>
            </w:pPr>
            <w:r>
              <w:rPr>
                <w:rFonts w:cstheme="minorHAnsi"/>
                <w:color w:val="00B050"/>
                <w:highlight w:val="none"/>
              </w:rPr>
              <w:t xml:space="preserve">QMNG do vazhdojë të zhvillojë veprimtari të këshillimit të karrierës për rritjen e numrit të nxënësve/kursantëve të regjistruar. </w:t>
            </w:r>
          </w:p>
          <w:p w14:paraId="2D30286A">
            <w:pPr>
              <w:spacing w:after="0" w:line="276" w:lineRule="auto"/>
              <w:rPr>
                <w:rFonts w:cs="Calibri"/>
                <w:highlight w:val="none"/>
              </w:rPr>
            </w:pPr>
            <w:r>
              <w:rPr>
                <w:rFonts w:cs="Calibri"/>
                <w:highlight w:val="none"/>
              </w:rPr>
              <w:t>Ato konsistojnë në:</w:t>
            </w:r>
          </w:p>
          <w:p w14:paraId="76D79290">
            <w:pPr>
              <w:pStyle w:val="16"/>
              <w:numPr>
                <w:ilvl w:val="0"/>
                <w:numId w:val="20"/>
              </w:numPr>
              <w:spacing w:after="0" w:line="276" w:lineRule="auto"/>
              <w:ind w:hanging="360"/>
              <w:contextualSpacing w:val="0"/>
              <w:rPr>
                <w:rFonts w:cs="Calibri"/>
                <w:highlight w:val="none"/>
              </w:rPr>
            </w:pPr>
            <w:r>
              <w:rPr>
                <w:rFonts w:cs="Calibri"/>
                <w:color w:val="C00000"/>
                <w:highlight w:val="none"/>
              </w:rPr>
              <w:t xml:space="preserve">Punën e vazhdueshme në Faqen </w:t>
            </w:r>
            <w:r>
              <w:rPr>
                <w:rFonts w:hint="default" w:cs="Calibri"/>
                <w:color w:val="C00000"/>
                <w:highlight w:val="none"/>
                <w:lang w:val="en-US"/>
              </w:rPr>
              <w:t>w</w:t>
            </w:r>
            <w:r>
              <w:rPr>
                <w:rFonts w:cs="Calibri"/>
                <w:color w:val="C00000"/>
                <w:highlight w:val="none"/>
              </w:rPr>
              <w:t xml:space="preserve">eb </w:t>
            </w:r>
            <w:r>
              <w:rPr>
                <w:highlight w:val="none"/>
              </w:rPr>
              <w:fldChar w:fldCharType="begin"/>
            </w:r>
            <w:r>
              <w:rPr>
                <w:highlight w:val="none"/>
              </w:rPr>
              <w:instrText xml:space="preserve"> HYPERLINK "http://www.newgeneration-al.com" </w:instrText>
            </w:r>
            <w:r>
              <w:rPr>
                <w:highlight w:val="none"/>
              </w:rPr>
              <w:fldChar w:fldCharType="separate"/>
            </w:r>
            <w:r>
              <w:rPr>
                <w:rStyle w:val="12"/>
                <w:rFonts w:hint="default" w:cs="Calibri"/>
                <w:highlight w:val="none"/>
                <w:lang w:val="en-US"/>
              </w:rPr>
              <w:t>www</w:t>
            </w:r>
            <w:r>
              <w:rPr>
                <w:rStyle w:val="12"/>
                <w:rFonts w:cs="Calibri"/>
                <w:highlight w:val="none"/>
              </w:rPr>
              <w:t>.ne</w:t>
            </w:r>
            <w:r>
              <w:rPr>
                <w:rStyle w:val="12"/>
                <w:rFonts w:hint="default" w:cs="Calibri"/>
                <w:highlight w:val="none"/>
                <w:lang w:val="en-US"/>
              </w:rPr>
              <w:t>w</w:t>
            </w:r>
            <w:r>
              <w:rPr>
                <w:rStyle w:val="12"/>
                <w:rFonts w:cs="Calibri"/>
                <w:highlight w:val="none"/>
              </w:rPr>
              <w:t>generation-al.com</w:t>
            </w:r>
            <w:r>
              <w:rPr>
                <w:rStyle w:val="12"/>
                <w:rFonts w:cs="Calibri"/>
                <w:highlight w:val="none"/>
              </w:rPr>
              <w:fldChar w:fldCharType="end"/>
            </w:r>
            <w:r>
              <w:rPr>
                <w:rFonts w:cs="Calibri"/>
                <w:highlight w:val="none"/>
              </w:rPr>
              <w:t xml:space="preserve"> </w:t>
            </w:r>
          </w:p>
          <w:p w14:paraId="1D07025B">
            <w:pPr>
              <w:pStyle w:val="16"/>
              <w:numPr>
                <w:ilvl w:val="0"/>
                <w:numId w:val="20"/>
              </w:numPr>
              <w:spacing w:after="0" w:line="276" w:lineRule="auto"/>
              <w:ind w:hanging="360"/>
              <w:contextualSpacing w:val="0"/>
              <w:rPr>
                <w:rFonts w:cs="Calibri"/>
                <w:color w:val="C00000"/>
                <w:highlight w:val="none"/>
              </w:rPr>
            </w:pPr>
            <w:r>
              <w:rPr>
                <w:rFonts w:cs="Calibri"/>
                <w:color w:val="C00000"/>
                <w:highlight w:val="none"/>
              </w:rPr>
              <w:t>Promocionet në Mediat kombëtare, etj (RTSH, KLAN, Vizion Plus, Ora, etj)</w:t>
            </w:r>
          </w:p>
          <w:p w14:paraId="180EA70E">
            <w:pPr>
              <w:pStyle w:val="16"/>
              <w:numPr>
                <w:ilvl w:val="0"/>
                <w:numId w:val="20"/>
              </w:numPr>
              <w:spacing w:after="0" w:line="276" w:lineRule="auto"/>
              <w:ind w:hanging="360"/>
              <w:contextualSpacing w:val="0"/>
              <w:jc w:val="left"/>
              <w:rPr>
                <w:rFonts w:cs="Calibri"/>
                <w:color w:val="C00000"/>
                <w:highlight w:val="none"/>
              </w:rPr>
            </w:pPr>
            <w:r>
              <w:rPr>
                <w:rFonts w:cs="Calibri"/>
                <w:color w:val="C00000"/>
                <w:highlight w:val="none"/>
              </w:rPr>
              <w:t>Promocionet në rrjete sociale (fb, Instagram, Youtube)</w:t>
            </w:r>
          </w:p>
          <w:p w14:paraId="187021B6">
            <w:pPr>
              <w:pStyle w:val="16"/>
              <w:numPr>
                <w:ilvl w:val="0"/>
                <w:numId w:val="20"/>
              </w:numPr>
              <w:spacing w:after="0" w:line="276" w:lineRule="auto"/>
              <w:ind w:hanging="360"/>
              <w:contextualSpacing w:val="0"/>
              <w:jc w:val="left"/>
              <w:rPr>
                <w:rFonts w:cs="Calibri"/>
                <w:color w:val="C00000"/>
                <w:highlight w:val="none"/>
              </w:rPr>
            </w:pPr>
            <w:r>
              <w:rPr>
                <w:rFonts w:cs="Calibri"/>
                <w:color w:val="C00000"/>
                <w:highlight w:val="none"/>
              </w:rPr>
              <w:t>Promocionet në aktivitetet vjetore (</w:t>
            </w:r>
            <w:r>
              <w:rPr>
                <w:rFonts w:cs="Calibri"/>
                <w:color w:val="C00000"/>
                <w:highlight w:val="none"/>
                <w:shd w:val="clear" w:color="auto" w:fill="FFFFFF"/>
              </w:rPr>
              <w:t>panaire, konferenca, ditë të hapura, sfilata, konkurse etj, por dhe me publikime të printuara (fletëpalosje, revista, broshura etj).</w:t>
            </w:r>
          </w:p>
          <w:p w14:paraId="0B632F74">
            <w:pPr>
              <w:pStyle w:val="16"/>
              <w:numPr>
                <w:ilvl w:val="0"/>
                <w:numId w:val="20"/>
              </w:numPr>
              <w:spacing w:after="0" w:line="276" w:lineRule="auto"/>
              <w:ind w:hanging="360"/>
              <w:contextualSpacing w:val="0"/>
              <w:jc w:val="left"/>
              <w:rPr>
                <w:rFonts w:cs="Calibri"/>
                <w:highlight w:val="none"/>
              </w:rPr>
            </w:pPr>
            <w:r>
              <w:rPr>
                <w:rFonts w:cs="Calibri"/>
                <w:color w:val="C00000"/>
                <w:highlight w:val="none"/>
              </w:rPr>
              <w:t xml:space="preserve">Promocione në shkollat e mesme të Tiranës dhe rretheve, etj, nëpërmjet </w:t>
            </w:r>
            <w:r>
              <w:rPr>
                <w:rFonts w:cstheme="minorHAnsi"/>
                <w:color w:val="C00000"/>
                <w:highlight w:val="none"/>
              </w:rPr>
              <w:t>“Konkursit fantastil”</w:t>
            </w:r>
            <w:r>
              <w:rPr>
                <w:color w:val="C00000"/>
                <w:highlight w:val="none"/>
              </w:rPr>
              <w:t xml:space="preserve">, </w:t>
            </w:r>
            <w:r>
              <w:rPr>
                <w:rFonts w:cstheme="minorHAnsi"/>
                <w:color w:val="C00000"/>
                <w:highlight w:val="none"/>
              </w:rPr>
              <w:t>duke ofruar mundësinë e bursave për maturantët e talentuar, si dhe gratë e moshave 30-45 vjec nëpërmjet konkursit të përvitshem: “Fantastil, Ndiq Talentin!” dhe “Fantastil, Zgjo Talentin!”</w:t>
            </w:r>
          </w:p>
        </w:tc>
        <w:tc>
          <w:tcPr>
            <w:tcW w:w="1843" w:type="dxa"/>
            <w:vAlign w:val="center"/>
          </w:tcPr>
          <w:p w14:paraId="0C3BD874">
            <w:pPr>
              <w:spacing w:after="0" w:line="240" w:lineRule="auto"/>
              <w:jc w:val="center"/>
              <w:rPr>
                <w:rFonts w:cstheme="minorHAnsi"/>
                <w:highlight w:val="none"/>
              </w:rPr>
            </w:pPr>
            <w:r>
              <w:rPr>
                <w:rFonts w:cstheme="minorHAnsi"/>
                <w:highlight w:val="none"/>
              </w:rPr>
              <w:t>20</w:t>
            </w:r>
          </w:p>
        </w:tc>
      </w:tr>
      <w:tr w14:paraId="1DAC5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shd w:val="clear" w:color="auto" w:fill="auto"/>
            <w:vAlign w:val="center"/>
          </w:tcPr>
          <w:p w14:paraId="47BDC8D4">
            <w:pPr>
              <w:spacing w:after="0" w:line="240" w:lineRule="auto"/>
              <w:jc w:val="center"/>
              <w:rPr>
                <w:rFonts w:asciiTheme="minorHAnsi" w:hAnsiTheme="minorHAnsi" w:eastAsiaTheme="minorHAnsi" w:cstheme="minorHAnsi"/>
                <w:sz w:val="20"/>
                <w:szCs w:val="20"/>
                <w:highlight w:val="none"/>
                <w:lang w:val="en-US" w:eastAsia="en-US" w:bidi="ar-SA"/>
              </w:rPr>
            </w:pPr>
            <w:r>
              <w:rPr>
                <w:rFonts w:cstheme="minorHAnsi"/>
                <w:sz w:val="20"/>
                <w:szCs w:val="20"/>
                <w:highlight w:val="none"/>
              </w:rPr>
              <w:t>1.10</w:t>
            </w:r>
          </w:p>
        </w:tc>
        <w:tc>
          <w:tcPr>
            <w:tcW w:w="6521" w:type="dxa"/>
            <w:vAlign w:val="center"/>
          </w:tcPr>
          <w:p w14:paraId="17EA5605">
            <w:pPr>
              <w:spacing w:after="0" w:line="240" w:lineRule="auto"/>
              <w:rPr>
                <w:rFonts w:cstheme="minorHAnsi"/>
                <w:color w:val="00B050"/>
                <w:szCs w:val="24"/>
                <w:highlight w:val="none"/>
              </w:rPr>
            </w:pPr>
            <w:r>
              <w:rPr>
                <w:rFonts w:cstheme="minorHAnsi"/>
                <w:color w:val="C00000"/>
                <w:szCs w:val="24"/>
                <w:highlight w:val="none"/>
              </w:rPr>
              <w:t>Aktivitete promovuese për shpërndarjen e eksperiencës së cdo të diplomuari në QMNG</w:t>
            </w:r>
          </w:p>
        </w:tc>
        <w:tc>
          <w:tcPr>
            <w:tcW w:w="1843" w:type="dxa"/>
            <w:vAlign w:val="center"/>
          </w:tcPr>
          <w:p w14:paraId="0A3EAD9E">
            <w:pPr>
              <w:spacing w:after="0" w:line="240" w:lineRule="auto"/>
              <w:jc w:val="center"/>
              <w:rPr>
                <w:rFonts w:cstheme="minorHAnsi"/>
                <w:highlight w:val="none"/>
              </w:rPr>
            </w:pPr>
            <w:r>
              <w:rPr>
                <w:rFonts w:cstheme="minorHAnsi"/>
                <w:color w:val="C00000"/>
                <w:highlight w:val="none"/>
              </w:rPr>
              <w:t>1</w:t>
            </w:r>
          </w:p>
        </w:tc>
      </w:tr>
      <w:tr w14:paraId="1E1AB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51" w:type="dxa"/>
            <w:shd w:val="clear" w:color="auto" w:fill="auto"/>
            <w:vAlign w:val="center"/>
          </w:tcPr>
          <w:p w14:paraId="4C3D2A74">
            <w:pPr>
              <w:spacing w:after="0" w:line="240" w:lineRule="auto"/>
              <w:jc w:val="center"/>
              <w:rPr>
                <w:rFonts w:asciiTheme="minorHAnsi" w:hAnsiTheme="minorHAnsi" w:eastAsiaTheme="minorHAnsi" w:cstheme="minorHAnsi"/>
                <w:sz w:val="20"/>
                <w:szCs w:val="20"/>
                <w:highlight w:val="none"/>
                <w:lang w:val="en-US" w:eastAsia="en-US" w:bidi="ar-SA"/>
              </w:rPr>
            </w:pPr>
            <w:r>
              <w:rPr>
                <w:rFonts w:cstheme="minorHAnsi"/>
                <w:sz w:val="20"/>
                <w:szCs w:val="20"/>
                <w:highlight w:val="none"/>
              </w:rPr>
              <w:t>1.11</w:t>
            </w:r>
          </w:p>
        </w:tc>
        <w:tc>
          <w:tcPr>
            <w:tcW w:w="6521" w:type="dxa"/>
            <w:vAlign w:val="center"/>
          </w:tcPr>
          <w:p w14:paraId="188837E6">
            <w:pPr>
              <w:spacing w:after="0" w:line="240" w:lineRule="auto"/>
              <w:rPr>
                <w:rFonts w:cs="Calibri"/>
                <w:color w:val="00B050"/>
                <w:szCs w:val="24"/>
                <w:highlight w:val="none"/>
                <w:shd w:val="clear" w:color="auto" w:fill="FFFFFF"/>
              </w:rPr>
            </w:pPr>
            <w:r>
              <w:rPr>
                <w:rFonts w:cs="Calibri"/>
                <w:color w:val="00B050"/>
                <w:szCs w:val="24"/>
                <w:highlight w:val="none"/>
                <w:shd w:val="clear" w:color="auto" w:fill="FFFFFF"/>
              </w:rPr>
              <w:t>QMNG harton cdo vit menaxhon buxhetin e saj të programuar dhe të miratuar nga Bordi.</w:t>
            </w:r>
          </w:p>
        </w:tc>
        <w:tc>
          <w:tcPr>
            <w:tcW w:w="1843" w:type="dxa"/>
            <w:vAlign w:val="center"/>
          </w:tcPr>
          <w:p w14:paraId="20B24345">
            <w:pPr>
              <w:spacing w:after="0" w:line="240" w:lineRule="auto"/>
              <w:jc w:val="center"/>
              <w:rPr>
                <w:rFonts w:cstheme="minorHAnsi"/>
                <w:highlight w:val="none"/>
              </w:rPr>
            </w:pPr>
            <w:r>
              <w:rPr>
                <w:rFonts w:cstheme="minorHAnsi"/>
                <w:highlight w:val="none"/>
              </w:rPr>
              <w:t>-</w:t>
            </w:r>
          </w:p>
        </w:tc>
      </w:tr>
      <w:tr w14:paraId="3154A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51" w:type="dxa"/>
            <w:vAlign w:val="center"/>
          </w:tcPr>
          <w:p w14:paraId="12567D42">
            <w:pPr>
              <w:spacing w:after="0" w:line="240" w:lineRule="auto"/>
              <w:jc w:val="center"/>
              <w:rPr>
                <w:rFonts w:cstheme="minorHAnsi"/>
                <w:sz w:val="20"/>
                <w:szCs w:val="20"/>
                <w:highlight w:val="none"/>
              </w:rPr>
            </w:pPr>
            <w:r>
              <w:rPr>
                <w:rFonts w:cstheme="minorHAnsi"/>
                <w:sz w:val="20"/>
                <w:szCs w:val="20"/>
                <w:highlight w:val="none"/>
              </w:rPr>
              <w:t>1.1</w:t>
            </w:r>
            <w:r>
              <w:rPr>
                <w:rFonts w:hint="default" w:cstheme="minorHAnsi"/>
                <w:sz w:val="20"/>
                <w:szCs w:val="20"/>
                <w:highlight w:val="none"/>
                <w:lang w:val="en-US"/>
              </w:rPr>
              <w:t>2</w:t>
            </w:r>
          </w:p>
        </w:tc>
        <w:tc>
          <w:tcPr>
            <w:tcW w:w="6521" w:type="dxa"/>
            <w:vAlign w:val="center"/>
          </w:tcPr>
          <w:p w14:paraId="6C3A67FB">
            <w:pPr>
              <w:spacing w:after="0" w:line="240" w:lineRule="auto"/>
              <w:rPr>
                <w:rFonts w:cs="Calibri"/>
                <w:color w:val="00B050"/>
                <w:szCs w:val="24"/>
                <w:highlight w:val="none"/>
                <w:shd w:val="clear" w:color="auto" w:fill="FFFFFF"/>
              </w:rPr>
            </w:pPr>
            <w:r>
              <w:rPr>
                <w:rFonts w:hint="default" w:cs="Calibri"/>
                <w:color w:val="C00000"/>
                <w:szCs w:val="24"/>
                <w:highlight w:val="none"/>
                <w:shd w:val="clear" w:color="auto" w:fill="FFFFFF"/>
                <w:lang w:val="en-US"/>
              </w:rPr>
              <w:t>Puna</w:t>
            </w:r>
            <w:r>
              <w:rPr>
                <w:rFonts w:cs="Calibri"/>
                <w:color w:val="C00000"/>
                <w:szCs w:val="24"/>
                <w:highlight w:val="none"/>
                <w:shd w:val="clear" w:color="auto" w:fill="FFFFFF"/>
              </w:rPr>
              <w:t xml:space="preserve"> në kuadër të </w:t>
            </w:r>
            <w:r>
              <w:rPr>
                <w:rFonts w:hint="default" w:cs="Calibri"/>
                <w:color w:val="C00000"/>
                <w:szCs w:val="24"/>
                <w:highlight w:val="none"/>
                <w:shd w:val="clear" w:color="auto" w:fill="FFFFFF"/>
                <w:lang w:val="en-US"/>
              </w:rPr>
              <w:t xml:space="preserve">plotësimit të njohurive dhe provimeve të drejtuesve </w:t>
            </w:r>
            <w:r>
              <w:rPr>
                <w:rFonts w:cs="Calibri"/>
                <w:color w:val="C00000"/>
                <w:szCs w:val="24"/>
                <w:highlight w:val="none"/>
                <w:shd w:val="clear" w:color="auto" w:fill="FFFFFF"/>
              </w:rPr>
              <w:t>të salloneve/SPA, ku në qendër do të jetë figura e “Mjeshtrit”</w:t>
            </w:r>
          </w:p>
        </w:tc>
        <w:tc>
          <w:tcPr>
            <w:tcW w:w="1843" w:type="dxa"/>
            <w:vAlign w:val="center"/>
          </w:tcPr>
          <w:p w14:paraId="0327A8C8">
            <w:pPr>
              <w:spacing w:after="0" w:line="240" w:lineRule="auto"/>
              <w:jc w:val="center"/>
              <w:rPr>
                <w:rFonts w:cstheme="minorHAnsi"/>
                <w:highlight w:val="none"/>
              </w:rPr>
            </w:pPr>
            <w:r>
              <w:rPr>
                <w:rFonts w:hint="default" w:cstheme="minorHAnsi"/>
                <w:color w:val="C00000"/>
                <w:highlight w:val="none"/>
                <w:lang w:val="en-US"/>
              </w:rPr>
              <w:t>5</w:t>
            </w:r>
          </w:p>
        </w:tc>
      </w:tr>
      <w:tr w14:paraId="21C9A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71DDA953">
            <w:pPr>
              <w:spacing w:after="0" w:line="240" w:lineRule="auto"/>
              <w:jc w:val="center"/>
              <w:rPr>
                <w:rFonts w:cstheme="minorHAnsi"/>
                <w:sz w:val="20"/>
                <w:szCs w:val="20"/>
                <w:highlight w:val="none"/>
              </w:rPr>
            </w:pPr>
            <w:r>
              <w:rPr>
                <w:rFonts w:cstheme="minorHAnsi"/>
                <w:sz w:val="20"/>
                <w:szCs w:val="20"/>
                <w:highlight w:val="none"/>
              </w:rPr>
              <w:t>1.1</w:t>
            </w:r>
            <w:r>
              <w:rPr>
                <w:rFonts w:hint="default" w:cstheme="minorHAnsi"/>
                <w:sz w:val="20"/>
                <w:szCs w:val="20"/>
                <w:highlight w:val="none"/>
                <w:lang w:val="en-US"/>
              </w:rPr>
              <w:t>3</w:t>
            </w:r>
          </w:p>
        </w:tc>
        <w:tc>
          <w:tcPr>
            <w:tcW w:w="6521" w:type="dxa"/>
            <w:vAlign w:val="center"/>
          </w:tcPr>
          <w:p w14:paraId="3A526E74">
            <w:pPr>
              <w:spacing w:after="0" w:line="240" w:lineRule="auto"/>
              <w:rPr>
                <w:rFonts w:cstheme="minorHAnsi"/>
                <w:color w:val="00B050"/>
                <w:szCs w:val="24"/>
                <w:highlight w:val="none"/>
              </w:rPr>
            </w:pPr>
            <w:r>
              <w:rPr>
                <w:rFonts w:cstheme="minorHAnsi"/>
                <w:color w:val="00B050"/>
                <w:szCs w:val="24"/>
                <w:highlight w:val="none"/>
              </w:rPr>
              <w:t>Hartimi dhe zbatimi i planit të vëzhgimit të orëve mësimore. Zhvillimi i minitesteve /provimeve nga drejtoria</w:t>
            </w:r>
          </w:p>
        </w:tc>
        <w:tc>
          <w:tcPr>
            <w:tcW w:w="1843" w:type="dxa"/>
            <w:vAlign w:val="center"/>
          </w:tcPr>
          <w:p w14:paraId="08EC614D">
            <w:pPr>
              <w:spacing w:after="0" w:line="240" w:lineRule="auto"/>
              <w:jc w:val="center"/>
              <w:rPr>
                <w:rFonts w:cstheme="minorHAnsi"/>
                <w:highlight w:val="none"/>
              </w:rPr>
            </w:pPr>
            <w:r>
              <w:rPr>
                <w:rFonts w:cstheme="minorHAnsi"/>
                <w:highlight w:val="none"/>
              </w:rPr>
              <w:t>-</w:t>
            </w:r>
          </w:p>
        </w:tc>
      </w:tr>
      <w:tr w14:paraId="4D1B0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3F1F9E3F">
            <w:pPr>
              <w:spacing w:after="0" w:line="240" w:lineRule="auto"/>
              <w:jc w:val="center"/>
              <w:rPr>
                <w:rFonts w:cstheme="minorHAnsi"/>
                <w:sz w:val="20"/>
                <w:szCs w:val="20"/>
                <w:highlight w:val="none"/>
              </w:rPr>
            </w:pPr>
            <w:r>
              <w:rPr>
                <w:rFonts w:cstheme="minorHAnsi"/>
                <w:sz w:val="20"/>
                <w:szCs w:val="20"/>
                <w:highlight w:val="none"/>
              </w:rPr>
              <w:t>1.1</w:t>
            </w:r>
            <w:r>
              <w:rPr>
                <w:rFonts w:hint="default" w:cstheme="minorHAnsi"/>
                <w:sz w:val="20"/>
                <w:szCs w:val="20"/>
                <w:highlight w:val="none"/>
                <w:lang w:val="en-US"/>
              </w:rPr>
              <w:t>4</w:t>
            </w:r>
          </w:p>
        </w:tc>
        <w:tc>
          <w:tcPr>
            <w:tcW w:w="6521" w:type="dxa"/>
            <w:vAlign w:val="center"/>
          </w:tcPr>
          <w:p w14:paraId="48F11894">
            <w:pPr>
              <w:spacing w:after="0" w:line="240" w:lineRule="auto"/>
              <w:rPr>
                <w:rFonts w:cstheme="minorHAnsi"/>
                <w:color w:val="00B050"/>
                <w:szCs w:val="24"/>
                <w:highlight w:val="none"/>
              </w:rPr>
            </w:pPr>
            <w:r>
              <w:rPr>
                <w:rFonts w:cs="Calibri"/>
                <w:color w:val="00B050"/>
                <w:szCs w:val="24"/>
                <w:highlight w:val="none"/>
                <w:shd w:val="clear" w:color="auto" w:fill="FFFFFF"/>
              </w:rPr>
              <w:t>Të dhënat e vëzhgimeve për stafin përmblidhen dhe zhvillohet vlerësimi i performancës vjetore të stafit</w:t>
            </w:r>
          </w:p>
        </w:tc>
        <w:tc>
          <w:tcPr>
            <w:tcW w:w="1843" w:type="dxa"/>
            <w:vAlign w:val="center"/>
          </w:tcPr>
          <w:p w14:paraId="1BD341AD">
            <w:pPr>
              <w:spacing w:after="0" w:line="240" w:lineRule="auto"/>
              <w:jc w:val="center"/>
              <w:rPr>
                <w:rFonts w:cstheme="minorHAnsi"/>
                <w:highlight w:val="none"/>
              </w:rPr>
            </w:pPr>
            <w:r>
              <w:rPr>
                <w:rFonts w:cstheme="minorHAnsi"/>
                <w:highlight w:val="none"/>
              </w:rPr>
              <w:t>-</w:t>
            </w:r>
          </w:p>
        </w:tc>
      </w:tr>
      <w:tr w14:paraId="7FE20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51" w:type="dxa"/>
            <w:vAlign w:val="center"/>
          </w:tcPr>
          <w:p w14:paraId="5F9DACFA">
            <w:pPr>
              <w:spacing w:after="0" w:line="240" w:lineRule="auto"/>
              <w:jc w:val="center"/>
              <w:rPr>
                <w:rFonts w:cstheme="minorHAnsi"/>
                <w:sz w:val="20"/>
                <w:szCs w:val="20"/>
                <w:highlight w:val="none"/>
              </w:rPr>
            </w:pPr>
            <w:r>
              <w:rPr>
                <w:rFonts w:cstheme="minorHAnsi"/>
                <w:sz w:val="20"/>
                <w:szCs w:val="20"/>
                <w:highlight w:val="none"/>
              </w:rPr>
              <w:t>1.1</w:t>
            </w:r>
            <w:r>
              <w:rPr>
                <w:rFonts w:hint="default" w:cstheme="minorHAnsi"/>
                <w:sz w:val="20"/>
                <w:szCs w:val="20"/>
                <w:highlight w:val="none"/>
                <w:lang w:val="en-US"/>
              </w:rPr>
              <w:t>5</w:t>
            </w:r>
          </w:p>
        </w:tc>
        <w:tc>
          <w:tcPr>
            <w:tcW w:w="6521" w:type="dxa"/>
            <w:vAlign w:val="center"/>
          </w:tcPr>
          <w:p w14:paraId="3BA69D74">
            <w:pPr>
              <w:spacing w:after="0" w:line="240" w:lineRule="auto"/>
              <w:rPr>
                <w:rFonts w:cs="Calibri"/>
                <w:color w:val="00B050"/>
                <w:szCs w:val="24"/>
                <w:highlight w:val="none"/>
                <w:shd w:val="clear" w:color="auto" w:fill="FFFFFF"/>
              </w:rPr>
            </w:pPr>
            <w:r>
              <w:rPr>
                <w:rFonts w:cs="Calibri"/>
                <w:color w:val="00B050"/>
                <w:szCs w:val="24"/>
                <w:highlight w:val="none"/>
                <w:shd w:val="clear" w:color="auto" w:fill="FFFFFF"/>
              </w:rPr>
              <w:t>Drejtoria e QMNG monitoron gjatë gjithë vitit mësimor plotësimin e dokumentacionit zyrtar.</w:t>
            </w:r>
          </w:p>
        </w:tc>
        <w:tc>
          <w:tcPr>
            <w:tcW w:w="1843" w:type="dxa"/>
            <w:vAlign w:val="center"/>
          </w:tcPr>
          <w:p w14:paraId="3FB00902">
            <w:pPr>
              <w:spacing w:after="0" w:line="240" w:lineRule="auto"/>
              <w:jc w:val="center"/>
              <w:rPr>
                <w:rFonts w:cstheme="minorHAnsi"/>
                <w:highlight w:val="none"/>
              </w:rPr>
            </w:pPr>
            <w:r>
              <w:rPr>
                <w:rFonts w:cstheme="minorHAnsi"/>
                <w:highlight w:val="none"/>
              </w:rPr>
              <w:t>-</w:t>
            </w:r>
          </w:p>
        </w:tc>
      </w:tr>
      <w:tr w14:paraId="444C8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51" w:type="dxa"/>
            <w:vAlign w:val="center"/>
          </w:tcPr>
          <w:p w14:paraId="60D2ADC5">
            <w:pPr>
              <w:spacing w:after="0" w:line="240" w:lineRule="auto"/>
              <w:jc w:val="center"/>
              <w:rPr>
                <w:rFonts w:cstheme="minorHAnsi"/>
                <w:sz w:val="20"/>
                <w:szCs w:val="20"/>
                <w:highlight w:val="none"/>
              </w:rPr>
            </w:pPr>
            <w:r>
              <w:rPr>
                <w:rFonts w:cstheme="minorHAnsi"/>
                <w:sz w:val="20"/>
                <w:szCs w:val="20"/>
                <w:highlight w:val="none"/>
              </w:rPr>
              <w:t>1.1</w:t>
            </w:r>
            <w:r>
              <w:rPr>
                <w:rFonts w:hint="default" w:cstheme="minorHAnsi"/>
                <w:sz w:val="20"/>
                <w:szCs w:val="20"/>
                <w:highlight w:val="none"/>
                <w:lang w:val="en-US"/>
              </w:rPr>
              <w:t>6</w:t>
            </w:r>
          </w:p>
        </w:tc>
        <w:tc>
          <w:tcPr>
            <w:tcW w:w="6521" w:type="dxa"/>
            <w:vAlign w:val="center"/>
          </w:tcPr>
          <w:p w14:paraId="1EF8902F">
            <w:pPr>
              <w:spacing w:after="0" w:line="240" w:lineRule="auto"/>
              <w:rPr>
                <w:rFonts w:cs="Calibri"/>
                <w:color w:val="00B050"/>
                <w:szCs w:val="24"/>
                <w:highlight w:val="none"/>
                <w:shd w:val="clear" w:color="auto" w:fill="FFFFFF"/>
              </w:rPr>
            </w:pPr>
            <w:r>
              <w:rPr>
                <w:rFonts w:cs="Calibri"/>
                <w:color w:val="00B050"/>
                <w:szCs w:val="24"/>
                <w:highlight w:val="none"/>
                <w:shd w:val="clear" w:color="auto" w:fill="FFFFFF"/>
              </w:rPr>
              <w:t xml:space="preserve">QMNG harton statistika të sakta regjistrimi dhe transferimi të </w:t>
            </w:r>
            <w:r>
              <w:rPr>
                <w:rFonts w:hint="default" w:cs="Calibri"/>
                <w:color w:val="00B050"/>
                <w:szCs w:val="24"/>
                <w:highlight w:val="none"/>
                <w:shd w:val="clear" w:color="auto" w:fill="FFFFFF"/>
                <w:lang w:val="en-US"/>
              </w:rPr>
              <w:t>student</w:t>
            </w:r>
            <w:r>
              <w:rPr>
                <w:rFonts w:cs="Calibri"/>
                <w:color w:val="00B050"/>
                <w:szCs w:val="24"/>
                <w:highlight w:val="none"/>
                <w:shd w:val="clear" w:color="auto" w:fill="FFFFFF"/>
              </w:rPr>
              <w:t>ëve.</w:t>
            </w:r>
          </w:p>
        </w:tc>
        <w:tc>
          <w:tcPr>
            <w:tcW w:w="1843" w:type="dxa"/>
            <w:vAlign w:val="center"/>
          </w:tcPr>
          <w:p w14:paraId="29C38F1A">
            <w:pPr>
              <w:spacing w:after="0" w:line="240" w:lineRule="auto"/>
              <w:jc w:val="center"/>
              <w:rPr>
                <w:rFonts w:cstheme="minorHAnsi"/>
                <w:highlight w:val="none"/>
              </w:rPr>
            </w:pPr>
            <w:r>
              <w:rPr>
                <w:rFonts w:cstheme="minorHAnsi"/>
                <w:highlight w:val="none"/>
              </w:rPr>
              <w:t>-</w:t>
            </w:r>
          </w:p>
        </w:tc>
      </w:tr>
      <w:tr w14:paraId="0B3C8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51" w:type="dxa"/>
            <w:vAlign w:val="center"/>
          </w:tcPr>
          <w:p w14:paraId="41ED8B1A">
            <w:pPr>
              <w:spacing w:after="0" w:line="240" w:lineRule="auto"/>
              <w:jc w:val="center"/>
              <w:rPr>
                <w:rFonts w:cstheme="minorHAnsi"/>
                <w:sz w:val="20"/>
                <w:szCs w:val="20"/>
                <w:highlight w:val="none"/>
              </w:rPr>
            </w:pPr>
            <w:r>
              <w:rPr>
                <w:rFonts w:cstheme="minorHAnsi"/>
                <w:sz w:val="20"/>
                <w:szCs w:val="20"/>
                <w:highlight w:val="none"/>
              </w:rPr>
              <w:t>1.1</w:t>
            </w:r>
            <w:r>
              <w:rPr>
                <w:rFonts w:hint="default" w:cstheme="minorHAnsi"/>
                <w:sz w:val="20"/>
                <w:szCs w:val="20"/>
                <w:highlight w:val="none"/>
                <w:lang w:val="en-US"/>
              </w:rPr>
              <w:t>7</w:t>
            </w:r>
          </w:p>
        </w:tc>
        <w:tc>
          <w:tcPr>
            <w:tcW w:w="6521" w:type="dxa"/>
            <w:vAlign w:val="center"/>
          </w:tcPr>
          <w:p w14:paraId="786A3F38">
            <w:pPr>
              <w:spacing w:after="0" w:line="240" w:lineRule="auto"/>
              <w:rPr>
                <w:rFonts w:cs="Calibri"/>
                <w:color w:val="5B9BD5" w:themeColor="accent1"/>
                <w:szCs w:val="24"/>
                <w:highlight w:val="none"/>
                <w:shd w:val="clear" w:color="auto" w:fill="FFFFFF"/>
                <w14:textFill>
                  <w14:solidFill>
                    <w14:schemeClr w14:val="accent1"/>
                  </w14:solidFill>
                </w14:textFill>
              </w:rPr>
            </w:pPr>
            <w:r>
              <w:rPr>
                <w:rFonts w:cs="Calibri"/>
                <w:color w:val="C00000"/>
                <w:szCs w:val="24"/>
                <w:highlight w:val="none"/>
                <w:shd w:val="clear" w:color="auto" w:fill="FFFFFF"/>
              </w:rPr>
              <w:t>QMNG cdo vit identifikon nevojat e stafit për kualifikim dhe trajnim dhe mbështet kualifikimin e stafit. QMNG nxit shkëmbimin e përvojës midis anëtarëve të stafit.</w:t>
            </w:r>
          </w:p>
        </w:tc>
        <w:tc>
          <w:tcPr>
            <w:tcW w:w="1843" w:type="dxa"/>
            <w:vAlign w:val="center"/>
          </w:tcPr>
          <w:p w14:paraId="74F73846">
            <w:pPr>
              <w:spacing w:after="0" w:line="240" w:lineRule="auto"/>
              <w:jc w:val="center"/>
              <w:rPr>
                <w:rFonts w:cstheme="minorHAnsi"/>
                <w:highlight w:val="none"/>
              </w:rPr>
            </w:pPr>
            <w:r>
              <w:rPr>
                <w:rFonts w:hint="default" w:cstheme="minorHAnsi"/>
                <w:highlight w:val="none"/>
                <w:lang w:val="en-US"/>
              </w:rPr>
              <w:t>2</w:t>
            </w:r>
          </w:p>
        </w:tc>
      </w:tr>
      <w:tr w14:paraId="78BF8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51" w:type="dxa"/>
            <w:vAlign w:val="center"/>
          </w:tcPr>
          <w:p w14:paraId="5724E02D">
            <w:pPr>
              <w:spacing w:after="0" w:line="240" w:lineRule="auto"/>
              <w:jc w:val="center"/>
              <w:rPr>
                <w:rFonts w:cstheme="minorHAnsi"/>
                <w:sz w:val="20"/>
                <w:szCs w:val="20"/>
                <w:highlight w:val="none"/>
              </w:rPr>
            </w:pPr>
            <w:r>
              <w:rPr>
                <w:rFonts w:cstheme="minorHAnsi"/>
                <w:sz w:val="20"/>
                <w:szCs w:val="20"/>
                <w:highlight w:val="none"/>
              </w:rPr>
              <w:t>1.1</w:t>
            </w:r>
            <w:r>
              <w:rPr>
                <w:rFonts w:hint="default" w:cstheme="minorHAnsi"/>
                <w:sz w:val="20"/>
                <w:szCs w:val="20"/>
                <w:highlight w:val="none"/>
                <w:lang w:val="en-US"/>
              </w:rPr>
              <w:t>8</w:t>
            </w:r>
          </w:p>
        </w:tc>
        <w:tc>
          <w:tcPr>
            <w:tcW w:w="6521" w:type="dxa"/>
            <w:vAlign w:val="center"/>
          </w:tcPr>
          <w:p w14:paraId="3DAE10DD">
            <w:pPr>
              <w:spacing w:after="0" w:line="240" w:lineRule="auto"/>
              <w:rPr>
                <w:rFonts w:cs="Calibri"/>
                <w:color w:val="5B9BD5" w:themeColor="accent1"/>
                <w:szCs w:val="24"/>
                <w:highlight w:val="none"/>
                <w:shd w:val="clear" w:color="auto" w:fill="FFFFFF"/>
                <w14:textFill>
                  <w14:solidFill>
                    <w14:schemeClr w14:val="accent1"/>
                  </w14:solidFill>
                </w14:textFill>
              </w:rPr>
            </w:pPr>
            <w:r>
              <w:rPr>
                <w:rFonts w:cs="Calibri"/>
                <w:color w:val="00B050"/>
                <w:szCs w:val="24"/>
                <w:highlight w:val="none"/>
                <w:shd w:val="clear" w:color="auto" w:fill="FFFFFF"/>
              </w:rPr>
              <w:t>QMNG kujdeset të parashikojë nevojat për staf dhe kryen procedurat transparente për rekrutimin e stafit të ri. QMNG harton kontrata ku janë përcaktuar qartë detyrat për cdo anëtar të saj</w:t>
            </w:r>
          </w:p>
        </w:tc>
        <w:tc>
          <w:tcPr>
            <w:tcW w:w="1843" w:type="dxa"/>
            <w:vAlign w:val="center"/>
          </w:tcPr>
          <w:p w14:paraId="50FAB0A0">
            <w:pPr>
              <w:spacing w:after="0" w:line="240" w:lineRule="auto"/>
              <w:jc w:val="center"/>
              <w:rPr>
                <w:rFonts w:cstheme="minorHAnsi"/>
                <w:highlight w:val="none"/>
              </w:rPr>
            </w:pPr>
            <w:r>
              <w:rPr>
                <w:rFonts w:cstheme="minorHAnsi"/>
                <w:highlight w:val="none"/>
              </w:rPr>
              <w:t>-</w:t>
            </w:r>
          </w:p>
        </w:tc>
      </w:tr>
      <w:tr w14:paraId="4BCDF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shd w:val="clear" w:color="auto" w:fill="B4C6E7" w:themeFill="accent5" w:themeFillTint="66"/>
            <w:vAlign w:val="center"/>
          </w:tcPr>
          <w:p w14:paraId="18E63E25">
            <w:pPr>
              <w:spacing w:after="0" w:line="240" w:lineRule="auto"/>
              <w:jc w:val="center"/>
              <w:rPr>
                <w:rFonts w:cstheme="minorHAnsi"/>
                <w:b/>
                <w:sz w:val="20"/>
                <w:szCs w:val="20"/>
                <w:highlight w:val="none"/>
              </w:rPr>
            </w:pPr>
            <w:r>
              <w:rPr>
                <w:rFonts w:cstheme="minorHAnsi"/>
                <w:b/>
                <w:sz w:val="20"/>
                <w:szCs w:val="20"/>
                <w:highlight w:val="none"/>
              </w:rPr>
              <w:t>Fusha 2</w:t>
            </w:r>
          </w:p>
        </w:tc>
        <w:tc>
          <w:tcPr>
            <w:tcW w:w="6521" w:type="dxa"/>
            <w:shd w:val="clear" w:color="auto" w:fill="B4C6E7" w:themeFill="accent5" w:themeFillTint="66"/>
          </w:tcPr>
          <w:p w14:paraId="773CB214">
            <w:pPr>
              <w:spacing w:after="0" w:line="240" w:lineRule="auto"/>
              <w:rPr>
                <w:rFonts w:cstheme="minorHAnsi"/>
                <w:b/>
                <w:highlight w:val="none"/>
              </w:rPr>
            </w:pPr>
            <w:r>
              <w:rPr>
                <w:rFonts w:cstheme="minorHAnsi"/>
                <w:b/>
                <w:highlight w:val="none"/>
              </w:rPr>
              <w:t>Marrëdhëniet dhe bashkëpunimi</w:t>
            </w:r>
          </w:p>
        </w:tc>
        <w:tc>
          <w:tcPr>
            <w:tcW w:w="1843" w:type="dxa"/>
            <w:shd w:val="clear" w:color="auto" w:fill="B4C6E7" w:themeFill="accent5" w:themeFillTint="66"/>
          </w:tcPr>
          <w:p w14:paraId="0A50FE20">
            <w:pPr>
              <w:spacing w:after="0" w:line="240" w:lineRule="auto"/>
              <w:rPr>
                <w:rFonts w:cstheme="minorHAnsi"/>
                <w:b/>
                <w:highlight w:val="none"/>
              </w:rPr>
            </w:pPr>
          </w:p>
        </w:tc>
      </w:tr>
      <w:tr w14:paraId="4AEA5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5F1C1C37">
            <w:pPr>
              <w:spacing w:after="0" w:line="240" w:lineRule="auto"/>
              <w:jc w:val="center"/>
              <w:rPr>
                <w:rFonts w:cstheme="minorHAnsi"/>
                <w:sz w:val="20"/>
                <w:szCs w:val="20"/>
                <w:highlight w:val="none"/>
              </w:rPr>
            </w:pPr>
            <w:r>
              <w:rPr>
                <w:rFonts w:cstheme="minorHAnsi"/>
                <w:sz w:val="20"/>
                <w:szCs w:val="20"/>
                <w:highlight w:val="none"/>
              </w:rPr>
              <w:t>2.1</w:t>
            </w:r>
          </w:p>
        </w:tc>
        <w:tc>
          <w:tcPr>
            <w:tcW w:w="6521" w:type="dxa"/>
            <w:vAlign w:val="center"/>
          </w:tcPr>
          <w:p w14:paraId="53FD6F3F">
            <w:pPr>
              <w:spacing w:after="0" w:line="240" w:lineRule="auto"/>
              <w:rPr>
                <w:rFonts w:cstheme="minorHAnsi"/>
                <w:color w:val="2E75B6" w:themeColor="accent1" w:themeShade="BF"/>
                <w:highlight w:val="none"/>
              </w:rPr>
            </w:pPr>
            <w:r>
              <w:rPr>
                <w:rFonts w:hint="default" w:cstheme="minorHAnsi"/>
                <w:color w:val="2E75B6" w:themeColor="accent1" w:themeShade="BF"/>
                <w:highlight w:val="none"/>
                <w:lang w:val="en-US"/>
              </w:rPr>
              <w:t>B</w:t>
            </w:r>
            <w:r>
              <w:rPr>
                <w:rFonts w:cstheme="minorHAnsi"/>
                <w:color w:val="2E75B6" w:themeColor="accent1" w:themeShade="BF"/>
                <w:highlight w:val="none"/>
              </w:rPr>
              <w:t>ashkëpunim</w:t>
            </w:r>
            <w:r>
              <w:rPr>
                <w:rFonts w:hint="default" w:cstheme="minorHAnsi"/>
                <w:color w:val="2E75B6" w:themeColor="accent1" w:themeShade="BF"/>
                <w:highlight w:val="none"/>
                <w:lang w:val="en-US"/>
              </w:rPr>
              <w:t xml:space="preserve"> dhe </w:t>
            </w:r>
            <w:r>
              <w:rPr>
                <w:rFonts w:cstheme="minorHAnsi"/>
                <w:color w:val="2E75B6" w:themeColor="accent1" w:themeShade="BF"/>
                <w:highlight w:val="none"/>
              </w:rPr>
              <w:t>Projekte të përbashkëta me institucionet qendrore që mbulojnë arsimin dhe formimin profesional si MFE, AKAFPK, AKPA, etj. QMNG synon plotësimin e cdo kërkese të tyre si dhënie informacioni, pjesëmarrje në aktivitete kombëtare dhe ndërkombëtare që ato organizojnë, etj</w:t>
            </w:r>
          </w:p>
        </w:tc>
        <w:tc>
          <w:tcPr>
            <w:tcW w:w="1843" w:type="dxa"/>
            <w:vAlign w:val="center"/>
          </w:tcPr>
          <w:p w14:paraId="5B10BC17">
            <w:pPr>
              <w:spacing w:after="0" w:line="240" w:lineRule="auto"/>
              <w:jc w:val="center"/>
              <w:rPr>
                <w:rFonts w:cstheme="minorHAnsi"/>
                <w:highlight w:val="none"/>
              </w:rPr>
            </w:pPr>
            <w:r>
              <w:rPr>
                <w:rFonts w:cstheme="minorHAnsi"/>
                <w:highlight w:val="none"/>
              </w:rPr>
              <w:t>-</w:t>
            </w:r>
          </w:p>
        </w:tc>
      </w:tr>
      <w:tr w14:paraId="11AB5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851" w:type="dxa"/>
            <w:vAlign w:val="center"/>
          </w:tcPr>
          <w:p w14:paraId="660A0605">
            <w:pPr>
              <w:spacing w:after="0" w:line="240" w:lineRule="auto"/>
              <w:jc w:val="center"/>
              <w:rPr>
                <w:rFonts w:cstheme="minorHAnsi"/>
                <w:sz w:val="20"/>
                <w:szCs w:val="20"/>
                <w:highlight w:val="none"/>
              </w:rPr>
            </w:pPr>
            <w:r>
              <w:rPr>
                <w:rFonts w:cstheme="minorHAnsi"/>
                <w:sz w:val="20"/>
                <w:szCs w:val="20"/>
                <w:highlight w:val="none"/>
              </w:rPr>
              <w:t>2.2</w:t>
            </w:r>
          </w:p>
        </w:tc>
        <w:tc>
          <w:tcPr>
            <w:tcW w:w="6521" w:type="dxa"/>
            <w:vAlign w:val="center"/>
          </w:tcPr>
          <w:p w14:paraId="6AB46256">
            <w:pPr>
              <w:spacing w:after="0" w:line="240" w:lineRule="auto"/>
              <w:rPr>
                <w:rFonts w:cstheme="minorHAnsi"/>
                <w:color w:val="2E75B6" w:themeColor="accent1" w:themeShade="BF"/>
                <w:highlight w:val="none"/>
              </w:rPr>
            </w:pPr>
            <w:r>
              <w:rPr>
                <w:rFonts w:hint="default" w:cstheme="minorHAnsi"/>
                <w:color w:val="2E75B6" w:themeColor="accent1" w:themeShade="BF"/>
                <w:highlight w:val="none"/>
                <w:lang w:val="en-US"/>
              </w:rPr>
              <w:t>B</w:t>
            </w:r>
            <w:r>
              <w:rPr>
                <w:rFonts w:cstheme="minorHAnsi"/>
                <w:color w:val="2E75B6" w:themeColor="accent1" w:themeShade="BF"/>
                <w:highlight w:val="none"/>
              </w:rPr>
              <w:t>ashkëpunim</w:t>
            </w:r>
            <w:r>
              <w:rPr>
                <w:rFonts w:hint="default" w:cstheme="minorHAnsi"/>
                <w:color w:val="2E75B6" w:themeColor="accent1" w:themeShade="BF"/>
                <w:highlight w:val="none"/>
                <w:lang w:val="en-US"/>
              </w:rPr>
              <w:t xml:space="preserve"> dhe </w:t>
            </w:r>
            <w:r>
              <w:rPr>
                <w:rFonts w:cstheme="minorHAnsi"/>
                <w:color w:val="2E75B6" w:themeColor="accent1" w:themeShade="BF"/>
                <w:highlight w:val="none"/>
              </w:rPr>
              <w:t xml:space="preserve">Projekte të përbashkëta me Organet e Qeverisjes vendore. Gjatë këtij </w:t>
            </w:r>
            <w:r>
              <w:rPr>
                <w:rFonts w:hint="default" w:cstheme="minorHAnsi"/>
                <w:color w:val="2E75B6" w:themeColor="accent1" w:themeShade="BF"/>
                <w:highlight w:val="none"/>
                <w:lang w:val="en-US"/>
              </w:rPr>
              <w:t>viti</w:t>
            </w:r>
            <w:r>
              <w:rPr>
                <w:rFonts w:cstheme="minorHAnsi"/>
                <w:color w:val="2E75B6" w:themeColor="accent1" w:themeShade="BF"/>
                <w:highlight w:val="none"/>
              </w:rPr>
              <w:t xml:space="preserve"> synohet realizimi</w:t>
            </w:r>
            <w:r>
              <w:rPr>
                <w:rFonts w:hint="default" w:cstheme="minorHAnsi"/>
                <w:color w:val="2E75B6" w:themeColor="accent1" w:themeShade="BF"/>
                <w:highlight w:val="none"/>
                <w:lang w:val="en-US"/>
              </w:rPr>
              <w:t xml:space="preserve"> i aktiviteteve </w:t>
            </w:r>
            <w:r>
              <w:rPr>
                <w:rFonts w:cstheme="minorHAnsi"/>
                <w:color w:val="2E75B6" w:themeColor="accent1" w:themeShade="BF"/>
                <w:highlight w:val="none"/>
              </w:rPr>
              <w:t>me Minibashkinë 4 dhe Bashkinë e Tiranës</w:t>
            </w:r>
          </w:p>
        </w:tc>
        <w:tc>
          <w:tcPr>
            <w:tcW w:w="1843" w:type="dxa"/>
            <w:vAlign w:val="center"/>
          </w:tcPr>
          <w:p w14:paraId="1F34C8C1">
            <w:pPr>
              <w:spacing w:after="0" w:line="240" w:lineRule="auto"/>
              <w:jc w:val="center"/>
              <w:rPr>
                <w:rFonts w:cstheme="minorHAnsi"/>
                <w:highlight w:val="none"/>
              </w:rPr>
            </w:pPr>
            <w:r>
              <w:rPr>
                <w:rFonts w:cstheme="minorHAnsi"/>
                <w:highlight w:val="none"/>
              </w:rPr>
              <w:t>-</w:t>
            </w:r>
          </w:p>
        </w:tc>
      </w:tr>
      <w:tr w14:paraId="5842C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37747718">
            <w:pPr>
              <w:spacing w:after="0" w:line="240" w:lineRule="auto"/>
              <w:jc w:val="center"/>
              <w:rPr>
                <w:rFonts w:cstheme="minorHAnsi"/>
                <w:sz w:val="20"/>
                <w:szCs w:val="20"/>
                <w:highlight w:val="none"/>
              </w:rPr>
            </w:pPr>
            <w:r>
              <w:rPr>
                <w:rFonts w:cstheme="minorHAnsi"/>
                <w:sz w:val="20"/>
                <w:szCs w:val="20"/>
                <w:highlight w:val="none"/>
              </w:rPr>
              <w:t>2.3</w:t>
            </w:r>
          </w:p>
        </w:tc>
        <w:tc>
          <w:tcPr>
            <w:tcW w:w="6521" w:type="dxa"/>
            <w:vAlign w:val="center"/>
          </w:tcPr>
          <w:p w14:paraId="7FDE27B8">
            <w:pPr>
              <w:spacing w:after="0" w:line="240" w:lineRule="auto"/>
              <w:rPr>
                <w:rFonts w:cstheme="minorHAnsi"/>
                <w:color w:val="2E75B6" w:themeColor="accent1" w:themeShade="BF"/>
                <w:highlight w:val="none"/>
              </w:rPr>
            </w:pPr>
            <w:r>
              <w:rPr>
                <w:rFonts w:cs="Calibri"/>
                <w:color w:val="2E75B6" w:themeColor="accent1" w:themeShade="BF"/>
                <w:szCs w:val="30"/>
                <w:highlight w:val="none"/>
                <w:shd w:val="clear" w:color="auto" w:fill="FFFFFF"/>
              </w:rPr>
              <w:t xml:space="preserve">Rritja e kontratave të bashkëpunimit me komunitetin e biznesit. Kërkohet që në </w:t>
            </w:r>
            <w:r>
              <w:rPr>
                <w:rFonts w:hint="default" w:cs="Calibri"/>
                <w:color w:val="2E75B6" w:themeColor="accent1" w:themeShade="BF"/>
                <w:szCs w:val="30"/>
                <w:highlight w:val="none"/>
                <w:shd w:val="clear" w:color="auto" w:fill="FFFFFF"/>
                <w:lang w:val="en-US"/>
              </w:rPr>
              <w:t>vitin 2024-2025</w:t>
            </w:r>
            <w:r>
              <w:rPr>
                <w:rFonts w:cs="Calibri"/>
                <w:color w:val="2E75B6" w:themeColor="accent1" w:themeShade="BF"/>
                <w:szCs w:val="30"/>
                <w:highlight w:val="none"/>
                <w:shd w:val="clear" w:color="auto" w:fill="FFFFFF"/>
              </w:rPr>
              <w:t xml:space="preserve"> të rritet </w:t>
            </w:r>
            <w:r>
              <w:rPr>
                <w:rFonts w:hint="default" w:cs="Calibri"/>
                <w:color w:val="2E75B6" w:themeColor="accent1" w:themeShade="BF"/>
                <w:szCs w:val="30"/>
                <w:highlight w:val="none"/>
                <w:shd w:val="clear" w:color="auto" w:fill="FFFFFF"/>
                <w:lang w:val="en-US"/>
              </w:rPr>
              <w:t>bashkëpunimi me</w:t>
            </w:r>
            <w:r>
              <w:rPr>
                <w:rFonts w:cs="Calibri"/>
                <w:color w:val="2E75B6" w:themeColor="accent1" w:themeShade="BF"/>
                <w:szCs w:val="30"/>
                <w:highlight w:val="none"/>
                <w:shd w:val="clear" w:color="auto" w:fill="FFFFFF"/>
              </w:rPr>
              <w:t xml:space="preserve"> biznes</w:t>
            </w:r>
            <w:r>
              <w:rPr>
                <w:rFonts w:hint="default" w:cs="Calibri"/>
                <w:color w:val="2E75B6" w:themeColor="accent1" w:themeShade="BF"/>
                <w:szCs w:val="30"/>
                <w:highlight w:val="none"/>
                <w:shd w:val="clear" w:color="auto" w:fill="FFFFFF"/>
                <w:lang w:val="en-US"/>
              </w:rPr>
              <w:t>et</w:t>
            </w:r>
            <w:r>
              <w:rPr>
                <w:rFonts w:cs="Calibri"/>
                <w:color w:val="2E75B6" w:themeColor="accent1" w:themeShade="BF"/>
                <w:szCs w:val="30"/>
                <w:highlight w:val="none"/>
                <w:shd w:val="clear" w:color="auto" w:fill="FFFFFF"/>
              </w:rPr>
              <w:t xml:space="preserve"> në zonë dhe krijimi </w:t>
            </w:r>
            <w:r>
              <w:rPr>
                <w:rFonts w:hint="default" w:cs="Calibri"/>
                <w:color w:val="2E75B6" w:themeColor="accent1" w:themeShade="BF"/>
                <w:szCs w:val="30"/>
                <w:highlight w:val="none"/>
                <w:shd w:val="clear" w:color="auto" w:fill="FFFFFF"/>
                <w:lang w:val="en-US"/>
              </w:rPr>
              <w:t>i</w:t>
            </w:r>
            <w:r>
              <w:rPr>
                <w:rFonts w:cs="Calibri"/>
                <w:color w:val="2E75B6" w:themeColor="accent1" w:themeShade="BF"/>
                <w:szCs w:val="30"/>
                <w:highlight w:val="none"/>
                <w:shd w:val="clear" w:color="auto" w:fill="FFFFFF"/>
              </w:rPr>
              <w:t xml:space="preserve"> një baze të plotë të dhënash për të ndihmuar praktikat profesionale dhe punësimin e studentëve/kursantëve</w:t>
            </w:r>
          </w:p>
        </w:tc>
        <w:tc>
          <w:tcPr>
            <w:tcW w:w="1843" w:type="dxa"/>
            <w:vAlign w:val="center"/>
          </w:tcPr>
          <w:p w14:paraId="034F762B">
            <w:pPr>
              <w:spacing w:after="0" w:line="240" w:lineRule="auto"/>
              <w:jc w:val="center"/>
              <w:rPr>
                <w:rFonts w:cstheme="minorHAnsi"/>
                <w:highlight w:val="none"/>
              </w:rPr>
            </w:pPr>
            <w:r>
              <w:rPr>
                <w:rFonts w:cstheme="minorHAnsi"/>
                <w:highlight w:val="none"/>
              </w:rPr>
              <w:t>-</w:t>
            </w:r>
          </w:p>
        </w:tc>
      </w:tr>
      <w:tr w14:paraId="70450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669F829E">
            <w:pPr>
              <w:spacing w:after="0" w:line="240" w:lineRule="auto"/>
              <w:jc w:val="center"/>
              <w:rPr>
                <w:rFonts w:cstheme="minorHAnsi"/>
                <w:sz w:val="20"/>
                <w:szCs w:val="20"/>
                <w:highlight w:val="none"/>
              </w:rPr>
            </w:pPr>
            <w:r>
              <w:rPr>
                <w:rFonts w:cstheme="minorHAnsi"/>
                <w:sz w:val="20"/>
                <w:szCs w:val="20"/>
                <w:highlight w:val="none"/>
              </w:rPr>
              <w:t>2.4</w:t>
            </w:r>
          </w:p>
        </w:tc>
        <w:tc>
          <w:tcPr>
            <w:tcW w:w="6521" w:type="dxa"/>
            <w:vAlign w:val="center"/>
          </w:tcPr>
          <w:p w14:paraId="4225C7B7">
            <w:pPr>
              <w:spacing w:after="0" w:line="240" w:lineRule="auto"/>
              <w:rPr>
                <w:rFonts w:cstheme="minorHAnsi"/>
                <w:color w:val="2E75B6" w:themeColor="accent1" w:themeShade="BF"/>
                <w:highlight w:val="none"/>
              </w:rPr>
            </w:pPr>
            <w:r>
              <w:rPr>
                <w:rFonts w:cstheme="minorHAnsi"/>
                <w:color w:val="2E75B6" w:themeColor="accent1" w:themeShade="BF"/>
                <w:highlight w:val="none"/>
              </w:rPr>
              <w:t>QMNG synon rritjen e bashkëpunimit me institucione homologe në vend dhe në rajon</w:t>
            </w:r>
          </w:p>
        </w:tc>
        <w:tc>
          <w:tcPr>
            <w:tcW w:w="1843" w:type="dxa"/>
            <w:vAlign w:val="center"/>
          </w:tcPr>
          <w:p w14:paraId="3A9CCD87">
            <w:pPr>
              <w:spacing w:after="0" w:line="240" w:lineRule="auto"/>
              <w:jc w:val="center"/>
              <w:rPr>
                <w:rFonts w:cstheme="minorHAnsi"/>
                <w:highlight w:val="none"/>
              </w:rPr>
            </w:pPr>
            <w:r>
              <w:rPr>
                <w:rFonts w:cstheme="minorHAnsi"/>
                <w:highlight w:val="none"/>
              </w:rPr>
              <w:t>-</w:t>
            </w:r>
          </w:p>
        </w:tc>
      </w:tr>
      <w:tr w14:paraId="3D218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7D1555F0">
            <w:pPr>
              <w:spacing w:after="0" w:line="240" w:lineRule="auto"/>
              <w:jc w:val="center"/>
              <w:rPr>
                <w:rFonts w:cstheme="minorHAnsi"/>
                <w:sz w:val="20"/>
                <w:szCs w:val="20"/>
                <w:highlight w:val="none"/>
              </w:rPr>
            </w:pPr>
            <w:r>
              <w:rPr>
                <w:rFonts w:cstheme="minorHAnsi"/>
                <w:sz w:val="20"/>
                <w:szCs w:val="20"/>
                <w:highlight w:val="none"/>
              </w:rPr>
              <w:t>2.5</w:t>
            </w:r>
          </w:p>
        </w:tc>
        <w:tc>
          <w:tcPr>
            <w:tcW w:w="6521" w:type="dxa"/>
            <w:vAlign w:val="center"/>
          </w:tcPr>
          <w:p w14:paraId="2B65EC8A">
            <w:pPr>
              <w:spacing w:after="0" w:line="240" w:lineRule="auto"/>
              <w:rPr>
                <w:rFonts w:cstheme="minorHAnsi"/>
                <w:color w:val="2E75B6" w:themeColor="accent1" w:themeShade="BF"/>
                <w:highlight w:val="none"/>
              </w:rPr>
            </w:pPr>
            <w:r>
              <w:rPr>
                <w:rFonts w:cstheme="minorHAnsi"/>
                <w:color w:val="2E75B6" w:themeColor="accent1" w:themeShade="BF"/>
                <w:highlight w:val="none"/>
              </w:rPr>
              <w:t>QMNG synon përmirësimin e bashkëpunimit me komunitetin përreth saj dhe shoqërinë civile. Synohet përfshirja e tyre më e madhe në drejtim të përfshirjes në hartimin e planeve vjetore, etj</w:t>
            </w:r>
          </w:p>
        </w:tc>
        <w:tc>
          <w:tcPr>
            <w:tcW w:w="1843" w:type="dxa"/>
            <w:vAlign w:val="center"/>
          </w:tcPr>
          <w:p w14:paraId="278D47F7">
            <w:pPr>
              <w:spacing w:after="0" w:line="240" w:lineRule="auto"/>
              <w:jc w:val="center"/>
              <w:rPr>
                <w:rFonts w:cstheme="minorHAnsi"/>
                <w:highlight w:val="none"/>
              </w:rPr>
            </w:pPr>
            <w:r>
              <w:rPr>
                <w:rFonts w:cstheme="minorHAnsi"/>
                <w:highlight w:val="none"/>
              </w:rPr>
              <w:t>-</w:t>
            </w:r>
          </w:p>
        </w:tc>
      </w:tr>
      <w:tr w14:paraId="343B0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0F39EC26">
            <w:pPr>
              <w:spacing w:after="0" w:line="240" w:lineRule="auto"/>
              <w:jc w:val="center"/>
              <w:rPr>
                <w:rFonts w:cstheme="minorHAnsi"/>
                <w:sz w:val="20"/>
                <w:szCs w:val="20"/>
                <w:highlight w:val="none"/>
              </w:rPr>
            </w:pPr>
            <w:r>
              <w:rPr>
                <w:rFonts w:cstheme="minorHAnsi"/>
                <w:sz w:val="20"/>
                <w:szCs w:val="20"/>
                <w:highlight w:val="none"/>
              </w:rPr>
              <w:t>2.6</w:t>
            </w:r>
          </w:p>
        </w:tc>
        <w:tc>
          <w:tcPr>
            <w:tcW w:w="6521" w:type="dxa"/>
            <w:vAlign w:val="center"/>
          </w:tcPr>
          <w:p w14:paraId="410723F1">
            <w:pPr>
              <w:spacing w:after="0" w:line="240" w:lineRule="auto"/>
              <w:rPr>
                <w:rFonts w:cs="Calibri"/>
                <w:color w:val="C00000"/>
                <w:highlight w:val="none"/>
              </w:rPr>
            </w:pPr>
            <w:r>
              <w:rPr>
                <w:rFonts w:cstheme="minorHAnsi"/>
                <w:color w:val="C00000"/>
                <w:highlight w:val="none"/>
              </w:rPr>
              <w:t xml:space="preserve">Forcimi i bashkëpunimit me SHPPAT, DHKZ, Dhomën e zejeve Koblenz (Gjermani), </w:t>
            </w:r>
            <w:r>
              <w:rPr>
                <w:rFonts w:cs="Calibri"/>
                <w:color w:val="C00000"/>
                <w:highlight w:val="none"/>
              </w:rPr>
              <w:t>GIZ, UNDP, S</w:t>
            </w:r>
            <w:r>
              <w:rPr>
                <w:rFonts w:cs="Calibri"/>
                <w:color w:val="C00000"/>
                <w:highlight w:val="none"/>
                <w:lang w:val="en-US"/>
              </w:rPr>
              <w:t>ë</w:t>
            </w:r>
            <w:r>
              <w:rPr>
                <w:rFonts w:cs="Calibri"/>
                <w:color w:val="C00000"/>
                <w:highlight w:val="none"/>
              </w:rPr>
              <w:t>iss Contact, etj</w:t>
            </w:r>
          </w:p>
          <w:p w14:paraId="6546272D">
            <w:pPr>
              <w:spacing w:after="0" w:line="240" w:lineRule="auto"/>
              <w:rPr>
                <w:rFonts w:hint="default" w:cs="Calibri"/>
                <w:color w:val="C00000"/>
                <w:highlight w:val="none"/>
                <w:lang w:val="en-US"/>
              </w:rPr>
            </w:pPr>
            <w:r>
              <w:rPr>
                <w:rFonts w:hint="default" w:cs="Calibri"/>
                <w:color w:val="C00000"/>
                <w:highlight w:val="none"/>
                <w:lang w:val="en-US"/>
              </w:rPr>
              <w:t>Pjesëmarrje e plotë në aktivitetet trajnuese që realizohen në kuadër të projektit 3 vjecar me dhomën e Zejeve Koblenz, Gjermani</w:t>
            </w:r>
          </w:p>
        </w:tc>
        <w:tc>
          <w:tcPr>
            <w:tcW w:w="1843" w:type="dxa"/>
            <w:vAlign w:val="center"/>
          </w:tcPr>
          <w:p w14:paraId="7ACA5B22">
            <w:pPr>
              <w:spacing w:after="0" w:line="240" w:lineRule="auto"/>
              <w:jc w:val="center"/>
              <w:rPr>
                <w:rFonts w:cstheme="minorHAnsi"/>
                <w:highlight w:val="none"/>
              </w:rPr>
            </w:pPr>
            <w:r>
              <w:rPr>
                <w:rFonts w:cstheme="minorHAnsi"/>
                <w:highlight w:val="none"/>
              </w:rPr>
              <w:t>1</w:t>
            </w:r>
          </w:p>
        </w:tc>
      </w:tr>
      <w:tr w14:paraId="37CA1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59B47C17">
            <w:pPr>
              <w:spacing w:after="0" w:line="240" w:lineRule="auto"/>
              <w:jc w:val="center"/>
              <w:rPr>
                <w:rFonts w:cstheme="minorHAnsi"/>
                <w:sz w:val="20"/>
                <w:szCs w:val="20"/>
                <w:highlight w:val="none"/>
              </w:rPr>
            </w:pPr>
            <w:r>
              <w:rPr>
                <w:rFonts w:cstheme="minorHAnsi"/>
                <w:sz w:val="20"/>
                <w:szCs w:val="20"/>
                <w:highlight w:val="none"/>
              </w:rPr>
              <w:t>2.7</w:t>
            </w:r>
          </w:p>
        </w:tc>
        <w:tc>
          <w:tcPr>
            <w:tcW w:w="6521" w:type="dxa"/>
            <w:vAlign w:val="center"/>
          </w:tcPr>
          <w:p w14:paraId="1433CD2D">
            <w:pPr>
              <w:spacing w:after="0" w:line="240" w:lineRule="auto"/>
              <w:rPr>
                <w:rFonts w:cstheme="minorHAnsi"/>
                <w:color w:val="2E75B6" w:themeColor="accent1" w:themeShade="BF"/>
                <w:highlight w:val="none"/>
              </w:rPr>
            </w:pPr>
            <w:r>
              <w:rPr>
                <w:rFonts w:cstheme="minorHAnsi"/>
                <w:color w:val="2E75B6" w:themeColor="accent1" w:themeShade="BF"/>
                <w:highlight w:val="none"/>
              </w:rPr>
              <w:t>Forcimi i marrëveshjeve të bashkëpunimit me Televizionet kombëtare dhe institucionet e Artit dhe Kulturës.</w:t>
            </w:r>
          </w:p>
        </w:tc>
        <w:tc>
          <w:tcPr>
            <w:tcW w:w="1843" w:type="dxa"/>
            <w:vAlign w:val="center"/>
          </w:tcPr>
          <w:p w14:paraId="0344F14E">
            <w:pPr>
              <w:spacing w:after="0" w:line="240" w:lineRule="auto"/>
              <w:jc w:val="center"/>
              <w:rPr>
                <w:rFonts w:cstheme="minorHAnsi"/>
                <w:highlight w:val="none"/>
              </w:rPr>
            </w:pPr>
            <w:r>
              <w:rPr>
                <w:rFonts w:cstheme="minorHAnsi"/>
                <w:highlight w:val="none"/>
              </w:rPr>
              <w:t>-</w:t>
            </w:r>
          </w:p>
        </w:tc>
      </w:tr>
      <w:tr w14:paraId="348AE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0C538B2B">
            <w:pPr>
              <w:spacing w:after="0" w:line="240" w:lineRule="auto"/>
              <w:jc w:val="center"/>
              <w:rPr>
                <w:rFonts w:cstheme="minorHAnsi"/>
                <w:sz w:val="20"/>
                <w:szCs w:val="20"/>
                <w:highlight w:val="none"/>
              </w:rPr>
            </w:pPr>
            <w:r>
              <w:rPr>
                <w:rFonts w:cstheme="minorHAnsi"/>
                <w:sz w:val="20"/>
                <w:szCs w:val="20"/>
                <w:highlight w:val="none"/>
              </w:rPr>
              <w:t>2.9</w:t>
            </w:r>
          </w:p>
        </w:tc>
        <w:tc>
          <w:tcPr>
            <w:tcW w:w="6521" w:type="dxa"/>
            <w:vAlign w:val="center"/>
          </w:tcPr>
          <w:p w14:paraId="3BDD18A6">
            <w:pPr>
              <w:spacing w:after="0" w:line="240" w:lineRule="auto"/>
              <w:rPr>
                <w:rFonts w:cstheme="minorHAnsi"/>
                <w:color w:val="2E75B6" w:themeColor="accent1" w:themeShade="BF"/>
                <w:highlight w:val="none"/>
              </w:rPr>
            </w:pPr>
            <w:r>
              <w:rPr>
                <w:rFonts w:hint="default" w:cstheme="minorHAnsi"/>
                <w:color w:val="2E75B6" w:themeColor="accent1" w:themeShade="BF"/>
                <w:highlight w:val="none"/>
                <w:lang w:val="en-US"/>
              </w:rPr>
              <w:t xml:space="preserve">Zhvillimi i mëtejshëm </w:t>
            </w:r>
            <w:r>
              <w:rPr>
                <w:rFonts w:cstheme="minorHAnsi"/>
                <w:color w:val="2E75B6" w:themeColor="accent1" w:themeShade="BF"/>
                <w:highlight w:val="none"/>
              </w:rPr>
              <w:t>i marrëdhënieve të bashkëpunimit me UMT</w:t>
            </w:r>
          </w:p>
        </w:tc>
        <w:tc>
          <w:tcPr>
            <w:tcW w:w="1843" w:type="dxa"/>
            <w:vAlign w:val="center"/>
          </w:tcPr>
          <w:p w14:paraId="7384A0B6">
            <w:pPr>
              <w:spacing w:after="0" w:line="240" w:lineRule="auto"/>
              <w:jc w:val="center"/>
              <w:rPr>
                <w:rFonts w:cstheme="minorHAnsi"/>
                <w:highlight w:val="none"/>
              </w:rPr>
            </w:pPr>
            <w:r>
              <w:rPr>
                <w:rFonts w:cstheme="minorHAnsi"/>
                <w:highlight w:val="none"/>
              </w:rPr>
              <w:t>-</w:t>
            </w:r>
          </w:p>
        </w:tc>
      </w:tr>
      <w:tr w14:paraId="13282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6718271B">
            <w:pPr>
              <w:spacing w:after="0" w:line="240" w:lineRule="auto"/>
              <w:jc w:val="center"/>
              <w:rPr>
                <w:rFonts w:cstheme="minorHAnsi"/>
                <w:sz w:val="20"/>
                <w:szCs w:val="20"/>
                <w:highlight w:val="none"/>
              </w:rPr>
            </w:pPr>
            <w:r>
              <w:rPr>
                <w:rFonts w:cstheme="minorHAnsi"/>
                <w:sz w:val="20"/>
                <w:szCs w:val="20"/>
                <w:highlight w:val="none"/>
              </w:rPr>
              <w:t>2.10</w:t>
            </w:r>
          </w:p>
        </w:tc>
        <w:tc>
          <w:tcPr>
            <w:tcW w:w="6521" w:type="dxa"/>
            <w:vAlign w:val="center"/>
          </w:tcPr>
          <w:p w14:paraId="3B5DFB3E">
            <w:pPr>
              <w:spacing w:after="0" w:line="240" w:lineRule="auto"/>
              <w:rPr>
                <w:rFonts w:cstheme="minorHAnsi"/>
                <w:color w:val="2E75B6" w:themeColor="accent1" w:themeShade="BF"/>
                <w:highlight w:val="none"/>
              </w:rPr>
            </w:pPr>
            <w:r>
              <w:rPr>
                <w:rFonts w:cstheme="minorHAnsi"/>
                <w:color w:val="C00000"/>
                <w:highlight w:val="none"/>
              </w:rPr>
              <w:t xml:space="preserve">Organizimi i </w:t>
            </w:r>
            <w:r>
              <w:rPr>
                <w:rFonts w:hint="default" w:cstheme="minorHAnsi"/>
                <w:color w:val="C00000"/>
                <w:highlight w:val="none"/>
                <w:lang w:val="en-US"/>
              </w:rPr>
              <w:t>aktiviteteve</w:t>
            </w:r>
            <w:r>
              <w:rPr>
                <w:rFonts w:cstheme="minorHAnsi"/>
                <w:color w:val="C00000"/>
                <w:highlight w:val="none"/>
              </w:rPr>
              <w:t xml:space="preserve"> vjetore/për temat e përcaktuara më herët</w:t>
            </w:r>
          </w:p>
        </w:tc>
        <w:tc>
          <w:tcPr>
            <w:tcW w:w="1843" w:type="dxa"/>
            <w:vAlign w:val="center"/>
          </w:tcPr>
          <w:p w14:paraId="74E49573">
            <w:pPr>
              <w:spacing w:after="0" w:line="240" w:lineRule="auto"/>
              <w:jc w:val="center"/>
              <w:rPr>
                <w:rFonts w:cstheme="minorHAnsi"/>
                <w:highlight w:val="none"/>
              </w:rPr>
            </w:pPr>
            <w:r>
              <w:rPr>
                <w:rFonts w:cstheme="minorHAnsi"/>
                <w:highlight w:val="none"/>
              </w:rPr>
              <w:t>7</w:t>
            </w:r>
          </w:p>
        </w:tc>
      </w:tr>
      <w:tr w14:paraId="1F810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20590FEE">
            <w:pPr>
              <w:spacing w:after="0" w:line="240" w:lineRule="auto"/>
              <w:jc w:val="center"/>
              <w:rPr>
                <w:rFonts w:cstheme="minorHAnsi"/>
                <w:sz w:val="20"/>
                <w:szCs w:val="20"/>
                <w:highlight w:val="none"/>
              </w:rPr>
            </w:pPr>
            <w:r>
              <w:rPr>
                <w:rFonts w:cstheme="minorHAnsi"/>
                <w:sz w:val="20"/>
                <w:szCs w:val="20"/>
                <w:highlight w:val="none"/>
              </w:rPr>
              <w:t>2.11</w:t>
            </w:r>
          </w:p>
        </w:tc>
        <w:tc>
          <w:tcPr>
            <w:tcW w:w="6521" w:type="dxa"/>
            <w:vAlign w:val="center"/>
          </w:tcPr>
          <w:p w14:paraId="7A0CAF9A">
            <w:pPr>
              <w:spacing w:after="0" w:line="240" w:lineRule="auto"/>
              <w:rPr>
                <w:rFonts w:cstheme="minorHAnsi"/>
                <w:color w:val="2E75B6" w:themeColor="accent1" w:themeShade="BF"/>
                <w:highlight w:val="none"/>
              </w:rPr>
            </w:pPr>
            <w:r>
              <w:rPr>
                <w:rFonts w:cstheme="minorHAnsi"/>
                <w:color w:val="C00000"/>
                <w:highlight w:val="none"/>
              </w:rPr>
              <w:t>Pjesëmarrja</w:t>
            </w:r>
            <w:r>
              <w:rPr>
                <w:rFonts w:cs="Calibri"/>
                <w:color w:val="C00000"/>
                <w:highlight w:val="none"/>
                <w:shd w:val="clear" w:color="auto" w:fill="FFFFFF"/>
              </w:rPr>
              <w:t>/sponsorizimi</w:t>
            </w:r>
            <w:r>
              <w:rPr>
                <w:rFonts w:cstheme="minorHAnsi"/>
                <w:color w:val="C00000"/>
                <w:highlight w:val="none"/>
              </w:rPr>
              <w:t xml:space="preserve"> në </w:t>
            </w:r>
            <w:r>
              <w:rPr>
                <w:rFonts w:hint="default" w:cstheme="minorHAnsi"/>
                <w:color w:val="C00000"/>
                <w:highlight w:val="none"/>
                <w:lang w:val="en-US"/>
              </w:rPr>
              <w:t>K</w:t>
            </w:r>
            <w:r>
              <w:rPr>
                <w:rFonts w:cstheme="minorHAnsi"/>
                <w:color w:val="C00000"/>
                <w:highlight w:val="none"/>
              </w:rPr>
              <w:t xml:space="preserve">ongresin e </w:t>
            </w:r>
            <w:r>
              <w:rPr>
                <w:rFonts w:hint="default" w:cstheme="minorHAnsi"/>
                <w:color w:val="C00000"/>
                <w:highlight w:val="none"/>
                <w:lang w:val="en-US"/>
              </w:rPr>
              <w:t>tret</w:t>
            </w:r>
            <w:r>
              <w:rPr>
                <w:rFonts w:cstheme="minorHAnsi"/>
                <w:color w:val="C00000"/>
                <w:highlight w:val="none"/>
              </w:rPr>
              <w:t xml:space="preserve">ë </w:t>
            </w:r>
            <w:r>
              <w:rPr>
                <w:rFonts w:hint="default" w:cstheme="minorHAnsi"/>
                <w:color w:val="C00000"/>
                <w:highlight w:val="none"/>
                <w:lang w:val="en-US"/>
              </w:rPr>
              <w:t>t</w:t>
            </w:r>
            <w:r>
              <w:rPr>
                <w:rFonts w:cstheme="minorHAnsi"/>
                <w:color w:val="C00000"/>
                <w:highlight w:val="none"/>
              </w:rPr>
              <w:t xml:space="preserve">ë </w:t>
            </w:r>
            <w:r>
              <w:rPr>
                <w:rFonts w:hint="default" w:cstheme="minorHAnsi"/>
                <w:color w:val="C00000"/>
                <w:highlight w:val="none"/>
                <w:lang w:val="en-US"/>
              </w:rPr>
              <w:t>E</w:t>
            </w:r>
            <w:r>
              <w:rPr>
                <w:rFonts w:cstheme="minorHAnsi"/>
                <w:color w:val="C00000"/>
                <w:highlight w:val="none"/>
              </w:rPr>
              <w:t>stetikë</w:t>
            </w:r>
            <w:r>
              <w:rPr>
                <w:rFonts w:hint="default" w:cstheme="minorHAnsi"/>
                <w:color w:val="C00000"/>
                <w:highlight w:val="none"/>
                <w:lang w:val="en-US"/>
              </w:rPr>
              <w:t xml:space="preserve">s së avancuar </w:t>
            </w:r>
            <w:r>
              <w:rPr>
                <w:rFonts w:cstheme="minorHAnsi"/>
                <w:color w:val="C00000"/>
                <w:highlight w:val="none"/>
              </w:rPr>
              <w:t xml:space="preserve">dhe </w:t>
            </w:r>
            <w:r>
              <w:rPr>
                <w:rFonts w:hint="default" w:cstheme="minorHAnsi"/>
                <w:color w:val="C00000"/>
                <w:highlight w:val="none"/>
                <w:lang w:val="en-US"/>
              </w:rPr>
              <w:t>Kozmetologjisë”</w:t>
            </w:r>
            <w:r>
              <w:rPr>
                <w:rFonts w:cstheme="minorHAnsi"/>
                <w:color w:val="C00000"/>
                <w:highlight w:val="none"/>
              </w:rPr>
              <w:t xml:space="preserve"> organizuar nga SHPPAT, në bashkëpunim me bizneset partnere dhe UMT</w:t>
            </w:r>
          </w:p>
        </w:tc>
        <w:tc>
          <w:tcPr>
            <w:tcW w:w="1843" w:type="dxa"/>
            <w:vAlign w:val="center"/>
          </w:tcPr>
          <w:p w14:paraId="7F1B035E">
            <w:pPr>
              <w:spacing w:after="0" w:line="240" w:lineRule="auto"/>
              <w:jc w:val="center"/>
              <w:rPr>
                <w:rFonts w:cstheme="minorHAnsi"/>
                <w:highlight w:val="none"/>
              </w:rPr>
            </w:pPr>
            <w:r>
              <w:rPr>
                <w:rFonts w:cstheme="minorHAnsi"/>
                <w:highlight w:val="none"/>
              </w:rPr>
              <w:t>8</w:t>
            </w:r>
          </w:p>
        </w:tc>
      </w:tr>
      <w:tr w14:paraId="194BE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shd w:val="clear" w:color="auto" w:fill="7030A0"/>
            <w:vAlign w:val="center"/>
          </w:tcPr>
          <w:p w14:paraId="34EC3E4E">
            <w:pPr>
              <w:spacing w:after="0" w:line="240" w:lineRule="auto"/>
              <w:jc w:val="center"/>
              <w:rPr>
                <w:rFonts w:cstheme="minorHAnsi"/>
                <w:b/>
                <w:color w:val="FFFFFF" w:themeColor="background1"/>
                <w:sz w:val="20"/>
                <w:szCs w:val="20"/>
                <w:highlight w:val="none"/>
                <w14:textFill>
                  <w14:solidFill>
                    <w14:schemeClr w14:val="bg1"/>
                  </w14:solidFill>
                </w14:textFill>
              </w:rPr>
            </w:pPr>
            <w:r>
              <w:rPr>
                <w:rFonts w:cstheme="minorHAnsi"/>
                <w:b/>
                <w:color w:val="FFFFFF" w:themeColor="background1"/>
                <w:sz w:val="20"/>
                <w:szCs w:val="20"/>
                <w:highlight w:val="none"/>
                <w14:textFill>
                  <w14:solidFill>
                    <w14:schemeClr w14:val="bg1"/>
                  </w14:solidFill>
                </w14:textFill>
              </w:rPr>
              <w:t>Fusha 3</w:t>
            </w:r>
          </w:p>
        </w:tc>
        <w:tc>
          <w:tcPr>
            <w:tcW w:w="6521" w:type="dxa"/>
            <w:shd w:val="clear" w:color="auto" w:fill="7030A0"/>
          </w:tcPr>
          <w:p w14:paraId="1BDC57F1">
            <w:pPr>
              <w:spacing w:after="0" w:line="240" w:lineRule="auto"/>
              <w:rPr>
                <w:rFonts w:cstheme="minorHAnsi"/>
                <w:b/>
                <w:color w:val="FFFFFF" w:themeColor="background1"/>
                <w:highlight w:val="none"/>
                <w14:textFill>
                  <w14:solidFill>
                    <w14:schemeClr w14:val="bg1"/>
                  </w14:solidFill>
                </w14:textFill>
              </w:rPr>
            </w:pPr>
            <w:r>
              <w:rPr>
                <w:rFonts w:cstheme="minorHAnsi"/>
                <w:b/>
                <w:color w:val="FFFFFF" w:themeColor="background1"/>
                <w:highlight w:val="none"/>
                <w14:textFill>
                  <w14:solidFill>
                    <w14:schemeClr w14:val="bg1"/>
                  </w14:solidFill>
                </w14:textFill>
              </w:rPr>
              <w:t>Kurrikula e zbatuar</w:t>
            </w:r>
          </w:p>
        </w:tc>
        <w:tc>
          <w:tcPr>
            <w:tcW w:w="1843" w:type="dxa"/>
            <w:shd w:val="clear" w:color="auto" w:fill="7030A0"/>
          </w:tcPr>
          <w:p w14:paraId="47F9FD80">
            <w:pPr>
              <w:spacing w:after="0" w:line="240" w:lineRule="auto"/>
              <w:rPr>
                <w:rFonts w:cstheme="minorHAnsi"/>
                <w:b/>
                <w:color w:val="FFFFFF" w:themeColor="background1"/>
                <w:highlight w:val="none"/>
                <w14:textFill>
                  <w14:solidFill>
                    <w14:schemeClr w14:val="bg1"/>
                  </w14:solidFill>
                </w14:textFill>
              </w:rPr>
            </w:pPr>
          </w:p>
        </w:tc>
      </w:tr>
      <w:tr w14:paraId="39747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7DDABC1C">
            <w:pPr>
              <w:spacing w:after="0" w:line="240" w:lineRule="auto"/>
              <w:jc w:val="center"/>
              <w:rPr>
                <w:rFonts w:cstheme="minorHAnsi"/>
                <w:sz w:val="20"/>
                <w:szCs w:val="20"/>
                <w:highlight w:val="none"/>
              </w:rPr>
            </w:pPr>
            <w:r>
              <w:rPr>
                <w:rFonts w:cstheme="minorHAnsi"/>
                <w:sz w:val="20"/>
                <w:szCs w:val="20"/>
                <w:highlight w:val="none"/>
              </w:rPr>
              <w:t>3.2</w:t>
            </w:r>
          </w:p>
        </w:tc>
        <w:tc>
          <w:tcPr>
            <w:tcW w:w="6521" w:type="dxa"/>
          </w:tcPr>
          <w:p w14:paraId="161188C0">
            <w:pPr>
              <w:spacing w:after="0" w:line="240" w:lineRule="auto"/>
              <w:rPr>
                <w:rFonts w:cstheme="minorHAnsi"/>
                <w:color w:val="7030A0"/>
                <w:highlight w:val="none"/>
              </w:rPr>
            </w:pPr>
            <w:r>
              <w:rPr>
                <w:rFonts w:cstheme="minorHAnsi"/>
                <w:color w:val="7030A0"/>
                <w:highlight w:val="none"/>
              </w:rPr>
              <w:t>Përmirësimi i vazhdueshëm, pasurimi i kurrikulave ekzistuese me module të reja dhe konsolidimi i planit dhe programeve mësimore në përputhje me objektivat e formimit, problemet e vërejtura në zbatim dhe “feed- back” të marre nga studentët e stafi. Ekipet lëndore do t</w:t>
            </w:r>
            <w:r>
              <w:rPr>
                <w:rFonts w:hint="default" w:cstheme="minorHAnsi"/>
                <w:color w:val="7030A0"/>
                <w:highlight w:val="none"/>
                <w:lang w:val="en-US"/>
              </w:rPr>
              <w:t>’</w:t>
            </w:r>
            <w:r>
              <w:rPr>
                <w:rFonts w:cstheme="minorHAnsi"/>
                <w:color w:val="7030A0"/>
                <w:highlight w:val="none"/>
              </w:rPr>
              <w:t>i pararaprijnë cdo përmirësimi/ ndryshimi të skeletkurrikulës.</w:t>
            </w:r>
          </w:p>
        </w:tc>
        <w:tc>
          <w:tcPr>
            <w:tcW w:w="1843" w:type="dxa"/>
            <w:vAlign w:val="center"/>
          </w:tcPr>
          <w:p w14:paraId="6DEE1AEA">
            <w:pPr>
              <w:spacing w:after="0" w:line="240" w:lineRule="auto"/>
              <w:jc w:val="center"/>
              <w:rPr>
                <w:rFonts w:cstheme="minorHAnsi"/>
                <w:highlight w:val="none"/>
              </w:rPr>
            </w:pPr>
            <w:r>
              <w:rPr>
                <w:rFonts w:cstheme="minorHAnsi"/>
                <w:highlight w:val="none"/>
              </w:rPr>
              <w:t>-</w:t>
            </w:r>
          </w:p>
        </w:tc>
      </w:tr>
      <w:tr w14:paraId="54202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18CABAA8">
            <w:pPr>
              <w:spacing w:after="0" w:line="240" w:lineRule="auto"/>
              <w:jc w:val="center"/>
              <w:rPr>
                <w:rFonts w:cstheme="minorHAnsi"/>
                <w:sz w:val="20"/>
                <w:szCs w:val="20"/>
                <w:highlight w:val="none"/>
              </w:rPr>
            </w:pPr>
            <w:r>
              <w:rPr>
                <w:rFonts w:cstheme="minorHAnsi"/>
                <w:sz w:val="20"/>
                <w:szCs w:val="20"/>
                <w:highlight w:val="none"/>
              </w:rPr>
              <w:t>3.3</w:t>
            </w:r>
          </w:p>
        </w:tc>
        <w:tc>
          <w:tcPr>
            <w:tcW w:w="6521" w:type="dxa"/>
          </w:tcPr>
          <w:p w14:paraId="3F7E7193">
            <w:pPr>
              <w:spacing w:after="0" w:line="240" w:lineRule="auto"/>
              <w:rPr>
                <w:rFonts w:cstheme="minorHAnsi"/>
                <w:color w:val="7030A0"/>
                <w:highlight w:val="none"/>
              </w:rPr>
            </w:pPr>
            <w:r>
              <w:rPr>
                <w:rFonts w:cstheme="minorHAnsi"/>
                <w:color w:val="7030A0"/>
                <w:highlight w:val="none"/>
              </w:rPr>
              <w:t>Programet e mësimdhënies së moduleve praktike profesionale synohet të zbatohen plotësisht në përputhje me kërkesat e skeletkurrikulës së Kualifikimeve Profesionale.</w:t>
            </w:r>
          </w:p>
        </w:tc>
        <w:tc>
          <w:tcPr>
            <w:tcW w:w="1843" w:type="dxa"/>
            <w:vAlign w:val="center"/>
          </w:tcPr>
          <w:p w14:paraId="7D71E633">
            <w:pPr>
              <w:spacing w:after="0" w:line="240" w:lineRule="auto"/>
              <w:jc w:val="center"/>
              <w:rPr>
                <w:rFonts w:cstheme="minorHAnsi"/>
                <w:highlight w:val="none"/>
              </w:rPr>
            </w:pPr>
            <w:r>
              <w:rPr>
                <w:rFonts w:cstheme="minorHAnsi"/>
                <w:highlight w:val="none"/>
              </w:rPr>
              <w:t>-</w:t>
            </w:r>
          </w:p>
        </w:tc>
      </w:tr>
      <w:tr w14:paraId="56E8A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45969DD5">
            <w:pPr>
              <w:spacing w:after="0" w:line="240" w:lineRule="auto"/>
              <w:jc w:val="center"/>
              <w:rPr>
                <w:rFonts w:cstheme="minorHAnsi"/>
                <w:sz w:val="20"/>
                <w:szCs w:val="20"/>
                <w:highlight w:val="none"/>
              </w:rPr>
            </w:pPr>
            <w:r>
              <w:rPr>
                <w:rFonts w:cstheme="minorHAnsi"/>
                <w:sz w:val="20"/>
                <w:szCs w:val="20"/>
                <w:highlight w:val="none"/>
              </w:rPr>
              <w:t>3.4</w:t>
            </w:r>
          </w:p>
        </w:tc>
        <w:tc>
          <w:tcPr>
            <w:tcW w:w="6521" w:type="dxa"/>
          </w:tcPr>
          <w:p w14:paraId="49F6B24B">
            <w:pPr>
              <w:spacing w:after="0" w:line="240" w:lineRule="auto"/>
              <w:rPr>
                <w:rFonts w:cstheme="minorHAnsi"/>
                <w:color w:val="7030A0"/>
                <w:highlight w:val="none"/>
              </w:rPr>
            </w:pPr>
            <w:r>
              <w:rPr>
                <w:rFonts w:cstheme="minorHAnsi"/>
                <w:color w:val="7030A0"/>
                <w:highlight w:val="none"/>
              </w:rPr>
              <w:t>Planet semestrale/vjetore lëndore synohen të zbatohet në përputhje me kërkesat zyrtare të dokumenteve kurrikulare. Hartimi i planit lëndor bëhet nga pedagogu i lëndës, dhe aprovohet respektivisht nga drejtuesi i departamentit dhe drejtori i shkollës.</w:t>
            </w:r>
          </w:p>
        </w:tc>
        <w:tc>
          <w:tcPr>
            <w:tcW w:w="1843" w:type="dxa"/>
            <w:vAlign w:val="center"/>
          </w:tcPr>
          <w:p w14:paraId="47FDAF73">
            <w:pPr>
              <w:spacing w:after="0" w:line="240" w:lineRule="auto"/>
              <w:jc w:val="center"/>
              <w:rPr>
                <w:rFonts w:cstheme="minorHAnsi"/>
                <w:highlight w:val="none"/>
              </w:rPr>
            </w:pPr>
            <w:r>
              <w:rPr>
                <w:rFonts w:cstheme="minorHAnsi"/>
                <w:highlight w:val="none"/>
              </w:rPr>
              <w:t>-</w:t>
            </w:r>
          </w:p>
        </w:tc>
      </w:tr>
      <w:tr w14:paraId="653C8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40EC7FE2">
            <w:pPr>
              <w:spacing w:after="0" w:line="240" w:lineRule="auto"/>
              <w:jc w:val="center"/>
              <w:rPr>
                <w:rFonts w:cstheme="minorHAnsi"/>
                <w:sz w:val="20"/>
                <w:szCs w:val="20"/>
                <w:highlight w:val="none"/>
              </w:rPr>
            </w:pPr>
            <w:r>
              <w:rPr>
                <w:rFonts w:cstheme="minorHAnsi"/>
                <w:sz w:val="20"/>
                <w:szCs w:val="20"/>
                <w:highlight w:val="none"/>
              </w:rPr>
              <w:t>3.5</w:t>
            </w:r>
          </w:p>
        </w:tc>
        <w:tc>
          <w:tcPr>
            <w:tcW w:w="6521" w:type="dxa"/>
          </w:tcPr>
          <w:p w14:paraId="16D46683">
            <w:pPr>
              <w:spacing w:after="0" w:line="240" w:lineRule="auto"/>
              <w:rPr>
                <w:rFonts w:cstheme="minorHAnsi"/>
                <w:color w:val="7030A0"/>
                <w:highlight w:val="none"/>
              </w:rPr>
            </w:pPr>
            <w:r>
              <w:rPr>
                <w:rFonts w:cstheme="minorHAnsi"/>
                <w:color w:val="C00000"/>
                <w:highlight w:val="none"/>
              </w:rPr>
              <w:t>Përcaktimi i nevojave dhe plotësimi i laboratorëve me pajisje të reja për realizimin e praktikave profesionale me një cilësi më të lartë.</w:t>
            </w:r>
            <w:r>
              <w:rPr>
                <w:rFonts w:cs="Calibri"/>
                <w:color w:val="C00000"/>
                <w:szCs w:val="28"/>
                <w:highlight w:val="none"/>
              </w:rPr>
              <w:t xml:space="preserve"> Kjo do të arrihet si nëpërmjet buxhetit të saj ashtu edhe me ndihmën e projekteve me të tretë (Projekti me RCF</w:t>
            </w:r>
            <w:r>
              <w:rPr>
                <w:rFonts w:hint="default" w:cs="Calibri"/>
                <w:color w:val="C00000"/>
                <w:szCs w:val="28"/>
                <w:highlight w:val="none"/>
                <w:lang w:val="en-US"/>
              </w:rPr>
              <w:t>, ku do të lëvrohen rreth 245 mijë euro</w:t>
            </w:r>
            <w:r>
              <w:rPr>
                <w:rFonts w:cs="Calibri"/>
                <w:color w:val="C00000"/>
                <w:szCs w:val="28"/>
                <w:highlight w:val="none"/>
              </w:rPr>
              <w:t>)</w:t>
            </w:r>
          </w:p>
        </w:tc>
        <w:tc>
          <w:tcPr>
            <w:tcW w:w="1843" w:type="dxa"/>
            <w:vAlign w:val="center"/>
          </w:tcPr>
          <w:p w14:paraId="6F08CD03">
            <w:pPr>
              <w:spacing w:after="0" w:line="240" w:lineRule="auto"/>
              <w:jc w:val="center"/>
              <w:rPr>
                <w:rFonts w:cstheme="minorHAnsi"/>
                <w:highlight w:val="none"/>
              </w:rPr>
            </w:pPr>
            <w:r>
              <w:rPr>
                <w:rFonts w:cstheme="minorHAnsi"/>
                <w:highlight w:val="none"/>
              </w:rPr>
              <w:t>300</w:t>
            </w:r>
          </w:p>
        </w:tc>
      </w:tr>
      <w:tr w14:paraId="09B86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08012501">
            <w:pPr>
              <w:spacing w:after="0" w:line="240" w:lineRule="auto"/>
              <w:jc w:val="center"/>
              <w:rPr>
                <w:rFonts w:cstheme="minorHAnsi"/>
                <w:sz w:val="20"/>
                <w:szCs w:val="20"/>
                <w:highlight w:val="none"/>
              </w:rPr>
            </w:pPr>
            <w:r>
              <w:rPr>
                <w:rFonts w:cstheme="minorHAnsi"/>
                <w:sz w:val="20"/>
                <w:szCs w:val="20"/>
                <w:highlight w:val="none"/>
              </w:rPr>
              <w:t>3.6</w:t>
            </w:r>
          </w:p>
        </w:tc>
        <w:tc>
          <w:tcPr>
            <w:tcW w:w="6521" w:type="dxa"/>
          </w:tcPr>
          <w:p w14:paraId="0A76DB32">
            <w:pPr>
              <w:spacing w:after="0" w:line="240" w:lineRule="auto"/>
              <w:rPr>
                <w:rFonts w:cstheme="minorHAnsi"/>
                <w:color w:val="7030A0"/>
                <w:highlight w:val="none"/>
              </w:rPr>
            </w:pPr>
            <w:r>
              <w:rPr>
                <w:rFonts w:cstheme="minorHAnsi"/>
                <w:color w:val="C00000"/>
                <w:highlight w:val="none"/>
              </w:rPr>
              <w:t>Pasurimi i bibliotekës së QMNG me tituj dhe autorë bashkëkohekohorë dhe me teknika inovative në lidhje me profilet e ofruara të studimit. QMNG synon pasurimin e mëtejshëm të bibliotekës së shkollës me libra, tekste, revista të reja.</w:t>
            </w:r>
          </w:p>
        </w:tc>
        <w:tc>
          <w:tcPr>
            <w:tcW w:w="1843" w:type="dxa"/>
            <w:vAlign w:val="center"/>
          </w:tcPr>
          <w:p w14:paraId="465AD0A7">
            <w:pPr>
              <w:spacing w:after="0" w:line="240" w:lineRule="auto"/>
              <w:jc w:val="center"/>
              <w:rPr>
                <w:rFonts w:cstheme="minorHAnsi"/>
                <w:highlight w:val="none"/>
              </w:rPr>
            </w:pPr>
            <w:r>
              <w:rPr>
                <w:rFonts w:cstheme="minorHAnsi"/>
                <w:highlight w:val="none"/>
              </w:rPr>
              <w:t>1.2</w:t>
            </w:r>
          </w:p>
        </w:tc>
      </w:tr>
      <w:tr w14:paraId="77E81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851" w:type="dxa"/>
            <w:vAlign w:val="center"/>
          </w:tcPr>
          <w:p w14:paraId="285CD429">
            <w:pPr>
              <w:spacing w:after="0" w:line="240" w:lineRule="auto"/>
              <w:jc w:val="center"/>
              <w:rPr>
                <w:rFonts w:cstheme="minorHAnsi"/>
                <w:sz w:val="20"/>
                <w:szCs w:val="20"/>
                <w:highlight w:val="none"/>
              </w:rPr>
            </w:pPr>
            <w:r>
              <w:rPr>
                <w:rFonts w:cstheme="minorHAnsi"/>
                <w:sz w:val="20"/>
                <w:szCs w:val="20"/>
                <w:highlight w:val="none"/>
              </w:rPr>
              <w:t>3.7</w:t>
            </w:r>
          </w:p>
        </w:tc>
        <w:tc>
          <w:tcPr>
            <w:tcW w:w="6521" w:type="dxa"/>
          </w:tcPr>
          <w:p w14:paraId="0D711D63">
            <w:pPr>
              <w:keepNext w:val="0"/>
              <w:keepLines w:val="0"/>
              <w:pageBreakBefore w:val="0"/>
              <w:widowControl/>
              <w:kinsoku/>
              <w:wordWrap/>
              <w:overflowPunct/>
              <w:topLinePunct w:val="0"/>
              <w:autoSpaceDE/>
              <w:autoSpaceDN/>
              <w:bidi w:val="0"/>
              <w:adjustRightInd/>
              <w:snapToGrid w:val="0"/>
              <w:spacing w:after="0" w:line="20" w:lineRule="atLeast"/>
              <w:textAlignment w:val="auto"/>
              <w:rPr>
                <w:rFonts w:cstheme="minorHAnsi"/>
                <w:color w:val="7030A0"/>
                <w:highlight w:val="none"/>
              </w:rPr>
            </w:pPr>
            <w:r>
              <w:rPr>
                <w:rFonts w:cstheme="minorHAnsi"/>
                <w:color w:val="7030A0"/>
                <w:highlight w:val="none"/>
              </w:rPr>
              <w:t>Pedagogët do të realizojnë projekte kurrikulare që i ndihmojnë studentët të përpunojnë njohuritë e mësuara dhe të zhvillojnë më tej aftësitë ndërkurrikulare. Këtë vit synohet përmirësimi i mësimdhënies në drejtim të përdorimit të aparaturave të trajtimit të estetikës</w:t>
            </w:r>
          </w:p>
        </w:tc>
        <w:tc>
          <w:tcPr>
            <w:tcW w:w="1843" w:type="dxa"/>
            <w:vAlign w:val="center"/>
          </w:tcPr>
          <w:p w14:paraId="23866AF3">
            <w:pPr>
              <w:spacing w:after="0" w:line="240" w:lineRule="auto"/>
              <w:jc w:val="center"/>
              <w:rPr>
                <w:rFonts w:cstheme="minorHAnsi"/>
                <w:highlight w:val="none"/>
              </w:rPr>
            </w:pPr>
            <w:r>
              <w:rPr>
                <w:rFonts w:cstheme="minorHAnsi"/>
                <w:highlight w:val="none"/>
              </w:rPr>
              <w:t>-</w:t>
            </w:r>
          </w:p>
        </w:tc>
      </w:tr>
      <w:tr w14:paraId="3FBED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46327CA5">
            <w:pPr>
              <w:spacing w:after="0" w:line="240" w:lineRule="auto"/>
              <w:jc w:val="center"/>
              <w:rPr>
                <w:rFonts w:cstheme="minorHAnsi"/>
                <w:sz w:val="20"/>
                <w:szCs w:val="20"/>
                <w:highlight w:val="none"/>
              </w:rPr>
            </w:pPr>
            <w:r>
              <w:rPr>
                <w:rFonts w:cstheme="minorHAnsi"/>
                <w:sz w:val="20"/>
                <w:szCs w:val="20"/>
                <w:highlight w:val="none"/>
              </w:rPr>
              <w:t>3.9</w:t>
            </w:r>
          </w:p>
        </w:tc>
        <w:tc>
          <w:tcPr>
            <w:tcW w:w="6521" w:type="dxa"/>
          </w:tcPr>
          <w:p w14:paraId="221D47A8">
            <w:pPr>
              <w:keepNext w:val="0"/>
              <w:keepLines w:val="0"/>
              <w:pageBreakBefore w:val="0"/>
              <w:kinsoku/>
              <w:wordWrap/>
              <w:overflowPunct/>
              <w:topLinePunct w:val="0"/>
              <w:bidi w:val="0"/>
              <w:adjustRightInd/>
              <w:snapToGrid w:val="0"/>
              <w:spacing w:after="0" w:line="20" w:lineRule="atLeast"/>
              <w:textAlignment w:val="auto"/>
              <w:rPr>
                <w:rFonts w:cstheme="minorHAnsi"/>
                <w:color w:val="7030A0"/>
                <w:highlight w:val="none"/>
              </w:rPr>
            </w:pPr>
            <w:r>
              <w:rPr>
                <w:rFonts w:hint="default" w:cstheme="minorHAnsi"/>
                <w:color w:val="7030A0"/>
                <w:highlight w:val="none"/>
                <w:lang w:val="en-US"/>
              </w:rPr>
              <w:t>Përmirësimi I mëtejshëm në aplikimin</w:t>
            </w:r>
            <w:r>
              <w:rPr>
                <w:rFonts w:cstheme="minorHAnsi"/>
                <w:color w:val="7030A0"/>
                <w:highlight w:val="none"/>
              </w:rPr>
              <w:t xml:space="preserve"> </w:t>
            </w:r>
            <w:r>
              <w:rPr>
                <w:rFonts w:hint="default" w:cstheme="minorHAnsi"/>
                <w:color w:val="7030A0"/>
                <w:highlight w:val="none"/>
                <w:lang w:val="en-US"/>
              </w:rPr>
              <w:t>e</w:t>
            </w:r>
            <w:r>
              <w:rPr>
                <w:rFonts w:cstheme="minorHAnsi"/>
                <w:color w:val="7030A0"/>
                <w:highlight w:val="none"/>
              </w:rPr>
              <w:t xml:space="preserve"> kurseve afatshkurtra (module</w:t>
            </w:r>
            <w:r>
              <w:rPr>
                <w:rFonts w:hint="default" w:cstheme="minorHAnsi"/>
                <w:color w:val="7030A0"/>
                <w:highlight w:val="none"/>
                <w:lang w:val="en-US"/>
              </w:rPr>
              <w:t>ve</w:t>
            </w:r>
            <w:r>
              <w:rPr>
                <w:rFonts w:cstheme="minorHAnsi"/>
                <w:color w:val="7030A0"/>
                <w:highlight w:val="none"/>
              </w:rPr>
              <w:t>) të azhornimit profesional për profesionistet që ushtrojnë aktivitetin.</w:t>
            </w:r>
          </w:p>
        </w:tc>
        <w:tc>
          <w:tcPr>
            <w:tcW w:w="1843" w:type="dxa"/>
            <w:vAlign w:val="center"/>
          </w:tcPr>
          <w:p w14:paraId="0B7EF4B0">
            <w:pPr>
              <w:spacing w:after="0" w:line="240" w:lineRule="auto"/>
              <w:jc w:val="center"/>
              <w:rPr>
                <w:rFonts w:cstheme="minorHAnsi"/>
                <w:highlight w:val="none"/>
              </w:rPr>
            </w:pPr>
            <w:r>
              <w:rPr>
                <w:rFonts w:cstheme="minorHAnsi"/>
                <w:highlight w:val="none"/>
              </w:rPr>
              <w:t>-</w:t>
            </w:r>
          </w:p>
        </w:tc>
      </w:tr>
      <w:tr w14:paraId="23C8D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851" w:type="dxa"/>
            <w:vAlign w:val="center"/>
          </w:tcPr>
          <w:p w14:paraId="75AFDC3A">
            <w:pPr>
              <w:spacing w:after="0" w:line="240" w:lineRule="auto"/>
              <w:jc w:val="center"/>
              <w:rPr>
                <w:rFonts w:cstheme="minorHAnsi"/>
                <w:sz w:val="20"/>
                <w:szCs w:val="20"/>
                <w:highlight w:val="none"/>
              </w:rPr>
            </w:pPr>
            <w:r>
              <w:rPr>
                <w:rFonts w:cstheme="minorHAnsi"/>
                <w:sz w:val="20"/>
                <w:szCs w:val="20"/>
                <w:highlight w:val="none"/>
              </w:rPr>
              <w:t>3.10</w:t>
            </w:r>
          </w:p>
        </w:tc>
        <w:tc>
          <w:tcPr>
            <w:tcW w:w="6521" w:type="dxa"/>
          </w:tcPr>
          <w:p w14:paraId="1F16FFF9">
            <w:pPr>
              <w:keepNext w:val="0"/>
              <w:keepLines w:val="0"/>
              <w:pageBreakBefore w:val="0"/>
              <w:widowControl w:val="0"/>
              <w:tabs>
                <w:tab w:val="left" w:pos="0"/>
              </w:tabs>
              <w:kinsoku/>
              <w:wordWrap/>
              <w:overflowPunct/>
              <w:topLinePunct w:val="0"/>
              <w:autoSpaceDE w:val="0"/>
              <w:autoSpaceDN w:val="0"/>
              <w:bidi w:val="0"/>
              <w:adjustRightInd/>
              <w:snapToGrid w:val="0"/>
              <w:spacing w:after="0" w:line="20" w:lineRule="atLeast"/>
              <w:ind w:left="65"/>
              <w:textAlignment w:val="auto"/>
              <w:rPr>
                <w:rFonts w:cstheme="minorHAnsi"/>
                <w:color w:val="7030A0"/>
                <w:szCs w:val="24"/>
                <w:highlight w:val="none"/>
              </w:rPr>
            </w:pPr>
            <w:r>
              <w:rPr>
                <w:rFonts w:cstheme="minorHAnsi"/>
                <w:color w:val="7030A0"/>
                <w:szCs w:val="24"/>
                <w:highlight w:val="none"/>
              </w:rPr>
              <w:t>Marrja e “feed-back” të vazhduar nga studentët dhe kursantët e diplomuar, nëpërmjet pyetësorëve, për përmirësimet e nevojshme në procesin e formimit dhe arsimit profesional; në përputhje me këtë “feed-back”.</w:t>
            </w:r>
          </w:p>
        </w:tc>
        <w:tc>
          <w:tcPr>
            <w:tcW w:w="1843" w:type="dxa"/>
            <w:vAlign w:val="center"/>
          </w:tcPr>
          <w:p w14:paraId="4242F1F8">
            <w:pPr>
              <w:spacing w:after="0" w:line="240" w:lineRule="auto"/>
              <w:jc w:val="center"/>
              <w:rPr>
                <w:rFonts w:cstheme="minorHAnsi"/>
                <w:highlight w:val="none"/>
              </w:rPr>
            </w:pPr>
            <w:r>
              <w:rPr>
                <w:rFonts w:cstheme="minorHAnsi"/>
                <w:highlight w:val="none"/>
              </w:rPr>
              <w:t>-</w:t>
            </w:r>
          </w:p>
        </w:tc>
      </w:tr>
      <w:tr w14:paraId="57046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shd w:val="clear" w:color="auto" w:fill="E2EFD9" w:themeFill="accent6" w:themeFillTint="33"/>
            <w:vAlign w:val="center"/>
          </w:tcPr>
          <w:p w14:paraId="17AA7172">
            <w:pPr>
              <w:spacing w:after="0" w:line="240" w:lineRule="auto"/>
              <w:jc w:val="center"/>
              <w:rPr>
                <w:rFonts w:cstheme="minorHAnsi"/>
                <w:b/>
                <w:color w:val="385724" w:themeColor="accent6" w:themeShade="80"/>
                <w:sz w:val="20"/>
                <w:szCs w:val="20"/>
                <w:highlight w:val="none"/>
              </w:rPr>
            </w:pPr>
            <w:r>
              <w:rPr>
                <w:rFonts w:cstheme="minorHAnsi"/>
                <w:b/>
                <w:color w:val="385724" w:themeColor="accent6" w:themeShade="80"/>
                <w:sz w:val="20"/>
                <w:szCs w:val="20"/>
                <w:highlight w:val="none"/>
              </w:rPr>
              <w:t>Fusha 4</w:t>
            </w:r>
          </w:p>
        </w:tc>
        <w:tc>
          <w:tcPr>
            <w:tcW w:w="6521" w:type="dxa"/>
            <w:shd w:val="clear" w:color="auto" w:fill="E2EFD9" w:themeFill="accent6" w:themeFillTint="33"/>
          </w:tcPr>
          <w:p w14:paraId="67A10496">
            <w:pPr>
              <w:spacing w:after="0" w:line="240" w:lineRule="auto"/>
              <w:rPr>
                <w:rFonts w:cstheme="minorHAnsi"/>
                <w:b/>
                <w:color w:val="385724" w:themeColor="accent6" w:themeShade="80"/>
                <w:highlight w:val="none"/>
              </w:rPr>
            </w:pPr>
            <w:r>
              <w:rPr>
                <w:rFonts w:cstheme="minorHAnsi"/>
                <w:b/>
                <w:color w:val="385724" w:themeColor="accent6" w:themeShade="80"/>
                <w:highlight w:val="none"/>
              </w:rPr>
              <w:t>Mësimdhënia dhe të nxënët</w:t>
            </w:r>
          </w:p>
        </w:tc>
        <w:tc>
          <w:tcPr>
            <w:tcW w:w="1843" w:type="dxa"/>
            <w:shd w:val="clear" w:color="auto" w:fill="E2EFD9" w:themeFill="accent6" w:themeFillTint="33"/>
          </w:tcPr>
          <w:p w14:paraId="773BEB02">
            <w:pPr>
              <w:spacing w:after="0" w:line="240" w:lineRule="auto"/>
              <w:rPr>
                <w:rFonts w:cstheme="minorHAnsi"/>
                <w:b/>
                <w:color w:val="385724" w:themeColor="accent6" w:themeShade="80"/>
                <w:highlight w:val="none"/>
              </w:rPr>
            </w:pPr>
          </w:p>
        </w:tc>
      </w:tr>
      <w:tr w14:paraId="0C8E9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616D79FB">
            <w:pPr>
              <w:spacing w:after="0" w:line="240" w:lineRule="auto"/>
              <w:jc w:val="center"/>
              <w:rPr>
                <w:rFonts w:cstheme="minorHAnsi"/>
                <w:sz w:val="20"/>
                <w:szCs w:val="20"/>
                <w:highlight w:val="none"/>
              </w:rPr>
            </w:pPr>
            <w:r>
              <w:rPr>
                <w:rFonts w:cstheme="minorHAnsi"/>
                <w:sz w:val="20"/>
                <w:szCs w:val="20"/>
                <w:highlight w:val="none"/>
              </w:rPr>
              <w:t>4.1</w:t>
            </w:r>
          </w:p>
        </w:tc>
        <w:tc>
          <w:tcPr>
            <w:tcW w:w="6521" w:type="dxa"/>
          </w:tcPr>
          <w:p w14:paraId="193AEBD9">
            <w:pPr>
              <w:spacing w:after="0" w:line="240" w:lineRule="auto"/>
              <w:rPr>
                <w:rFonts w:cstheme="minorHAnsi"/>
                <w:color w:val="385724" w:themeColor="accent6" w:themeShade="80"/>
                <w:highlight w:val="none"/>
              </w:rPr>
            </w:pPr>
            <w:r>
              <w:rPr>
                <w:rFonts w:cstheme="minorHAnsi"/>
                <w:color w:val="385724" w:themeColor="accent6" w:themeShade="80"/>
                <w:highlight w:val="none"/>
              </w:rPr>
              <w:t>Planet ditore do të vazhdojnë të hartohen sipas rekomandimeve të kurrikulës duke synuar arritjen e rezultateve të të nxënit nga studentët.</w:t>
            </w:r>
          </w:p>
        </w:tc>
        <w:tc>
          <w:tcPr>
            <w:tcW w:w="1843" w:type="dxa"/>
            <w:vAlign w:val="center"/>
          </w:tcPr>
          <w:p w14:paraId="455879DF">
            <w:pPr>
              <w:spacing w:after="0" w:line="240" w:lineRule="auto"/>
              <w:jc w:val="center"/>
              <w:rPr>
                <w:rFonts w:cstheme="minorHAnsi"/>
                <w:highlight w:val="none"/>
              </w:rPr>
            </w:pPr>
            <w:r>
              <w:rPr>
                <w:rFonts w:cstheme="minorHAnsi"/>
                <w:highlight w:val="none"/>
              </w:rPr>
              <w:t>-</w:t>
            </w:r>
          </w:p>
        </w:tc>
      </w:tr>
      <w:tr w14:paraId="65692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61E8A297">
            <w:pPr>
              <w:spacing w:after="0" w:line="240" w:lineRule="auto"/>
              <w:jc w:val="center"/>
              <w:rPr>
                <w:rFonts w:cstheme="minorHAnsi"/>
                <w:sz w:val="20"/>
                <w:szCs w:val="20"/>
                <w:highlight w:val="none"/>
              </w:rPr>
            </w:pPr>
            <w:r>
              <w:rPr>
                <w:rFonts w:cstheme="minorHAnsi"/>
                <w:sz w:val="20"/>
                <w:szCs w:val="20"/>
                <w:highlight w:val="none"/>
              </w:rPr>
              <w:t>4.2</w:t>
            </w:r>
          </w:p>
        </w:tc>
        <w:tc>
          <w:tcPr>
            <w:tcW w:w="6521" w:type="dxa"/>
          </w:tcPr>
          <w:p w14:paraId="3822ED73">
            <w:pPr>
              <w:spacing w:after="0" w:line="240" w:lineRule="auto"/>
              <w:rPr>
                <w:rFonts w:cstheme="minorHAnsi"/>
                <w:color w:val="385724" w:themeColor="accent6" w:themeShade="80"/>
                <w:highlight w:val="none"/>
              </w:rPr>
            </w:pPr>
            <w:r>
              <w:rPr>
                <w:rFonts w:cstheme="minorHAnsi"/>
                <w:color w:val="385724" w:themeColor="accent6" w:themeShade="80"/>
                <w:highlight w:val="none"/>
              </w:rPr>
              <w:t>Planet ditore zbatohen në cdo orë mësimore duke përmbushur kërkesat për cdo element.</w:t>
            </w:r>
          </w:p>
        </w:tc>
        <w:tc>
          <w:tcPr>
            <w:tcW w:w="1843" w:type="dxa"/>
            <w:vAlign w:val="center"/>
          </w:tcPr>
          <w:p w14:paraId="1A7C4A9C">
            <w:pPr>
              <w:spacing w:after="0" w:line="240" w:lineRule="auto"/>
              <w:jc w:val="center"/>
              <w:rPr>
                <w:rFonts w:cstheme="minorHAnsi"/>
                <w:highlight w:val="none"/>
              </w:rPr>
            </w:pPr>
            <w:r>
              <w:rPr>
                <w:rFonts w:cstheme="minorHAnsi"/>
                <w:highlight w:val="none"/>
              </w:rPr>
              <w:t>-</w:t>
            </w:r>
          </w:p>
        </w:tc>
      </w:tr>
      <w:tr w14:paraId="0CBC2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1A72D68E">
            <w:pPr>
              <w:spacing w:after="0" w:line="240" w:lineRule="auto"/>
              <w:jc w:val="center"/>
              <w:rPr>
                <w:rFonts w:cstheme="minorHAnsi"/>
                <w:sz w:val="20"/>
                <w:szCs w:val="20"/>
                <w:highlight w:val="none"/>
              </w:rPr>
            </w:pPr>
            <w:r>
              <w:rPr>
                <w:rFonts w:cstheme="minorHAnsi"/>
                <w:sz w:val="20"/>
                <w:szCs w:val="20"/>
                <w:highlight w:val="none"/>
              </w:rPr>
              <w:t>4.3</w:t>
            </w:r>
          </w:p>
        </w:tc>
        <w:tc>
          <w:tcPr>
            <w:tcW w:w="6521" w:type="dxa"/>
          </w:tcPr>
          <w:p w14:paraId="47A3E053">
            <w:pPr>
              <w:keepNext w:val="0"/>
              <w:keepLines w:val="0"/>
              <w:pageBreakBefore w:val="0"/>
              <w:kinsoku/>
              <w:wordWrap/>
              <w:overflowPunct/>
              <w:topLinePunct w:val="0"/>
              <w:bidi w:val="0"/>
              <w:adjustRightInd/>
              <w:snapToGrid w:val="0"/>
              <w:spacing w:after="0" w:line="20" w:lineRule="atLeast"/>
              <w:textAlignment w:val="auto"/>
              <w:rPr>
                <w:rFonts w:cstheme="minorHAnsi"/>
                <w:color w:val="385724" w:themeColor="accent6" w:themeShade="80"/>
                <w:highlight w:val="none"/>
              </w:rPr>
            </w:pPr>
            <w:r>
              <w:rPr>
                <w:rFonts w:cstheme="minorHAnsi"/>
                <w:color w:val="385724" w:themeColor="accent6" w:themeShade="80"/>
                <w:highlight w:val="none"/>
              </w:rPr>
              <w:t>Është kërkesë e QMNG që stafi akademik të zotërojë aftësitë e domosdoshme për zhvillimin e lëndës/ modulit/kursit. Synohet që në cdo orë mësimore mësimdhënia të mbështetet në material dhe mjete didaktike</w:t>
            </w:r>
          </w:p>
        </w:tc>
        <w:tc>
          <w:tcPr>
            <w:tcW w:w="1843" w:type="dxa"/>
            <w:vAlign w:val="center"/>
          </w:tcPr>
          <w:p w14:paraId="4954D0CD">
            <w:pPr>
              <w:spacing w:after="0" w:line="240" w:lineRule="auto"/>
              <w:jc w:val="center"/>
              <w:rPr>
                <w:rFonts w:cstheme="minorHAnsi"/>
                <w:highlight w:val="none"/>
              </w:rPr>
            </w:pPr>
            <w:r>
              <w:rPr>
                <w:rFonts w:cstheme="minorHAnsi"/>
                <w:highlight w:val="none"/>
              </w:rPr>
              <w:t>-</w:t>
            </w:r>
          </w:p>
        </w:tc>
      </w:tr>
      <w:tr w14:paraId="1252F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798D868F">
            <w:pPr>
              <w:spacing w:after="0" w:line="240" w:lineRule="auto"/>
              <w:jc w:val="center"/>
              <w:rPr>
                <w:rFonts w:cstheme="minorHAnsi"/>
                <w:sz w:val="20"/>
                <w:szCs w:val="20"/>
                <w:highlight w:val="none"/>
              </w:rPr>
            </w:pPr>
            <w:r>
              <w:rPr>
                <w:rFonts w:cstheme="minorHAnsi"/>
                <w:sz w:val="20"/>
                <w:szCs w:val="20"/>
                <w:highlight w:val="none"/>
              </w:rPr>
              <w:t>4.4</w:t>
            </w:r>
          </w:p>
        </w:tc>
        <w:tc>
          <w:tcPr>
            <w:tcW w:w="6521" w:type="dxa"/>
          </w:tcPr>
          <w:p w14:paraId="5FE3C344">
            <w:pPr>
              <w:keepNext w:val="0"/>
              <w:keepLines w:val="0"/>
              <w:pageBreakBefore w:val="0"/>
              <w:widowControl w:val="0"/>
              <w:tabs>
                <w:tab w:val="left" w:pos="1079"/>
                <w:tab w:val="left" w:pos="1080"/>
              </w:tabs>
              <w:kinsoku/>
              <w:wordWrap/>
              <w:overflowPunct/>
              <w:topLinePunct w:val="0"/>
              <w:autoSpaceDE w:val="0"/>
              <w:autoSpaceDN w:val="0"/>
              <w:bidi w:val="0"/>
              <w:adjustRightInd/>
              <w:snapToGrid w:val="0"/>
              <w:spacing w:after="0" w:line="20" w:lineRule="atLeast"/>
              <w:jc w:val="both"/>
              <w:textAlignment w:val="auto"/>
              <w:rPr>
                <w:color w:val="C00000"/>
                <w:sz w:val="24"/>
                <w:szCs w:val="24"/>
                <w:highlight w:val="none"/>
              </w:rPr>
            </w:pPr>
            <w:r>
              <w:rPr>
                <w:rFonts w:cstheme="minorHAnsi"/>
                <w:color w:val="C00000"/>
                <w:highlight w:val="none"/>
              </w:rPr>
              <w:t>Shkolla do investojë çdo vit në mirëmbajtjen e mjediseve fizike të klasave /laboratorëve të praktikave që të jenë në funksion të mësidhënies. Këtu përfshihen të gjitha kostot operative të furnizimit me ujë, drita, internet etj.</w:t>
            </w:r>
          </w:p>
        </w:tc>
        <w:tc>
          <w:tcPr>
            <w:tcW w:w="1843" w:type="dxa"/>
            <w:vAlign w:val="center"/>
          </w:tcPr>
          <w:p w14:paraId="60428B5E">
            <w:pPr>
              <w:spacing w:after="0" w:line="240" w:lineRule="auto"/>
              <w:jc w:val="center"/>
              <w:rPr>
                <w:rFonts w:cstheme="minorHAnsi"/>
                <w:highlight w:val="none"/>
              </w:rPr>
            </w:pPr>
            <w:r>
              <w:rPr>
                <w:rFonts w:cstheme="minorHAnsi"/>
                <w:highlight w:val="none"/>
              </w:rPr>
              <w:t>20</w:t>
            </w:r>
          </w:p>
        </w:tc>
      </w:tr>
      <w:tr w14:paraId="36ED6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787ABE4E">
            <w:pPr>
              <w:spacing w:after="0" w:line="240" w:lineRule="auto"/>
              <w:jc w:val="center"/>
              <w:rPr>
                <w:rFonts w:cstheme="minorHAnsi"/>
                <w:sz w:val="20"/>
                <w:szCs w:val="20"/>
                <w:highlight w:val="none"/>
              </w:rPr>
            </w:pPr>
            <w:r>
              <w:rPr>
                <w:rFonts w:cstheme="minorHAnsi"/>
                <w:sz w:val="20"/>
                <w:szCs w:val="20"/>
                <w:highlight w:val="none"/>
              </w:rPr>
              <w:t>4.5</w:t>
            </w:r>
          </w:p>
        </w:tc>
        <w:tc>
          <w:tcPr>
            <w:tcW w:w="6521" w:type="dxa"/>
          </w:tcPr>
          <w:p w14:paraId="44742ACC">
            <w:pPr>
              <w:keepNext w:val="0"/>
              <w:keepLines w:val="0"/>
              <w:pageBreakBefore w:val="0"/>
              <w:kinsoku/>
              <w:wordWrap/>
              <w:overflowPunct/>
              <w:topLinePunct w:val="0"/>
              <w:bidi w:val="0"/>
              <w:adjustRightInd/>
              <w:snapToGrid w:val="0"/>
              <w:spacing w:after="0" w:line="20" w:lineRule="atLeast"/>
              <w:textAlignment w:val="auto"/>
              <w:rPr>
                <w:rFonts w:cstheme="minorHAnsi"/>
                <w:color w:val="385724" w:themeColor="accent6" w:themeShade="80"/>
                <w:highlight w:val="none"/>
              </w:rPr>
            </w:pPr>
            <w:r>
              <w:rPr>
                <w:rFonts w:cstheme="minorHAnsi"/>
                <w:color w:val="385724" w:themeColor="accent6" w:themeShade="80"/>
                <w:highlight w:val="none"/>
              </w:rPr>
              <w:t xml:space="preserve">QMNG dhe drejtuesit sigurojnë gjithmonë një mjedis të sigurt dhe sipas kërkesave ligjore. Ai ndihmon edhe studentët me nevoja të vecanta </w:t>
            </w:r>
          </w:p>
        </w:tc>
        <w:tc>
          <w:tcPr>
            <w:tcW w:w="1843" w:type="dxa"/>
            <w:vAlign w:val="center"/>
          </w:tcPr>
          <w:p w14:paraId="6F91ED12">
            <w:pPr>
              <w:spacing w:after="0" w:line="240" w:lineRule="auto"/>
              <w:jc w:val="center"/>
              <w:rPr>
                <w:rFonts w:cstheme="minorHAnsi"/>
                <w:highlight w:val="none"/>
              </w:rPr>
            </w:pPr>
            <w:r>
              <w:rPr>
                <w:rFonts w:cstheme="minorHAnsi"/>
                <w:highlight w:val="none"/>
              </w:rPr>
              <w:t>-</w:t>
            </w:r>
          </w:p>
        </w:tc>
      </w:tr>
      <w:tr w14:paraId="5C100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28F2807B">
            <w:pPr>
              <w:spacing w:after="0" w:line="240" w:lineRule="auto"/>
              <w:jc w:val="center"/>
              <w:rPr>
                <w:rFonts w:cstheme="minorHAnsi"/>
                <w:sz w:val="20"/>
                <w:szCs w:val="20"/>
                <w:highlight w:val="none"/>
              </w:rPr>
            </w:pPr>
            <w:r>
              <w:rPr>
                <w:rFonts w:cstheme="minorHAnsi"/>
                <w:sz w:val="20"/>
                <w:szCs w:val="20"/>
                <w:highlight w:val="none"/>
              </w:rPr>
              <w:t>4.6</w:t>
            </w:r>
          </w:p>
        </w:tc>
        <w:tc>
          <w:tcPr>
            <w:tcW w:w="6521" w:type="dxa"/>
          </w:tcPr>
          <w:p w14:paraId="5DE5B834">
            <w:pPr>
              <w:keepNext w:val="0"/>
              <w:keepLines w:val="0"/>
              <w:pageBreakBefore w:val="0"/>
              <w:kinsoku/>
              <w:wordWrap/>
              <w:overflowPunct/>
              <w:topLinePunct w:val="0"/>
              <w:bidi w:val="0"/>
              <w:adjustRightInd/>
              <w:snapToGrid w:val="0"/>
              <w:spacing w:after="0" w:line="20" w:lineRule="atLeast"/>
              <w:textAlignment w:val="auto"/>
              <w:rPr>
                <w:rFonts w:cstheme="minorHAnsi"/>
                <w:color w:val="385724" w:themeColor="accent6" w:themeShade="80"/>
                <w:highlight w:val="none"/>
              </w:rPr>
            </w:pPr>
            <w:r>
              <w:rPr>
                <w:rFonts w:cstheme="minorHAnsi"/>
                <w:color w:val="C00000"/>
                <w:highlight w:val="none"/>
              </w:rPr>
              <w:t>Arritjet e studentëve/kursantëve dokumentohen dhe promovohen në rrjetet sociale, në Revistën e shkolles në sfilatat /aktivitetet e nxënësve në drejtim të profesionit, etj</w:t>
            </w:r>
          </w:p>
        </w:tc>
        <w:tc>
          <w:tcPr>
            <w:tcW w:w="1843" w:type="dxa"/>
            <w:vAlign w:val="center"/>
          </w:tcPr>
          <w:p w14:paraId="0F293F17">
            <w:pPr>
              <w:spacing w:after="0" w:line="240" w:lineRule="auto"/>
              <w:jc w:val="center"/>
              <w:rPr>
                <w:rFonts w:cstheme="minorHAnsi"/>
                <w:highlight w:val="none"/>
              </w:rPr>
            </w:pPr>
            <w:r>
              <w:rPr>
                <w:rFonts w:cstheme="minorHAnsi"/>
                <w:highlight w:val="none"/>
              </w:rPr>
              <w:t>2</w:t>
            </w:r>
          </w:p>
        </w:tc>
      </w:tr>
      <w:tr w14:paraId="75F18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4889AEF3">
            <w:pPr>
              <w:spacing w:after="0" w:line="240" w:lineRule="auto"/>
              <w:jc w:val="center"/>
              <w:rPr>
                <w:rFonts w:cstheme="minorHAnsi"/>
                <w:sz w:val="20"/>
                <w:szCs w:val="20"/>
                <w:highlight w:val="none"/>
              </w:rPr>
            </w:pPr>
            <w:r>
              <w:rPr>
                <w:rFonts w:cstheme="minorHAnsi"/>
                <w:sz w:val="20"/>
                <w:szCs w:val="20"/>
                <w:highlight w:val="none"/>
              </w:rPr>
              <w:t>4.7</w:t>
            </w:r>
          </w:p>
        </w:tc>
        <w:tc>
          <w:tcPr>
            <w:tcW w:w="6521" w:type="dxa"/>
          </w:tcPr>
          <w:p w14:paraId="6E73F725">
            <w:pPr>
              <w:spacing w:after="0" w:line="240" w:lineRule="auto"/>
              <w:rPr>
                <w:rFonts w:cstheme="minorHAnsi"/>
                <w:highlight w:val="none"/>
              </w:rPr>
            </w:pPr>
            <w:r>
              <w:rPr>
                <w:rFonts w:cstheme="minorHAnsi"/>
                <w:color w:val="C00000"/>
                <w:highlight w:val="none"/>
              </w:rPr>
              <w:t>Rritja e shkallës së mbështetjes së studentëve në nevojë por cilësorë e të talentuar, duke aplikuar programe bursash sociale / lehtësime në tarifat e studimit për këtë kategori të diskriminuar. Këtu përfshihet edhe marrëveshja me shtëpinë e fëmijës ¨Zyber Hallulli¨.</w:t>
            </w:r>
          </w:p>
        </w:tc>
        <w:tc>
          <w:tcPr>
            <w:tcW w:w="1843" w:type="dxa"/>
            <w:vAlign w:val="center"/>
          </w:tcPr>
          <w:p w14:paraId="3AF8B6AD">
            <w:pPr>
              <w:spacing w:after="0" w:line="240" w:lineRule="auto"/>
              <w:jc w:val="center"/>
              <w:rPr>
                <w:rFonts w:cstheme="minorHAnsi"/>
                <w:highlight w:val="none"/>
              </w:rPr>
            </w:pPr>
            <w:r>
              <w:rPr>
                <w:rFonts w:cstheme="minorHAnsi"/>
                <w:highlight w:val="none"/>
              </w:rPr>
              <w:t>8</w:t>
            </w:r>
          </w:p>
        </w:tc>
      </w:tr>
      <w:tr w14:paraId="04E76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shd w:val="clear" w:color="auto" w:fill="FFD965" w:themeFill="accent4" w:themeFillTint="99"/>
            <w:vAlign w:val="center"/>
          </w:tcPr>
          <w:p w14:paraId="6BDB3FDA">
            <w:pPr>
              <w:spacing w:after="0" w:line="240" w:lineRule="auto"/>
              <w:jc w:val="center"/>
              <w:rPr>
                <w:rFonts w:cstheme="minorHAnsi"/>
                <w:b/>
                <w:sz w:val="20"/>
                <w:szCs w:val="20"/>
                <w:highlight w:val="none"/>
              </w:rPr>
            </w:pPr>
            <w:r>
              <w:rPr>
                <w:rFonts w:cstheme="minorHAnsi"/>
                <w:b/>
                <w:sz w:val="20"/>
                <w:szCs w:val="20"/>
                <w:highlight w:val="none"/>
              </w:rPr>
              <w:t>Fusha 5</w:t>
            </w:r>
          </w:p>
        </w:tc>
        <w:tc>
          <w:tcPr>
            <w:tcW w:w="6521" w:type="dxa"/>
            <w:shd w:val="clear" w:color="auto" w:fill="FFD965" w:themeFill="accent4" w:themeFillTint="99"/>
          </w:tcPr>
          <w:p w14:paraId="4D7C2D8F">
            <w:pPr>
              <w:spacing w:after="0" w:line="240" w:lineRule="auto"/>
              <w:rPr>
                <w:rFonts w:cstheme="minorHAnsi"/>
                <w:b/>
                <w:highlight w:val="none"/>
              </w:rPr>
            </w:pPr>
            <w:r>
              <w:rPr>
                <w:rFonts w:cstheme="minorHAnsi"/>
                <w:b/>
                <w:highlight w:val="none"/>
              </w:rPr>
              <w:t>Vlerësimi/kërkimi /inovacioni /puna me projekte, etj</w:t>
            </w:r>
          </w:p>
        </w:tc>
        <w:tc>
          <w:tcPr>
            <w:tcW w:w="1843" w:type="dxa"/>
            <w:shd w:val="clear" w:color="auto" w:fill="FFD965" w:themeFill="accent4" w:themeFillTint="99"/>
          </w:tcPr>
          <w:p w14:paraId="76215FB5">
            <w:pPr>
              <w:spacing w:after="0" w:line="240" w:lineRule="auto"/>
              <w:rPr>
                <w:rFonts w:cstheme="minorHAnsi"/>
                <w:b/>
                <w:highlight w:val="none"/>
              </w:rPr>
            </w:pPr>
          </w:p>
        </w:tc>
      </w:tr>
      <w:tr w14:paraId="24C1D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17E119EA">
            <w:pPr>
              <w:spacing w:after="0" w:line="240" w:lineRule="auto"/>
              <w:jc w:val="center"/>
              <w:rPr>
                <w:rFonts w:cstheme="minorHAnsi"/>
                <w:sz w:val="20"/>
                <w:szCs w:val="20"/>
                <w:highlight w:val="none"/>
              </w:rPr>
            </w:pPr>
            <w:r>
              <w:rPr>
                <w:rFonts w:cstheme="minorHAnsi"/>
                <w:sz w:val="20"/>
                <w:szCs w:val="20"/>
                <w:highlight w:val="none"/>
              </w:rPr>
              <w:t>5.1</w:t>
            </w:r>
          </w:p>
        </w:tc>
        <w:tc>
          <w:tcPr>
            <w:tcW w:w="6521" w:type="dxa"/>
          </w:tcPr>
          <w:p w14:paraId="3F734B5A">
            <w:pPr>
              <w:spacing w:after="0" w:line="240" w:lineRule="auto"/>
              <w:rPr>
                <w:rFonts w:cstheme="minorHAnsi"/>
                <w:highlight w:val="none"/>
              </w:rPr>
            </w:pPr>
            <w:r>
              <w:rPr>
                <w:rFonts w:cstheme="minorHAnsi"/>
                <w:color w:val="C00000"/>
                <w:highlight w:val="none"/>
              </w:rPr>
              <w:t xml:space="preserve">Realizimi i kualifikimit të vazhduar profesional të mësimdhënësve nga AKAFP për metodat e vlerësimit të studentëve/kursantëve. Pedagogu do të vazhdojë të realizojë vlerësimin e studentit/kursantit duke u bazuar në portofolin e tij. </w:t>
            </w:r>
          </w:p>
        </w:tc>
        <w:tc>
          <w:tcPr>
            <w:tcW w:w="1843" w:type="dxa"/>
            <w:vAlign w:val="center"/>
          </w:tcPr>
          <w:p w14:paraId="21BDA92A">
            <w:pPr>
              <w:spacing w:after="0" w:line="240" w:lineRule="auto"/>
              <w:jc w:val="center"/>
              <w:rPr>
                <w:rFonts w:cstheme="minorHAnsi"/>
                <w:highlight w:val="none"/>
              </w:rPr>
            </w:pPr>
            <w:r>
              <w:rPr>
                <w:rFonts w:cstheme="minorHAnsi"/>
                <w:highlight w:val="none"/>
              </w:rPr>
              <w:t>1</w:t>
            </w:r>
          </w:p>
        </w:tc>
      </w:tr>
      <w:tr w14:paraId="2F1B2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0280AD70">
            <w:pPr>
              <w:spacing w:after="0" w:line="240" w:lineRule="auto"/>
              <w:jc w:val="center"/>
              <w:rPr>
                <w:rFonts w:cstheme="minorHAnsi"/>
                <w:sz w:val="20"/>
                <w:szCs w:val="20"/>
                <w:highlight w:val="none"/>
              </w:rPr>
            </w:pPr>
            <w:r>
              <w:rPr>
                <w:rFonts w:cstheme="minorHAnsi"/>
                <w:sz w:val="20"/>
                <w:szCs w:val="20"/>
                <w:highlight w:val="none"/>
              </w:rPr>
              <w:t>5.2</w:t>
            </w:r>
          </w:p>
        </w:tc>
        <w:tc>
          <w:tcPr>
            <w:tcW w:w="6521" w:type="dxa"/>
          </w:tcPr>
          <w:p w14:paraId="7EF10B0B">
            <w:pPr>
              <w:spacing w:after="0" w:line="240" w:lineRule="auto"/>
              <w:rPr>
                <w:rFonts w:cstheme="minorHAnsi"/>
                <w:highlight w:val="none"/>
              </w:rPr>
            </w:pPr>
            <w:r>
              <w:rPr>
                <w:rFonts w:cstheme="minorHAnsi"/>
                <w:color w:val="C00000"/>
                <w:highlight w:val="none"/>
              </w:rPr>
              <w:t>Organizimi i provimeve /vlerësimit përfundimtar, duke përfshirë si anëtarë komisionesh profesionistë të jashtëm</w:t>
            </w:r>
          </w:p>
        </w:tc>
        <w:tc>
          <w:tcPr>
            <w:tcW w:w="1843" w:type="dxa"/>
            <w:vAlign w:val="center"/>
          </w:tcPr>
          <w:p w14:paraId="6E7BCAAE">
            <w:pPr>
              <w:spacing w:after="0" w:line="240" w:lineRule="auto"/>
              <w:jc w:val="center"/>
              <w:rPr>
                <w:rFonts w:cstheme="minorHAnsi"/>
                <w:highlight w:val="none"/>
              </w:rPr>
            </w:pPr>
            <w:r>
              <w:rPr>
                <w:rFonts w:hint="default" w:cstheme="minorHAnsi"/>
                <w:highlight w:val="none"/>
                <w:lang w:val="en-US"/>
              </w:rPr>
              <w:t>1</w:t>
            </w:r>
          </w:p>
        </w:tc>
      </w:tr>
      <w:tr w14:paraId="63540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103B07E5">
            <w:pPr>
              <w:spacing w:after="0" w:line="240" w:lineRule="auto"/>
              <w:jc w:val="center"/>
              <w:rPr>
                <w:rFonts w:cstheme="minorHAnsi"/>
                <w:sz w:val="20"/>
                <w:szCs w:val="20"/>
                <w:highlight w:val="none"/>
              </w:rPr>
            </w:pPr>
            <w:r>
              <w:rPr>
                <w:rFonts w:cstheme="minorHAnsi"/>
                <w:sz w:val="20"/>
                <w:szCs w:val="20"/>
                <w:highlight w:val="none"/>
              </w:rPr>
              <w:t>5.3</w:t>
            </w:r>
          </w:p>
        </w:tc>
        <w:tc>
          <w:tcPr>
            <w:tcW w:w="6521" w:type="dxa"/>
          </w:tcPr>
          <w:p w14:paraId="4A18E7D8">
            <w:pPr>
              <w:spacing w:after="0" w:line="240" w:lineRule="auto"/>
              <w:rPr>
                <w:rFonts w:cstheme="minorHAnsi"/>
                <w:color w:val="806000" w:themeColor="accent4" w:themeShade="80"/>
                <w:highlight w:val="none"/>
              </w:rPr>
            </w:pPr>
            <w:r>
              <w:rPr>
                <w:rFonts w:cstheme="minorHAnsi"/>
                <w:color w:val="806000" w:themeColor="accent4" w:themeShade="80"/>
                <w:highlight w:val="none"/>
              </w:rPr>
              <w:t>Kontrolli i vazhdueshëm i dokumentacionit zyrtar të sekretarisë</w:t>
            </w:r>
          </w:p>
        </w:tc>
        <w:tc>
          <w:tcPr>
            <w:tcW w:w="1843" w:type="dxa"/>
            <w:vAlign w:val="center"/>
          </w:tcPr>
          <w:p w14:paraId="5F6DFA29">
            <w:pPr>
              <w:spacing w:after="0" w:line="240" w:lineRule="auto"/>
              <w:jc w:val="center"/>
              <w:rPr>
                <w:rFonts w:cstheme="minorHAnsi"/>
                <w:highlight w:val="none"/>
              </w:rPr>
            </w:pPr>
            <w:r>
              <w:rPr>
                <w:rFonts w:cstheme="minorHAnsi"/>
                <w:highlight w:val="none"/>
              </w:rPr>
              <w:t>-</w:t>
            </w:r>
          </w:p>
        </w:tc>
      </w:tr>
      <w:tr w14:paraId="618BB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67818AEB">
            <w:pPr>
              <w:spacing w:after="0" w:line="240" w:lineRule="auto"/>
              <w:jc w:val="center"/>
              <w:rPr>
                <w:rFonts w:cstheme="minorHAnsi"/>
                <w:sz w:val="20"/>
                <w:szCs w:val="20"/>
                <w:highlight w:val="none"/>
              </w:rPr>
            </w:pPr>
            <w:r>
              <w:rPr>
                <w:rFonts w:cstheme="minorHAnsi"/>
                <w:sz w:val="20"/>
                <w:szCs w:val="20"/>
                <w:highlight w:val="none"/>
              </w:rPr>
              <w:t>5.4</w:t>
            </w:r>
          </w:p>
        </w:tc>
        <w:tc>
          <w:tcPr>
            <w:tcW w:w="6521" w:type="dxa"/>
          </w:tcPr>
          <w:p w14:paraId="271C98A4">
            <w:pPr>
              <w:spacing w:after="0" w:line="240" w:lineRule="auto"/>
              <w:rPr>
                <w:rFonts w:cstheme="minorHAnsi"/>
                <w:color w:val="806000" w:themeColor="accent4" w:themeShade="80"/>
                <w:highlight w:val="none"/>
              </w:rPr>
            </w:pPr>
            <w:r>
              <w:rPr>
                <w:rFonts w:cstheme="minorHAnsi"/>
                <w:color w:val="806000" w:themeColor="accent4" w:themeShade="80"/>
                <w:highlight w:val="none"/>
              </w:rPr>
              <w:t>QMNG u përgjigjet ankimimeve të studentëve/ kursantëve për vlerësimin e tyre.</w:t>
            </w:r>
          </w:p>
        </w:tc>
        <w:tc>
          <w:tcPr>
            <w:tcW w:w="1843" w:type="dxa"/>
            <w:vAlign w:val="center"/>
          </w:tcPr>
          <w:p w14:paraId="59662116">
            <w:pPr>
              <w:spacing w:after="0" w:line="240" w:lineRule="auto"/>
              <w:jc w:val="center"/>
              <w:rPr>
                <w:rFonts w:cstheme="minorHAnsi"/>
                <w:highlight w:val="none"/>
              </w:rPr>
            </w:pPr>
            <w:r>
              <w:rPr>
                <w:rFonts w:cstheme="minorHAnsi"/>
                <w:highlight w:val="none"/>
              </w:rPr>
              <w:t>-</w:t>
            </w:r>
          </w:p>
        </w:tc>
      </w:tr>
      <w:tr w14:paraId="786BE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12B02732">
            <w:pPr>
              <w:spacing w:after="0" w:line="240" w:lineRule="auto"/>
              <w:jc w:val="center"/>
              <w:rPr>
                <w:rFonts w:cstheme="minorHAnsi"/>
                <w:sz w:val="20"/>
                <w:szCs w:val="20"/>
                <w:highlight w:val="none"/>
              </w:rPr>
            </w:pPr>
            <w:r>
              <w:rPr>
                <w:rFonts w:cstheme="minorHAnsi"/>
                <w:sz w:val="20"/>
                <w:szCs w:val="20"/>
                <w:highlight w:val="none"/>
              </w:rPr>
              <w:t>5.5</w:t>
            </w:r>
          </w:p>
        </w:tc>
        <w:tc>
          <w:tcPr>
            <w:tcW w:w="6521" w:type="dxa"/>
          </w:tcPr>
          <w:p w14:paraId="228CB21A">
            <w:pPr>
              <w:spacing w:after="0" w:line="240" w:lineRule="auto"/>
              <w:rPr>
                <w:rFonts w:cstheme="minorHAnsi"/>
                <w:color w:val="BF9000" w:themeColor="accent4" w:themeShade="BF"/>
                <w:highlight w:val="none"/>
              </w:rPr>
            </w:pPr>
            <w:r>
              <w:rPr>
                <w:rFonts w:cstheme="minorHAnsi"/>
                <w:color w:val="C00000"/>
                <w:highlight w:val="none"/>
              </w:rPr>
              <w:t>QMNG do të punojë çdo vit për përfshirjen në projekte me të tretë si psh. me AIDA, me PNUD, me RCF, GIZ etj.</w:t>
            </w:r>
          </w:p>
        </w:tc>
        <w:tc>
          <w:tcPr>
            <w:tcW w:w="1843" w:type="dxa"/>
            <w:vAlign w:val="center"/>
          </w:tcPr>
          <w:p w14:paraId="4EFDF1FD">
            <w:pPr>
              <w:spacing w:after="0" w:line="240" w:lineRule="auto"/>
              <w:jc w:val="center"/>
              <w:rPr>
                <w:rFonts w:hint="default" w:cstheme="minorHAnsi"/>
                <w:highlight w:val="none"/>
                <w:lang w:val="en-US"/>
              </w:rPr>
            </w:pPr>
            <w:r>
              <w:rPr>
                <w:rFonts w:hint="default" w:cstheme="minorHAnsi"/>
                <w:highlight w:val="none"/>
                <w:lang w:val="en-US"/>
              </w:rPr>
              <w:t>(x)</w:t>
            </w:r>
          </w:p>
        </w:tc>
      </w:tr>
      <w:tr w14:paraId="6D00F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597E92B2">
            <w:pPr>
              <w:spacing w:after="0" w:line="240" w:lineRule="auto"/>
              <w:jc w:val="center"/>
              <w:rPr>
                <w:rFonts w:cstheme="minorHAnsi"/>
                <w:sz w:val="20"/>
                <w:szCs w:val="20"/>
                <w:highlight w:val="none"/>
              </w:rPr>
            </w:pPr>
            <w:r>
              <w:rPr>
                <w:rFonts w:cstheme="minorHAnsi"/>
                <w:sz w:val="20"/>
                <w:szCs w:val="20"/>
                <w:highlight w:val="none"/>
              </w:rPr>
              <w:t>5.6</w:t>
            </w:r>
          </w:p>
        </w:tc>
        <w:tc>
          <w:tcPr>
            <w:tcW w:w="6521" w:type="dxa"/>
          </w:tcPr>
          <w:p w14:paraId="74D28561">
            <w:pPr>
              <w:widowControl w:val="0"/>
              <w:autoSpaceDE w:val="0"/>
              <w:autoSpaceDN w:val="0"/>
              <w:spacing w:after="0" w:line="240" w:lineRule="auto"/>
              <w:jc w:val="left"/>
              <w:rPr>
                <w:rFonts w:cstheme="minorHAnsi"/>
                <w:color w:val="BF9000" w:themeColor="accent4" w:themeShade="BF"/>
                <w:szCs w:val="24"/>
                <w:highlight w:val="none"/>
              </w:rPr>
            </w:pPr>
            <w:r>
              <w:rPr>
                <w:rFonts w:cstheme="minorHAnsi"/>
                <w:color w:val="C00000"/>
                <w:szCs w:val="24"/>
                <w:highlight w:val="none"/>
              </w:rPr>
              <w:t>Gjallërimi i aktivitetit praktik, shkencor, inovacionit pranë departamenteve hulumtuese.</w:t>
            </w:r>
          </w:p>
        </w:tc>
        <w:tc>
          <w:tcPr>
            <w:tcW w:w="1843" w:type="dxa"/>
            <w:vAlign w:val="center"/>
          </w:tcPr>
          <w:p w14:paraId="0F4272C0">
            <w:pPr>
              <w:spacing w:after="0" w:line="240" w:lineRule="auto"/>
              <w:jc w:val="center"/>
              <w:rPr>
                <w:rFonts w:cstheme="minorHAnsi"/>
                <w:highlight w:val="none"/>
              </w:rPr>
            </w:pPr>
            <w:r>
              <w:rPr>
                <w:rFonts w:cstheme="minorHAnsi"/>
                <w:highlight w:val="none"/>
              </w:rPr>
              <w:t>1</w:t>
            </w:r>
          </w:p>
        </w:tc>
      </w:tr>
      <w:tr w14:paraId="23D39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626ADCFA">
            <w:pPr>
              <w:spacing w:after="0" w:line="240" w:lineRule="auto"/>
              <w:jc w:val="center"/>
              <w:rPr>
                <w:rFonts w:cstheme="minorHAnsi"/>
                <w:sz w:val="20"/>
                <w:szCs w:val="20"/>
                <w:highlight w:val="none"/>
              </w:rPr>
            </w:pPr>
            <w:r>
              <w:rPr>
                <w:rFonts w:cstheme="minorHAnsi"/>
                <w:sz w:val="20"/>
                <w:szCs w:val="20"/>
                <w:highlight w:val="none"/>
              </w:rPr>
              <w:t>5.7</w:t>
            </w:r>
          </w:p>
        </w:tc>
        <w:tc>
          <w:tcPr>
            <w:tcW w:w="6521" w:type="dxa"/>
          </w:tcPr>
          <w:p w14:paraId="3008DD82">
            <w:pPr>
              <w:widowControl w:val="0"/>
              <w:autoSpaceDE w:val="0"/>
              <w:autoSpaceDN w:val="0"/>
              <w:spacing w:after="0" w:line="240" w:lineRule="auto"/>
              <w:rPr>
                <w:rFonts w:cstheme="minorHAnsi"/>
                <w:color w:val="806000" w:themeColor="accent4" w:themeShade="80"/>
                <w:szCs w:val="24"/>
                <w:highlight w:val="none"/>
              </w:rPr>
            </w:pPr>
            <w:r>
              <w:rPr>
                <w:rFonts w:cstheme="minorHAnsi"/>
                <w:color w:val="806000" w:themeColor="accent4" w:themeShade="80"/>
                <w:szCs w:val="24"/>
                <w:highlight w:val="none"/>
              </w:rPr>
              <w:t>Konsolidimi i produkteve dhe ambienteve të nevojshme në funksion të kërkimit praktik e shkencor, dhe inovacionit.</w:t>
            </w:r>
          </w:p>
        </w:tc>
        <w:tc>
          <w:tcPr>
            <w:tcW w:w="1843" w:type="dxa"/>
            <w:vAlign w:val="center"/>
          </w:tcPr>
          <w:p w14:paraId="5CD15094">
            <w:pPr>
              <w:spacing w:after="0" w:line="240" w:lineRule="auto"/>
              <w:jc w:val="center"/>
              <w:rPr>
                <w:rFonts w:cstheme="minorHAnsi"/>
                <w:highlight w:val="none"/>
              </w:rPr>
            </w:pPr>
            <w:r>
              <w:rPr>
                <w:rFonts w:cstheme="minorHAnsi"/>
                <w:highlight w:val="none"/>
              </w:rPr>
              <w:t>-</w:t>
            </w:r>
          </w:p>
        </w:tc>
      </w:tr>
    </w:tbl>
    <w:p w14:paraId="206EB1EE">
      <w:pPr>
        <w:rPr>
          <w:rFonts w:hint="default" w:ascii="Times New Roman" w:hAnsi="Times New Roman" w:cs="Times New Roman"/>
          <w:sz w:val="4"/>
          <w:szCs w:val="6"/>
          <w:highlight w:val="none"/>
          <w:lang w:val="en-US"/>
        </w:rPr>
      </w:pPr>
    </w:p>
    <w:p w14:paraId="6498365D">
      <w:pPr>
        <w:keepNext w:val="0"/>
        <w:keepLines w:val="0"/>
        <w:pageBreakBefore w:val="0"/>
        <w:widowControl/>
        <w:kinsoku/>
        <w:wordWrap/>
        <w:overflowPunct/>
        <w:topLinePunct w:val="0"/>
        <w:autoSpaceDE/>
        <w:autoSpaceDN/>
        <w:bidi w:val="0"/>
        <w:adjustRightInd/>
        <w:snapToGrid w:val="0"/>
        <w:spacing w:after="0" w:line="260" w:lineRule="auto"/>
        <w:textAlignment w:val="auto"/>
        <w:rPr>
          <w:sz w:val="22"/>
          <w:szCs w:val="21"/>
        </w:rPr>
      </w:pPr>
      <w:r>
        <w:rPr>
          <w:b/>
          <w:bCs/>
          <w:sz w:val="22"/>
          <w:szCs w:val="21"/>
        </w:rPr>
        <w:t>Shënim</w:t>
      </w:r>
      <w:r>
        <w:rPr>
          <w:sz w:val="22"/>
          <w:szCs w:val="21"/>
        </w:rPr>
        <w:t>: Në tabelën janë përdorur ngjyrat në këtë formë:</w:t>
      </w:r>
    </w:p>
    <w:p w14:paraId="1F0DC685">
      <w:pPr>
        <w:keepNext w:val="0"/>
        <w:keepLines w:val="0"/>
        <w:pageBreakBefore w:val="0"/>
        <w:widowControl/>
        <w:numPr>
          <w:ilvl w:val="0"/>
          <w:numId w:val="21"/>
        </w:numPr>
        <w:kinsoku/>
        <w:wordWrap/>
        <w:overflowPunct/>
        <w:topLinePunct w:val="0"/>
        <w:autoSpaceDE/>
        <w:autoSpaceDN/>
        <w:bidi w:val="0"/>
        <w:adjustRightInd/>
        <w:snapToGrid w:val="0"/>
        <w:spacing w:after="0" w:line="260" w:lineRule="auto"/>
        <w:ind w:left="420" w:leftChars="0" w:hanging="420" w:firstLineChars="0"/>
        <w:textAlignment w:val="auto"/>
        <w:rPr>
          <w:rFonts w:ascii="Times New Roman" w:hAnsi="Times New Roman" w:cs="Times New Roman"/>
          <w:sz w:val="20"/>
          <w:szCs w:val="20"/>
          <w:highlight w:val="none"/>
        </w:rPr>
      </w:pPr>
      <w:r>
        <w:rPr>
          <w:color w:val="C00000"/>
          <w:sz w:val="20"/>
          <w:szCs w:val="20"/>
          <w:highlight w:val="none"/>
        </w:rPr>
        <w:t xml:space="preserve">Aktivitete </w:t>
      </w:r>
      <w:r>
        <w:rPr>
          <w:rFonts w:hint="default"/>
          <w:color w:val="C00000"/>
          <w:sz w:val="20"/>
          <w:szCs w:val="20"/>
          <w:highlight w:val="none"/>
          <w:lang w:val="en-US"/>
        </w:rPr>
        <w:t xml:space="preserve">për të cilat janë prarashikuar </w:t>
      </w:r>
      <w:r>
        <w:rPr>
          <w:color w:val="C00000"/>
          <w:sz w:val="20"/>
          <w:szCs w:val="20"/>
          <w:highlight w:val="none"/>
        </w:rPr>
        <w:t xml:space="preserve">buxhet - </w:t>
      </w:r>
      <w:r>
        <w:rPr>
          <w:rFonts w:hint="default"/>
          <w:color w:val="C00000"/>
          <w:sz w:val="20"/>
          <w:szCs w:val="20"/>
          <w:highlight w:val="none"/>
          <w:lang w:val="en-US"/>
        </w:rPr>
        <w:t xml:space="preserve">janë paraqitur </w:t>
      </w:r>
      <w:r>
        <w:rPr>
          <w:b/>
          <w:bCs/>
          <w:color w:val="C00000"/>
          <w:sz w:val="20"/>
          <w:szCs w:val="20"/>
          <w:highlight w:val="none"/>
          <w:shd w:val="clear" w:fill="FBE5D6" w:themeFill="accent2" w:themeFillTint="32"/>
        </w:rPr>
        <w:t>me ngjyrë të kuqe</w:t>
      </w:r>
    </w:p>
    <w:p w14:paraId="2E5366E8">
      <w:pPr>
        <w:keepNext w:val="0"/>
        <w:keepLines w:val="0"/>
        <w:pageBreakBefore w:val="0"/>
        <w:widowControl/>
        <w:numPr>
          <w:ilvl w:val="0"/>
          <w:numId w:val="21"/>
        </w:numPr>
        <w:kinsoku/>
        <w:wordWrap/>
        <w:overflowPunct/>
        <w:topLinePunct w:val="0"/>
        <w:autoSpaceDE/>
        <w:autoSpaceDN/>
        <w:bidi w:val="0"/>
        <w:adjustRightInd/>
        <w:snapToGrid w:val="0"/>
        <w:spacing w:after="0" w:line="260" w:lineRule="auto"/>
        <w:ind w:left="420" w:leftChars="0" w:hanging="420" w:firstLineChars="0"/>
        <w:textAlignment w:val="auto"/>
        <w:rPr>
          <w:rFonts w:ascii="Times New Roman" w:hAnsi="Times New Roman" w:cs="Times New Roman"/>
          <w:sz w:val="20"/>
          <w:szCs w:val="20"/>
          <w:highlight w:val="none"/>
        </w:rPr>
      </w:pPr>
      <w:r>
        <w:rPr>
          <w:rFonts w:hint="default"/>
          <w:b/>
          <w:bCs/>
          <w:color w:val="70AD47" w:themeColor="accent6"/>
          <w:sz w:val="20"/>
          <w:szCs w:val="20"/>
          <w:highlight w:val="none"/>
          <w:shd w:val="clear" w:fill="FBE5D6" w:themeFill="accent2" w:themeFillTint="32"/>
          <w:lang w:val="en-US"/>
          <w14:textFill>
            <w14:solidFill>
              <w14:schemeClr w14:val="accent6"/>
            </w14:solidFill>
          </w14:textFill>
        </w:rPr>
        <w:t xml:space="preserve">Fusha 1, </w:t>
      </w:r>
      <w:r>
        <w:rPr>
          <w:rFonts w:hint="default"/>
          <w:b/>
          <w:bCs/>
          <w:color w:val="00B0F0"/>
          <w:sz w:val="20"/>
          <w:szCs w:val="20"/>
          <w:highlight w:val="none"/>
          <w:shd w:val="clear" w:fill="FBE5D6" w:themeFill="accent2" w:themeFillTint="32"/>
          <w:lang w:val="en-US"/>
        </w:rPr>
        <w:t>Fusha 2</w:t>
      </w:r>
      <w:r>
        <w:rPr>
          <w:rFonts w:hint="default"/>
          <w:b/>
          <w:bCs/>
          <w:color w:val="70AD47" w:themeColor="accent6"/>
          <w:sz w:val="20"/>
          <w:szCs w:val="20"/>
          <w:highlight w:val="none"/>
          <w:shd w:val="clear" w:fill="FBE5D6" w:themeFill="accent2" w:themeFillTint="32"/>
          <w:lang w:val="en-US"/>
          <w14:textFill>
            <w14:solidFill>
              <w14:schemeClr w14:val="accent6"/>
            </w14:solidFill>
          </w14:textFill>
        </w:rPr>
        <w:t xml:space="preserve">; </w:t>
      </w:r>
      <w:r>
        <w:rPr>
          <w:rFonts w:hint="default"/>
          <w:b/>
          <w:bCs/>
          <w:color w:val="7030A0"/>
          <w:sz w:val="20"/>
          <w:szCs w:val="20"/>
          <w:highlight w:val="none"/>
          <w:shd w:val="clear" w:fill="FBE5D6" w:themeFill="accent2" w:themeFillTint="32"/>
          <w:lang w:val="en-US"/>
        </w:rPr>
        <w:t>Fusha 3</w:t>
      </w:r>
      <w:r>
        <w:rPr>
          <w:rFonts w:hint="default"/>
          <w:b/>
          <w:bCs/>
          <w:color w:val="70AD47" w:themeColor="accent6"/>
          <w:sz w:val="20"/>
          <w:szCs w:val="20"/>
          <w:highlight w:val="none"/>
          <w:shd w:val="clear" w:fill="FBE5D6" w:themeFill="accent2" w:themeFillTint="32"/>
          <w:lang w:val="en-US"/>
          <w14:textFill>
            <w14:solidFill>
              <w14:schemeClr w14:val="accent6"/>
            </w14:solidFill>
          </w14:textFill>
        </w:rPr>
        <w:t xml:space="preserve">, </w:t>
      </w:r>
      <w:r>
        <w:rPr>
          <w:rFonts w:hint="default"/>
          <w:b/>
          <w:bCs/>
          <w:color w:val="2F5597" w:themeColor="accent5" w:themeShade="BF"/>
          <w:sz w:val="20"/>
          <w:szCs w:val="20"/>
          <w:highlight w:val="none"/>
          <w:shd w:val="clear" w:fill="FBE5D6" w:themeFill="accent2" w:themeFillTint="32"/>
          <w:lang w:val="en-US"/>
        </w:rPr>
        <w:t>Fusha 4</w:t>
      </w:r>
      <w:r>
        <w:rPr>
          <w:rFonts w:hint="default"/>
          <w:b/>
          <w:bCs/>
          <w:color w:val="70AD47" w:themeColor="accent6"/>
          <w:sz w:val="20"/>
          <w:szCs w:val="20"/>
          <w:highlight w:val="none"/>
          <w:shd w:val="clear" w:fill="FBE5D6" w:themeFill="accent2" w:themeFillTint="32"/>
          <w:lang w:val="en-US"/>
          <w14:textFill>
            <w14:solidFill>
              <w14:schemeClr w14:val="accent6"/>
            </w14:solidFill>
          </w14:textFill>
        </w:rPr>
        <w:t xml:space="preserve">, </w:t>
      </w:r>
      <w:r>
        <w:rPr>
          <w:rFonts w:hint="default"/>
          <w:b/>
          <w:bCs/>
          <w:color w:val="843C0B" w:themeColor="accent2" w:themeShade="80"/>
          <w:sz w:val="20"/>
          <w:szCs w:val="20"/>
          <w:highlight w:val="none"/>
          <w:shd w:val="clear" w:fill="FBE5D6" w:themeFill="accent2" w:themeFillTint="32"/>
          <w:lang w:val="en-US"/>
        </w:rPr>
        <w:t>Fusha 5</w:t>
      </w:r>
      <w:r>
        <w:rPr>
          <w:rFonts w:hint="default"/>
          <w:color w:val="843C0B" w:themeColor="accent2" w:themeShade="80"/>
          <w:sz w:val="20"/>
          <w:szCs w:val="20"/>
          <w:highlight w:val="none"/>
          <w:lang w:val="en-US"/>
        </w:rPr>
        <w:t xml:space="preserve"> </w:t>
      </w:r>
      <w:r>
        <w:rPr>
          <w:rFonts w:hint="default"/>
          <w:color w:val="000000" w:themeColor="text1"/>
          <w:sz w:val="20"/>
          <w:szCs w:val="20"/>
          <w:highlight w:val="none"/>
          <w:lang w:val="en-US"/>
          <w14:textFill>
            <w14:solidFill>
              <w14:schemeClr w14:val="tx1"/>
            </w14:solidFill>
          </w14:textFill>
        </w:rPr>
        <w:t xml:space="preserve">përkatësisht sipas 5 fushave të </w:t>
      </w:r>
      <w:r>
        <w:rPr>
          <w:color w:val="000000" w:themeColor="text1"/>
          <w:sz w:val="20"/>
          <w:szCs w:val="20"/>
          <w:highlight w:val="none"/>
          <w14:textFill>
            <w14:solidFill>
              <w14:schemeClr w14:val="tx1"/>
            </w14:solidFill>
          </w14:textFill>
        </w:rPr>
        <w:t xml:space="preserve">standardeve të cilësisë </w:t>
      </w:r>
      <w:r>
        <w:rPr>
          <w:rFonts w:hint="default"/>
          <w:color w:val="000000" w:themeColor="text1"/>
          <w:sz w:val="20"/>
          <w:szCs w:val="20"/>
          <w:highlight w:val="none"/>
          <w:lang w:val="en-US"/>
          <w14:textFill>
            <w14:solidFill>
              <w14:schemeClr w14:val="tx1"/>
            </w14:solidFill>
          </w14:textFill>
        </w:rPr>
        <w:t>i kanë të paraqitura</w:t>
      </w:r>
      <w:r>
        <w:rPr>
          <w:color w:val="000000" w:themeColor="text1"/>
          <w:sz w:val="20"/>
          <w:szCs w:val="20"/>
          <w:highlight w:val="none"/>
          <w14:textFill>
            <w14:solidFill>
              <w14:schemeClr w14:val="tx1"/>
            </w14:solidFill>
          </w14:textFill>
        </w:rPr>
        <w:t xml:space="preserve"> aktivitetet që janë </w:t>
      </w:r>
      <w:r>
        <w:rPr>
          <w:rFonts w:hint="default"/>
          <w:color w:val="000000" w:themeColor="text1"/>
          <w:sz w:val="20"/>
          <w:szCs w:val="20"/>
          <w:highlight w:val="none"/>
          <w:lang w:val="en-US"/>
          <w14:textFill>
            <w14:solidFill>
              <w14:schemeClr w14:val="tx1"/>
            </w14:solidFill>
          </w14:textFill>
        </w:rPr>
        <w:t>parashikuar</w:t>
      </w:r>
      <w:r>
        <w:rPr>
          <w:color w:val="000000" w:themeColor="text1"/>
          <w:sz w:val="20"/>
          <w:szCs w:val="20"/>
          <w:highlight w:val="none"/>
          <w14:textFill>
            <w14:solidFill>
              <w14:schemeClr w14:val="tx1"/>
            </w14:solidFill>
          </w14:textFill>
        </w:rPr>
        <w:t xml:space="preserve"> </w:t>
      </w:r>
      <w:r>
        <w:rPr>
          <w:rFonts w:hint="default"/>
          <w:color w:val="000000" w:themeColor="text1"/>
          <w:sz w:val="20"/>
          <w:szCs w:val="20"/>
          <w:highlight w:val="none"/>
          <w:lang w:val="en-US"/>
          <w14:textFill>
            <w14:solidFill>
              <w14:schemeClr w14:val="tx1"/>
            </w14:solidFill>
          </w14:textFill>
        </w:rPr>
        <w:t>me</w:t>
      </w:r>
      <w:r>
        <w:rPr>
          <w:color w:val="000000" w:themeColor="text1"/>
          <w:sz w:val="20"/>
          <w:szCs w:val="20"/>
          <w:highlight w:val="none"/>
          <w14:textFill>
            <w14:solidFill>
              <w14:schemeClr w14:val="tx1"/>
            </w14:solidFill>
          </w14:textFill>
        </w:rPr>
        <w:t xml:space="preserve"> të njëjtën ngjyrë</w:t>
      </w:r>
      <w:r>
        <w:rPr>
          <w:rFonts w:hint="default"/>
          <w:color w:val="000000" w:themeColor="text1"/>
          <w:sz w:val="20"/>
          <w:szCs w:val="20"/>
          <w:highlight w:val="none"/>
          <w:lang w:val="en-US"/>
          <w14:textFill>
            <w14:solidFill>
              <w14:schemeClr w14:val="tx1"/>
            </w14:solidFill>
          </w14:textFill>
        </w:rPr>
        <w:t xml:space="preserve"> përkatëse (kur janë </w:t>
      </w:r>
      <w:r>
        <w:rPr>
          <w:color w:val="000000" w:themeColor="text1"/>
          <w:sz w:val="20"/>
          <w:szCs w:val="20"/>
          <w:highlight w:val="none"/>
          <w14:textFill>
            <w14:solidFill>
              <w14:schemeClr w14:val="tx1"/>
            </w14:solidFill>
          </w14:textFill>
        </w:rPr>
        <w:t>pa buxhete</w:t>
      </w:r>
      <w:r>
        <w:rPr>
          <w:rFonts w:hint="default"/>
          <w:color w:val="000000" w:themeColor="text1"/>
          <w:sz w:val="20"/>
          <w:szCs w:val="20"/>
          <w:highlight w:val="none"/>
          <w:lang w:val="en-US"/>
          <w14:textFill>
            <w14:solidFill>
              <w14:schemeClr w14:val="tx1"/>
            </w14:solidFill>
          </w14:textFill>
        </w:rPr>
        <w:t>)</w:t>
      </w:r>
      <w:r>
        <w:rPr>
          <w:color w:val="000000" w:themeColor="text1"/>
          <w:sz w:val="20"/>
          <w:szCs w:val="20"/>
          <w:highlight w:val="none"/>
          <w14:textFill>
            <w14:solidFill>
              <w14:schemeClr w14:val="tx1"/>
            </w14:solidFill>
          </w14:textFill>
        </w:rPr>
        <w:t xml:space="preserve">. </w:t>
      </w:r>
    </w:p>
    <w:p w14:paraId="46C1B208">
      <w:pPr>
        <w:rPr>
          <w:rFonts w:hint="default" w:ascii="Times New Roman" w:hAnsi="Times New Roman" w:cs="Times New Roman"/>
          <w:szCs w:val="24"/>
          <w:highlight w:val="none"/>
          <w:lang w:val="en-US"/>
        </w:rPr>
      </w:pPr>
    </w:p>
    <w:p w14:paraId="6541653C">
      <w:pPr>
        <w:rPr>
          <w:rFonts w:ascii="Times New Roman" w:hAnsi="Times New Roman" w:cs="Times New Roman"/>
          <w:sz w:val="20"/>
          <w:szCs w:val="20"/>
          <w:highlight w:val="cyan"/>
        </w:rPr>
      </w:pPr>
      <w:r>
        <w:rPr>
          <w:rFonts w:ascii="Times New Roman" w:hAnsi="Times New Roman" w:cs="Times New Roman"/>
          <w:sz w:val="20"/>
          <w:szCs w:val="20"/>
          <w:highlight w:val="cyan"/>
        </w:rPr>
        <w:br w:type="page"/>
      </w:r>
    </w:p>
    <w:p w14:paraId="0672C2A5">
      <w:pPr>
        <w:keepNext w:val="0"/>
        <w:keepLines w:val="0"/>
        <w:pageBreakBefore w:val="0"/>
        <w:widowControl/>
        <w:kinsoku/>
        <w:wordWrap/>
        <w:overflowPunct/>
        <w:topLinePunct w:val="0"/>
        <w:autoSpaceDE/>
        <w:autoSpaceDN/>
        <w:bidi w:val="0"/>
        <w:adjustRightInd/>
        <w:snapToGrid w:val="0"/>
        <w:spacing w:after="60" w:line="240" w:lineRule="auto"/>
        <w:jc w:val="left"/>
        <w:textAlignment w:val="auto"/>
        <w:rPr>
          <w:rFonts w:hint="default" w:ascii="Times New Roman" w:hAnsi="Times New Roman" w:cs="Times New Roman"/>
          <w:b/>
          <w:color w:val="000000" w:themeColor="text1"/>
          <w:sz w:val="24"/>
          <w:szCs w:val="24"/>
          <w:u w:val="single"/>
          <w:lang w:val="en-US"/>
          <w14:textFill>
            <w14:solidFill>
              <w14:schemeClr w14:val="tx1"/>
            </w14:solidFill>
          </w14:textFill>
        </w:rPr>
      </w:pPr>
      <w:r>
        <w:rPr>
          <w:rFonts w:hint="default" w:ascii="Times New Roman" w:hAnsi="Times New Roman" w:cs="Times New Roman"/>
          <w:b/>
          <w:color w:val="000000" w:themeColor="text1"/>
          <w:sz w:val="24"/>
          <w:szCs w:val="24"/>
          <w:u w:val="single"/>
          <w:lang w:val="en-US"/>
          <w14:textFill>
            <w14:solidFill>
              <w14:schemeClr w14:val="tx1"/>
            </w14:solidFill>
          </w14:textFill>
        </w:rPr>
        <w:t>Shtojca 1</w:t>
      </w:r>
    </w:p>
    <w:p w14:paraId="6033B45F">
      <w:pPr>
        <w:keepNext w:val="0"/>
        <w:keepLines w:val="0"/>
        <w:pageBreakBefore w:val="0"/>
        <w:widowControl/>
        <w:kinsoku/>
        <w:wordWrap/>
        <w:overflowPunct/>
        <w:topLinePunct w:val="0"/>
        <w:autoSpaceDE/>
        <w:autoSpaceDN/>
        <w:bidi w:val="0"/>
        <w:adjustRightInd/>
        <w:snapToGrid w:val="0"/>
        <w:spacing w:after="60" w:line="240" w:lineRule="auto"/>
        <w:jc w:val="center"/>
        <w:textAlignment w:val="auto"/>
        <w:rPr>
          <w:rFonts w:hint="default" w:ascii="Times New Roman" w:hAnsi="Times New Roman" w:cs="Times New Roman"/>
          <w:b/>
          <w:color w:val="000000" w:themeColor="text1"/>
          <w:sz w:val="24"/>
          <w:szCs w:val="24"/>
          <w:u w:val="single"/>
          <w:lang w:val="en-US"/>
          <w14:textFill>
            <w14:solidFill>
              <w14:schemeClr w14:val="tx1"/>
            </w14:solidFill>
          </w14:textFill>
        </w:rPr>
      </w:pPr>
      <w:r>
        <w:rPr>
          <w:rFonts w:hint="default" w:ascii="Times New Roman" w:hAnsi="Times New Roman" w:cs="Times New Roman"/>
          <w:b/>
          <w:color w:val="000000" w:themeColor="text1"/>
          <w:sz w:val="24"/>
          <w:szCs w:val="24"/>
          <w:u w:val="single"/>
          <w14:textFill>
            <w14:solidFill>
              <w14:schemeClr w14:val="tx1"/>
            </w14:solidFill>
          </w14:textFill>
        </w:rPr>
        <w:t>PLANI I PËRMIRËSIMIT TË CILËSISË</w:t>
      </w:r>
      <w:r>
        <w:rPr>
          <w:rFonts w:hint="default" w:ascii="Times New Roman" w:hAnsi="Times New Roman" w:cs="Times New Roman"/>
          <w:b/>
          <w:color w:val="000000" w:themeColor="text1"/>
          <w:sz w:val="24"/>
          <w:szCs w:val="24"/>
          <w:u w:val="single"/>
          <w:lang w:val="en-US"/>
          <w14:textFill>
            <w14:solidFill>
              <w14:schemeClr w14:val="tx1"/>
            </w14:solidFill>
          </w14:textFill>
        </w:rPr>
        <w:t xml:space="preserve"> P</w:t>
      </w:r>
      <w:r>
        <w:rPr>
          <w:rFonts w:hint="default" w:ascii="Times New Roman" w:hAnsi="Times New Roman" w:cs="Times New Roman"/>
          <w:b/>
          <w:color w:val="000000" w:themeColor="text1"/>
          <w:sz w:val="24"/>
          <w:szCs w:val="24"/>
          <w:u w:val="single"/>
          <w14:textFill>
            <w14:solidFill>
              <w14:schemeClr w14:val="tx1"/>
            </w14:solidFill>
          </w14:textFill>
        </w:rPr>
        <w:t>Ë</w:t>
      </w:r>
      <w:r>
        <w:rPr>
          <w:rFonts w:hint="default" w:ascii="Times New Roman" w:hAnsi="Times New Roman" w:cs="Times New Roman"/>
          <w:b/>
          <w:color w:val="000000" w:themeColor="text1"/>
          <w:sz w:val="24"/>
          <w:szCs w:val="24"/>
          <w:u w:val="single"/>
          <w:lang w:val="en-US"/>
          <w14:textFill>
            <w14:solidFill>
              <w14:schemeClr w14:val="tx1"/>
            </w14:solidFill>
          </w14:textFill>
        </w:rPr>
        <w:t>R VITIN 2024-2025</w:t>
      </w:r>
    </w:p>
    <w:p w14:paraId="152D9ED4">
      <w:pPr>
        <w:pStyle w:val="16"/>
        <w:keepNext w:val="0"/>
        <w:keepLines w:val="0"/>
        <w:pageBreakBefore w:val="0"/>
        <w:widowControl/>
        <w:kinsoku/>
        <w:wordWrap/>
        <w:overflowPunct/>
        <w:topLinePunct w:val="0"/>
        <w:autoSpaceDE/>
        <w:autoSpaceDN/>
        <w:bidi w:val="0"/>
        <w:adjustRightInd/>
        <w:snapToGrid w:val="0"/>
        <w:spacing w:after="60" w:line="240" w:lineRule="auto"/>
        <w:ind w:left="0"/>
        <w:jc w:val="both"/>
        <w:textAlignment w:val="auto"/>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 xml:space="preserve">Plani i përmirësimit të cilësisë për vitin 2024-2025, mbështetet në PLANIN E PËRMIRËSIMIT TË CILËSISË PËR VITIN 2023-2024, që </w:t>
      </w:r>
      <w:r>
        <w:rPr>
          <w:rFonts w:hint="default" w:ascii="Times New Roman" w:hAnsi="Times New Roman" w:cs="Times New Roman"/>
          <w:b/>
          <w:bCs/>
          <w:color w:val="000000" w:themeColor="text1"/>
          <w:sz w:val="24"/>
          <w:szCs w:val="24"/>
          <w:lang w:val="en-US"/>
          <w14:textFill>
            <w14:solidFill>
              <w14:schemeClr w14:val="tx1"/>
            </w14:solidFill>
          </w14:textFill>
        </w:rPr>
        <w:t>mbështet në Rekomandimet që RVV nxorri për vitin akademik 2022-2023</w:t>
      </w:r>
      <w:r>
        <w:rPr>
          <w:rStyle w:val="9"/>
          <w:rFonts w:hint="default" w:ascii="Times New Roman" w:hAnsi="Times New Roman" w:cs="Times New Roman"/>
          <w:b/>
          <w:bCs/>
          <w:color w:val="000000" w:themeColor="text1"/>
          <w:sz w:val="24"/>
          <w:szCs w:val="24"/>
          <w:lang w:val="en-US"/>
          <w14:textFill>
            <w14:solidFill>
              <w14:schemeClr w14:val="tx1"/>
            </w14:solidFill>
          </w14:textFill>
        </w:rPr>
        <w:footnoteReference w:id="1"/>
      </w:r>
      <w:r>
        <w:rPr>
          <w:rFonts w:hint="default" w:ascii="Times New Roman" w:hAnsi="Times New Roman" w:cs="Times New Roman"/>
          <w:color w:val="000000" w:themeColor="text1"/>
          <w:sz w:val="24"/>
          <w:szCs w:val="24"/>
          <w:lang w:val="en-US"/>
          <w14:textFill>
            <w14:solidFill>
              <w14:schemeClr w14:val="tx1"/>
            </w14:solidFill>
          </w14:textFill>
        </w:rPr>
        <w:t>. Cdo rekomandim u zbërthye në veprimtari të planifikuara, të cilat QMNG punoi për t’i realizuar.</w:t>
      </w:r>
    </w:p>
    <w:p w14:paraId="0CE7F595">
      <w:pPr>
        <w:pStyle w:val="16"/>
        <w:keepNext w:val="0"/>
        <w:keepLines w:val="0"/>
        <w:pageBreakBefore w:val="0"/>
        <w:widowControl/>
        <w:kinsoku/>
        <w:wordWrap/>
        <w:overflowPunct/>
        <w:topLinePunct w:val="0"/>
        <w:autoSpaceDE/>
        <w:autoSpaceDN/>
        <w:bidi w:val="0"/>
        <w:adjustRightInd/>
        <w:snapToGrid w:val="0"/>
        <w:spacing w:after="60" w:line="240" w:lineRule="auto"/>
        <w:ind w:left="0"/>
        <w:jc w:val="both"/>
        <w:textAlignment w:val="auto"/>
        <w:rPr>
          <w:rFonts w:hint="default" w:ascii="Times New Roman" w:hAnsi="Times New Roman" w:cs="Times New Roman"/>
          <w:b/>
          <w:bCs/>
          <w:color w:val="00B050"/>
          <w:sz w:val="24"/>
          <w:szCs w:val="24"/>
          <w:lang w:val="en-US"/>
        </w:rPr>
      </w:pPr>
      <w:r>
        <w:rPr>
          <w:rFonts w:hint="default" w:ascii="Times New Roman" w:hAnsi="Times New Roman" w:cs="Times New Roman"/>
          <w:b/>
          <w:bCs/>
          <w:color w:val="00B050"/>
          <w:sz w:val="24"/>
          <w:szCs w:val="24"/>
          <w:lang w:val="en-US"/>
        </w:rPr>
        <w:t>Në vazhdimësi janë përfundimet e plotësimit/</w:t>
      </w:r>
      <w:r>
        <w:rPr>
          <w:rFonts w:hint="default" w:ascii="Times New Roman" w:hAnsi="Times New Roman" w:cs="Times New Roman"/>
          <w:b/>
          <w:bCs/>
          <w:color w:val="C55A11" w:themeColor="accent2" w:themeShade="BF"/>
          <w:sz w:val="24"/>
          <w:szCs w:val="24"/>
          <w:lang w:val="en-US"/>
        </w:rPr>
        <w:t>apo jo</w:t>
      </w:r>
      <w:r>
        <w:rPr>
          <w:rFonts w:hint="default" w:ascii="Times New Roman" w:hAnsi="Times New Roman" w:cs="Times New Roman"/>
          <w:b/>
          <w:bCs/>
          <w:color w:val="00B050"/>
          <w:sz w:val="24"/>
          <w:szCs w:val="24"/>
          <w:lang w:val="en-US"/>
        </w:rPr>
        <w:t xml:space="preserve"> të rekomandimeve, gjatë vitit 2023-2024</w:t>
      </w:r>
    </w:p>
    <w:p w14:paraId="52222C97">
      <w:pPr>
        <w:pStyle w:val="16"/>
        <w:keepNext w:val="0"/>
        <w:keepLines w:val="0"/>
        <w:pageBreakBefore w:val="0"/>
        <w:widowControl/>
        <w:kinsoku/>
        <w:wordWrap/>
        <w:overflowPunct/>
        <w:topLinePunct w:val="0"/>
        <w:autoSpaceDE/>
        <w:autoSpaceDN/>
        <w:bidi w:val="0"/>
        <w:adjustRightInd/>
        <w:snapToGrid w:val="0"/>
        <w:spacing w:after="60" w:line="240" w:lineRule="auto"/>
        <w:ind w:left="0"/>
        <w:jc w:val="both"/>
        <w:textAlignment w:val="auto"/>
        <w:rPr>
          <w:rFonts w:hint="default" w:ascii="Times New Roman" w:hAnsi="Times New Roman" w:cs="Times New Roman"/>
          <w:b/>
          <w:bCs/>
          <w:color w:val="0070C0"/>
          <w:sz w:val="24"/>
          <w:szCs w:val="24"/>
          <w:lang w:val="en-US"/>
        </w:rPr>
      </w:pPr>
      <w:r>
        <w:rPr>
          <w:rFonts w:hint="default" w:ascii="Times New Roman" w:hAnsi="Times New Roman" w:cs="Times New Roman"/>
          <w:b w:val="0"/>
          <w:bCs w:val="0"/>
          <w:color w:val="0070C0"/>
          <w:sz w:val="24"/>
          <w:szCs w:val="24"/>
          <w:lang w:val="en-US"/>
        </w:rPr>
        <w:t>Në vitin</w:t>
      </w:r>
      <w:r>
        <w:rPr>
          <w:rFonts w:hint="default" w:ascii="Times New Roman" w:hAnsi="Times New Roman" w:cs="Times New Roman"/>
          <w:b/>
          <w:bCs/>
          <w:color w:val="0070C0"/>
          <w:sz w:val="24"/>
          <w:szCs w:val="24"/>
          <w:lang w:val="en-US"/>
        </w:rPr>
        <w:t xml:space="preserve"> 2024-2025 </w:t>
      </w:r>
      <w:r>
        <w:rPr>
          <w:rFonts w:hint="default" w:ascii="Times New Roman" w:hAnsi="Times New Roman" w:cs="Times New Roman"/>
          <w:b w:val="0"/>
          <w:bCs w:val="0"/>
          <w:color w:val="0070C0"/>
          <w:sz w:val="24"/>
          <w:szCs w:val="24"/>
          <w:lang w:val="en-US"/>
        </w:rPr>
        <w:t>do punohet për</w:t>
      </w:r>
      <w:r>
        <w:rPr>
          <w:rFonts w:hint="default" w:ascii="Times New Roman" w:hAnsi="Times New Roman" w:cs="Times New Roman"/>
          <w:b/>
          <w:bCs/>
          <w:color w:val="0070C0"/>
          <w:sz w:val="24"/>
          <w:szCs w:val="24"/>
          <w:lang w:val="en-US"/>
        </w:rPr>
        <w:t xml:space="preserve"> vijueshmërinë /qëndrueshmërinë e zhvillimit të veprimtarive, </w:t>
      </w:r>
      <w:r>
        <w:rPr>
          <w:rFonts w:hint="default" w:ascii="Times New Roman" w:hAnsi="Times New Roman" w:cs="Times New Roman"/>
          <w:b w:val="0"/>
          <w:bCs w:val="0"/>
          <w:color w:val="0070C0"/>
          <w:sz w:val="24"/>
          <w:szCs w:val="24"/>
          <w:lang w:val="en-US"/>
        </w:rPr>
        <w:t>në mënyrë që ato të jenë pjesë normale e QMNG.</w:t>
      </w:r>
    </w:p>
    <w:p w14:paraId="625EED71">
      <w:pPr>
        <w:keepNext w:val="0"/>
        <w:keepLines w:val="0"/>
        <w:pageBreakBefore w:val="0"/>
        <w:widowControl/>
        <w:kinsoku/>
        <w:wordWrap/>
        <w:overflowPunct/>
        <w:topLinePunct w:val="0"/>
        <w:autoSpaceDE/>
        <w:autoSpaceDN/>
        <w:bidi w:val="0"/>
        <w:adjustRightInd/>
        <w:snapToGrid w:val="0"/>
        <w:spacing w:after="60" w:line="240" w:lineRule="auto"/>
        <w:textAlignment w:val="auto"/>
        <w:rPr>
          <w:rFonts w:hint="default" w:ascii="Times New Roman" w:hAnsi="Times New Roman" w:cs="Times New Roman"/>
          <w:b/>
          <w:bCs/>
          <w:color w:val="000000" w:themeColor="text1"/>
          <w:sz w:val="24"/>
          <w:szCs w:val="24"/>
          <w:shd w:val="clear" w:color="auto" w:fill="FFFFFF"/>
          <w:lang w:val="en-US"/>
          <w14:textFill>
            <w14:solidFill>
              <w14:schemeClr w14:val="tx1"/>
            </w14:solidFill>
          </w14:textFill>
        </w:rPr>
      </w:pPr>
      <w:r>
        <w:rPr>
          <w:rFonts w:hint="default" w:ascii="Times New Roman" w:hAnsi="Times New Roman" w:cs="Times New Roman"/>
          <w:b/>
          <w:bCs/>
          <w:color w:val="000000" w:themeColor="text1"/>
          <w:sz w:val="24"/>
          <w:szCs w:val="24"/>
          <w:shd w:val="clear" w:color="auto" w:fill="FFFFFF"/>
          <w:lang w:val="en-US"/>
          <w14:textFill>
            <w14:solidFill>
              <w14:schemeClr w14:val="tx1"/>
            </w14:solidFill>
          </w14:textFill>
        </w:rPr>
        <w:t>Ky plan ka dy pjesë:</w:t>
      </w:r>
    </w:p>
    <w:p w14:paraId="607154B5">
      <w:pPr>
        <w:keepNext w:val="0"/>
        <w:keepLines w:val="0"/>
        <w:pageBreakBefore w:val="0"/>
        <w:widowControl/>
        <w:kinsoku/>
        <w:wordWrap/>
        <w:overflowPunct/>
        <w:topLinePunct w:val="0"/>
        <w:autoSpaceDE/>
        <w:autoSpaceDN/>
        <w:bidi w:val="0"/>
        <w:adjustRightInd/>
        <w:snapToGrid w:val="0"/>
        <w:spacing w:after="60" w:line="240" w:lineRule="auto"/>
        <w:textAlignment w:val="auto"/>
        <w:rPr>
          <w:rFonts w:hint="default" w:ascii="Times New Roman" w:hAnsi="Times New Roman" w:cs="Times New Roman"/>
          <w:b/>
          <w:bCs/>
          <w:color w:val="000000" w:themeColor="text1"/>
          <w:sz w:val="10"/>
          <w:szCs w:val="10"/>
          <w:u w:val="single"/>
          <w:shd w:val="clear" w:color="auto" w:fill="FFFFFF"/>
          <w:lang w:val="en-US"/>
          <w14:textFill>
            <w14:solidFill>
              <w14:schemeClr w14:val="tx1"/>
            </w14:solidFill>
          </w14:textFill>
        </w:rPr>
      </w:pPr>
    </w:p>
    <w:p w14:paraId="7A0D14C7">
      <w:pPr>
        <w:keepNext w:val="0"/>
        <w:keepLines w:val="0"/>
        <w:pageBreakBefore w:val="0"/>
        <w:widowControl/>
        <w:kinsoku/>
        <w:wordWrap/>
        <w:overflowPunct/>
        <w:topLinePunct w:val="0"/>
        <w:autoSpaceDE/>
        <w:autoSpaceDN/>
        <w:bidi w:val="0"/>
        <w:adjustRightInd/>
        <w:snapToGrid w:val="0"/>
        <w:spacing w:after="60" w:line="240" w:lineRule="auto"/>
        <w:textAlignment w:val="auto"/>
        <w:rPr>
          <w:rFonts w:hint="default" w:ascii="Times New Roman" w:hAnsi="Times New Roman" w:cs="Times New Roman"/>
          <w:b/>
          <w:bCs/>
          <w:color w:val="000000" w:themeColor="text1"/>
          <w:sz w:val="24"/>
          <w:szCs w:val="24"/>
          <w:u w:val="single"/>
          <w:shd w:val="clear" w:color="auto" w:fill="FFFFFF"/>
          <w:lang w:val="en-US"/>
          <w14:textFill>
            <w14:solidFill>
              <w14:schemeClr w14:val="tx1"/>
            </w14:solidFill>
          </w14:textFill>
        </w:rPr>
      </w:pPr>
      <w:r>
        <w:rPr>
          <w:rFonts w:hint="default" w:ascii="Times New Roman" w:hAnsi="Times New Roman" w:cs="Times New Roman"/>
          <w:b/>
          <w:bCs/>
          <w:color w:val="000000" w:themeColor="text1"/>
          <w:sz w:val="24"/>
          <w:szCs w:val="24"/>
          <w:u w:val="single"/>
          <w:shd w:val="clear" w:color="auto" w:fill="FFFFFF"/>
          <w:lang w:val="en-US"/>
          <w14:textFill>
            <w14:solidFill>
              <w14:schemeClr w14:val="tx1"/>
            </w14:solidFill>
          </w14:textFill>
        </w:rPr>
        <w:t>Pjesa e Parë: plotësimi I rekomandimeve të dala nga RVV (2022-2023)</w:t>
      </w:r>
    </w:p>
    <w:p w14:paraId="5496681B">
      <w:pPr>
        <w:keepNext w:val="0"/>
        <w:keepLines w:val="0"/>
        <w:pageBreakBefore w:val="0"/>
        <w:widowControl/>
        <w:kinsoku/>
        <w:wordWrap/>
        <w:overflowPunct/>
        <w:topLinePunct w:val="0"/>
        <w:autoSpaceDE/>
        <w:autoSpaceDN/>
        <w:bidi w:val="0"/>
        <w:adjustRightInd/>
        <w:snapToGrid w:val="0"/>
        <w:spacing w:after="60" w:line="240" w:lineRule="auto"/>
        <w:textAlignment w:val="auto"/>
        <w:rPr>
          <w:rFonts w:hint="default" w:ascii="Times New Roman" w:hAnsi="Times New Roman" w:cs="Times New Roman"/>
          <w:b/>
          <w:bCs/>
          <w:color w:val="000000" w:themeColor="text1"/>
          <w:sz w:val="11"/>
          <w:szCs w:val="11"/>
          <w:shd w:val="clear" w:color="auto" w:fill="FFFFFF"/>
          <w14:textFill>
            <w14:solidFill>
              <w14:schemeClr w14:val="tx1"/>
            </w14:solidFill>
          </w14:textFill>
        </w:rPr>
      </w:pPr>
    </w:p>
    <w:p w14:paraId="6081B8FF">
      <w:pPr>
        <w:keepNext w:val="0"/>
        <w:keepLines w:val="0"/>
        <w:pageBreakBefore w:val="0"/>
        <w:widowControl/>
        <w:kinsoku/>
        <w:wordWrap/>
        <w:overflowPunct/>
        <w:topLinePunct w:val="0"/>
        <w:autoSpaceDE/>
        <w:autoSpaceDN/>
        <w:bidi w:val="0"/>
        <w:adjustRightInd/>
        <w:snapToGrid w:val="0"/>
        <w:spacing w:after="60" w:line="240" w:lineRule="auto"/>
        <w:textAlignment w:val="auto"/>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hd w:val="clear" w:color="auto" w:fill="FFFFFF"/>
          <w14:textFill>
            <w14:solidFill>
              <w14:schemeClr w14:val="tx1"/>
            </w14:solidFill>
          </w14:textFill>
        </w:rPr>
        <w:t xml:space="preserve">FUSHA 1: </w:t>
      </w:r>
      <w:r>
        <w:rPr>
          <w:rFonts w:hint="default" w:ascii="Times New Roman" w:hAnsi="Times New Roman" w:cs="Times New Roman"/>
          <w:b/>
          <w:bCs/>
          <w:color w:val="000000" w:themeColor="text1"/>
          <w:szCs w:val="22"/>
          <w14:textFill>
            <w14:solidFill>
              <w14:schemeClr w14:val="tx1"/>
            </w14:solidFill>
          </w14:textFill>
        </w:rPr>
        <w:t>MENAXHIMI DHE DREJTIMI</w:t>
      </w:r>
    </w:p>
    <w:tbl>
      <w:tblPr>
        <w:tblStyle w:val="6"/>
        <w:tblW w:w="1022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73"/>
        <w:gridCol w:w="971"/>
        <w:gridCol w:w="1230"/>
        <w:gridCol w:w="1659"/>
        <w:gridCol w:w="1475"/>
        <w:gridCol w:w="894"/>
        <w:gridCol w:w="1222"/>
      </w:tblGrid>
      <w:tr w14:paraId="1D7A3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10224" w:type="dxa"/>
            <w:gridSpan w:val="7"/>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34589E71">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Chars="0"/>
              <w:jc w:val="both"/>
              <w:textAlignment w:val="auto"/>
              <w:rPr>
                <w:rFonts w:hint="default" w:ascii="Times New Roman" w:hAnsi="Times New Roman" w:cs="Times New Roman"/>
                <w:b/>
                <w:bCs/>
                <w:iCs/>
                <w:color w:val="000000" w:themeColor="text1"/>
                <w:sz w:val="20"/>
                <w:szCs w:val="20"/>
                <w:lang w:val="sq-AL"/>
                <w14:textFill>
                  <w14:solidFill>
                    <w14:schemeClr w14:val="tx1"/>
                  </w14:solidFill>
                </w14:textFill>
              </w:rPr>
            </w:pPr>
            <w:r>
              <w:rPr>
                <w:rFonts w:hint="default" w:ascii="Times New Roman" w:hAnsi="Times New Roman" w:cs="Times New Roman"/>
                <w:b/>
                <w:bCs/>
                <w:iCs/>
                <w:color w:val="000000" w:themeColor="text1"/>
                <w:sz w:val="20"/>
                <w:szCs w:val="20"/>
                <w:lang w:val="sq-AL"/>
                <w14:textFill>
                  <w14:solidFill>
                    <w14:schemeClr w14:val="tx1"/>
                  </w14:solidFill>
                </w14:textFill>
              </w:rPr>
              <w:t>Rekomandimi</w:t>
            </w:r>
            <w:r>
              <w:rPr>
                <w:rFonts w:hint="default" w:ascii="Times New Roman" w:hAnsi="Times New Roman" w:cs="Times New Roman"/>
                <w:b/>
                <w:bCs/>
                <w:iCs/>
                <w:color w:val="000000" w:themeColor="text1"/>
                <w:sz w:val="20"/>
                <w:szCs w:val="20"/>
                <w:lang w:val="en-US"/>
                <w14:textFill>
                  <w14:solidFill>
                    <w14:schemeClr w14:val="tx1"/>
                  </w14:solidFill>
                </w14:textFill>
              </w:rPr>
              <w:t xml:space="preserve"> 1</w:t>
            </w:r>
            <w:r>
              <w:rPr>
                <w:rFonts w:hint="default" w:ascii="Times New Roman" w:hAnsi="Times New Roman" w:cs="Times New Roman"/>
                <w:b/>
                <w:bCs/>
                <w:iCs/>
                <w:color w:val="000000" w:themeColor="text1"/>
                <w:sz w:val="20"/>
                <w:szCs w:val="20"/>
                <w:lang w:val="sq-AL"/>
                <w14:textFill>
                  <w14:solidFill>
                    <w14:schemeClr w14:val="tx1"/>
                  </w14:solidFill>
                </w14:textFill>
              </w:rPr>
              <w:t xml:space="preserve">: </w:t>
            </w:r>
            <w:r>
              <w:rPr>
                <w:rFonts w:hint="default" w:ascii="Times New Roman" w:hAnsi="Times New Roman" w:cs="Times New Roman"/>
                <w:color w:val="000000" w:themeColor="text1"/>
                <w:sz w:val="20"/>
                <w:szCs w:val="20"/>
                <w:shd w:val="clear" w:color="auto" w:fill="FFFFFF"/>
                <w14:textFill>
                  <w14:solidFill>
                    <w14:schemeClr w14:val="tx1"/>
                  </w14:solidFill>
                </w14:textFill>
              </w:rPr>
              <w:t xml:space="preserve">QMNG për përmirësimin e vlerësimit të punës së pedagogut krahas pyetësorëve me studentët (që ka disa vite që realizohen) synon të aplikojë edhe vetëvlerësimin e pedagogut </w:t>
            </w:r>
            <w:r>
              <w:rPr>
                <w:rFonts w:hint="default" w:ascii="Times New Roman" w:hAnsi="Times New Roman" w:cs="Times New Roman"/>
                <w:color w:val="000000" w:themeColor="text1"/>
                <w:sz w:val="20"/>
                <w:szCs w:val="20"/>
                <w:shd w:val="clear" w:color="auto" w:fill="FFFFFF"/>
                <w:lang w:val="en-US"/>
                <w14:textFill>
                  <w14:solidFill>
                    <w14:schemeClr w14:val="tx1"/>
                  </w14:solidFill>
                </w14:textFill>
              </w:rPr>
              <w:t xml:space="preserve">në </w:t>
            </w:r>
            <w:r>
              <w:rPr>
                <w:rFonts w:hint="default" w:ascii="Times New Roman" w:hAnsi="Times New Roman" w:cs="Times New Roman"/>
                <w:color w:val="000000" w:themeColor="text1"/>
                <w:sz w:val="20"/>
                <w:szCs w:val="20"/>
                <w:shd w:val="clear" w:color="auto" w:fill="FFFFFF"/>
                <w14:textFill>
                  <w14:solidFill>
                    <w14:schemeClr w14:val="tx1"/>
                  </w14:solidFill>
                </w14:textFill>
              </w:rPr>
              <w:t xml:space="preserve">vitin 2023-2024, sipas një modeli të hartuar, duke përdorur kritere vlerësimi nga 1-5 për 5 ceshtje. Për këtë material stafi është trajnuar dhe do vazhdojë të trajnohet. </w:t>
            </w:r>
          </w:p>
        </w:tc>
      </w:tr>
      <w:tr w14:paraId="0AD5D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jc w:val="center"/>
        </w:trPr>
        <w:tc>
          <w:tcPr>
            <w:tcW w:w="10224" w:type="dxa"/>
            <w:gridSpan w:val="7"/>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8F9452">
            <w:pPr>
              <w:spacing w:after="0"/>
              <w:rPr>
                <w:rFonts w:hint="default" w:ascii="Times New Roman" w:hAnsi="Times New Roman" w:cs="Times New Roman"/>
                <w:b/>
                <w:bCs/>
                <w:iCs/>
                <w:color w:val="000000" w:themeColor="text1"/>
                <w:sz w:val="20"/>
                <w:szCs w:val="20"/>
                <w:lang w:val="sq-AL"/>
                <w14:textFill>
                  <w14:solidFill>
                    <w14:schemeClr w14:val="tx1"/>
                  </w14:solidFill>
                </w14:textFill>
              </w:rPr>
            </w:pPr>
            <w:r>
              <w:rPr>
                <w:rFonts w:hint="default" w:ascii="Times New Roman" w:hAnsi="Times New Roman" w:cs="Times New Roman"/>
                <w:b/>
                <w:bCs/>
                <w:iCs/>
                <w:color w:val="000000" w:themeColor="text1"/>
                <w:sz w:val="20"/>
                <w:szCs w:val="20"/>
                <w:lang w:val="sq-AL"/>
                <w14:textFill>
                  <w14:solidFill>
                    <w14:schemeClr w14:val="tx1"/>
                  </w14:solidFill>
                </w14:textFill>
              </w:rPr>
              <w:t>Objektivi:</w:t>
            </w:r>
            <w:r>
              <w:rPr>
                <w:rFonts w:hint="default" w:ascii="Times New Roman" w:hAnsi="Times New Roman" w:cs="Times New Roman"/>
                <w:iCs/>
                <w:color w:val="000000" w:themeColor="text1"/>
                <w:sz w:val="20"/>
                <w:szCs w:val="20"/>
                <w:lang w:val="sq-AL"/>
                <w14:textFill>
                  <w14:solidFill>
                    <w14:schemeClr w14:val="tx1"/>
                  </w14:solidFill>
                </w14:textFill>
              </w:rPr>
              <w:t xml:space="preserve"> </w:t>
            </w:r>
            <w:r>
              <w:rPr>
                <w:rFonts w:hint="default" w:ascii="Times New Roman" w:hAnsi="Times New Roman" w:cs="Times New Roman"/>
                <w:color w:val="000000" w:themeColor="text1"/>
                <w:sz w:val="20"/>
                <w:szCs w:val="20"/>
                <w:lang w:val="en-US"/>
                <w14:textFill>
                  <w14:solidFill>
                    <w14:schemeClr w14:val="tx1"/>
                  </w14:solidFill>
                </w14:textFill>
              </w:rPr>
              <w:t xml:space="preserve">Zhvillimi </w:t>
            </w:r>
            <w:r>
              <w:rPr>
                <w:rFonts w:hint="default" w:ascii="Times New Roman" w:hAnsi="Times New Roman" w:cs="Times New Roman"/>
                <w:color w:val="000000" w:themeColor="text1"/>
                <w:sz w:val="20"/>
                <w:szCs w:val="20"/>
                <w:lang w:val="sq-AL"/>
                <w14:textFill>
                  <w14:solidFill>
                    <w14:schemeClr w14:val="tx1"/>
                  </w14:solidFill>
                </w14:textFill>
              </w:rPr>
              <w:t xml:space="preserve">i </w:t>
            </w:r>
            <w:r>
              <w:rPr>
                <w:rFonts w:hint="default" w:ascii="Times New Roman" w:hAnsi="Times New Roman" w:cs="Times New Roman"/>
                <w:color w:val="000000" w:themeColor="text1"/>
                <w:sz w:val="20"/>
                <w:szCs w:val="20"/>
                <w:lang w:val="en-US"/>
                <w14:textFill>
                  <w14:solidFill>
                    <w14:schemeClr w14:val="tx1"/>
                  </w14:solidFill>
                </w14:textFill>
              </w:rPr>
              <w:t>pyetësorëve</w:t>
            </w:r>
            <w:r>
              <w:rPr>
                <w:rFonts w:hint="default" w:ascii="Times New Roman" w:hAnsi="Times New Roman" w:cs="Times New Roman"/>
                <w:color w:val="000000" w:themeColor="text1"/>
                <w:sz w:val="20"/>
                <w:szCs w:val="20"/>
                <w:lang w:val="sq-AL"/>
                <w14:textFill>
                  <w14:solidFill>
                    <w14:schemeClr w14:val="tx1"/>
                  </w14:solidFill>
                </w14:textFill>
              </w:rPr>
              <w:t>,</w:t>
            </w:r>
            <w:r>
              <w:rPr>
                <w:rFonts w:hint="default" w:ascii="Times New Roman" w:hAnsi="Times New Roman" w:cs="Times New Roman"/>
                <w:color w:val="000000" w:themeColor="text1"/>
                <w:sz w:val="20"/>
                <w:szCs w:val="20"/>
                <w:lang w:val="en-US"/>
                <w14:textFill>
                  <w14:solidFill>
                    <w14:schemeClr w14:val="tx1"/>
                  </w14:solidFill>
                </w14:textFill>
              </w:rPr>
              <w:t xml:space="preserve"> si një element shumë i rëndësishëm që pedagogët të njohin më mirë veten dhe pritshmëritë që shkolla ka për punën e tyre</w:t>
            </w:r>
            <w:r>
              <w:rPr>
                <w:rFonts w:hint="default" w:ascii="Times New Roman" w:hAnsi="Times New Roman" w:cs="Times New Roman"/>
                <w:color w:val="000000" w:themeColor="text1"/>
                <w:sz w:val="20"/>
                <w:szCs w:val="20"/>
                <w:lang w:val="sq-AL"/>
                <w14:textFill>
                  <w14:solidFill>
                    <w14:schemeClr w14:val="tx1"/>
                  </w14:solidFill>
                </w14:textFill>
              </w:rPr>
              <w:t xml:space="preserve"> brenda periudhës </w:t>
            </w:r>
            <w:r>
              <w:rPr>
                <w:rFonts w:hint="default" w:ascii="Times New Roman" w:hAnsi="Times New Roman" w:cs="Times New Roman"/>
                <w:color w:val="000000" w:themeColor="text1"/>
                <w:sz w:val="20"/>
                <w:szCs w:val="20"/>
                <w:lang w:val="en-US"/>
                <w14:textFill>
                  <w14:solidFill>
                    <w14:schemeClr w14:val="tx1"/>
                  </w14:solidFill>
                </w14:textFill>
              </w:rPr>
              <w:t>Qershor-Korrik 2024</w:t>
            </w:r>
            <w:r>
              <w:rPr>
                <w:rFonts w:hint="default" w:ascii="Times New Roman" w:hAnsi="Times New Roman" w:cs="Times New Roman"/>
                <w:color w:val="000000" w:themeColor="text1"/>
                <w:sz w:val="20"/>
                <w:szCs w:val="20"/>
                <w:lang w:val="sq-AL"/>
                <w14:textFill>
                  <w14:solidFill>
                    <w14:schemeClr w14:val="tx1"/>
                  </w14:solidFill>
                </w14:textFill>
              </w:rPr>
              <w:t>.</w:t>
            </w:r>
          </w:p>
        </w:tc>
      </w:tr>
      <w:tr w14:paraId="778BA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jc w:val="center"/>
        </w:trPr>
        <w:tc>
          <w:tcPr>
            <w:tcW w:w="10224" w:type="dxa"/>
            <w:gridSpan w:val="7"/>
            <w:tcBorders>
              <w:top w:val="single" w:color="000000" w:sz="4" w:space="0"/>
              <w:left w:val="single" w:color="000000" w:sz="4" w:space="0"/>
              <w:bottom w:val="single" w:color="000000" w:sz="4" w:space="0"/>
              <w:right w:val="single" w:color="000000" w:sz="4" w:space="0"/>
            </w:tcBorders>
            <w:shd w:val="clear" w:color="auto" w:fill="FFFFFF" w:themeFill="background1"/>
          </w:tcPr>
          <w:p w14:paraId="04794BC8">
            <w:pPr>
              <w:spacing w:after="0"/>
              <w:rPr>
                <w:rFonts w:hint="default" w:ascii="Times New Roman" w:hAnsi="Times New Roman" w:cs="Times New Roman"/>
                <w:b/>
                <w:bCs/>
                <w:iCs/>
                <w:color w:val="000000" w:themeColor="text1"/>
                <w:sz w:val="20"/>
                <w:szCs w:val="20"/>
                <w:lang w:val="sq-AL"/>
                <w14:textFill>
                  <w14:solidFill>
                    <w14:schemeClr w14:val="tx1"/>
                  </w14:solidFill>
                </w14:textFill>
              </w:rPr>
            </w:pPr>
            <w:r>
              <w:rPr>
                <w:rFonts w:hint="default" w:ascii="Times New Roman" w:hAnsi="Times New Roman" w:cs="Times New Roman"/>
                <w:b/>
                <w:bCs/>
                <w:iCs/>
                <w:color w:val="000000" w:themeColor="text1"/>
                <w:sz w:val="20"/>
                <w:szCs w:val="20"/>
                <w:lang w:val="sq-AL"/>
                <w14:textFill>
                  <w14:solidFill>
                    <w14:schemeClr w14:val="tx1"/>
                  </w14:solidFill>
                </w14:textFill>
              </w:rPr>
              <w:t xml:space="preserve">Treguesi përmbushjes: </w:t>
            </w:r>
          </w:p>
          <w:p w14:paraId="5DD6AFCF">
            <w:pPr>
              <w:pStyle w:val="16"/>
              <w:numPr>
                <w:ilvl w:val="0"/>
                <w:numId w:val="22"/>
              </w:numPr>
              <w:spacing w:after="0"/>
              <w:rPr>
                <w:rFonts w:hint="default" w:ascii="Times New Roman" w:hAnsi="Times New Roman" w:cs="Times New Roman"/>
                <w:color w:val="000000" w:themeColor="text1"/>
                <w:sz w:val="20"/>
                <w:szCs w:val="20"/>
                <w:lang w:val="sq-AL"/>
                <w14:textFill>
                  <w14:solidFill>
                    <w14:schemeClr w14:val="tx1"/>
                  </w14:solidFill>
                </w14:textFill>
              </w:rPr>
            </w:pPr>
            <w:r>
              <w:rPr>
                <w:rFonts w:hint="default" w:ascii="Times New Roman" w:hAnsi="Times New Roman" w:cs="Times New Roman"/>
                <w:color w:val="000000" w:themeColor="text1"/>
                <w:sz w:val="20"/>
                <w:szCs w:val="20"/>
                <w:lang w:val="en-US"/>
                <w14:textFill>
                  <w14:solidFill>
                    <w14:schemeClr w14:val="tx1"/>
                  </w14:solidFill>
                </w14:textFill>
              </w:rPr>
              <w:t>10</w:t>
            </w:r>
            <w:r>
              <w:rPr>
                <w:rFonts w:hint="default" w:ascii="Times New Roman" w:hAnsi="Times New Roman" w:cs="Times New Roman"/>
                <w:color w:val="000000" w:themeColor="text1"/>
                <w:sz w:val="20"/>
                <w:szCs w:val="20"/>
                <w:lang w:val="sq-AL"/>
                <w14:textFill>
                  <w14:solidFill>
                    <w14:schemeClr w14:val="tx1"/>
                  </w14:solidFill>
                </w14:textFill>
              </w:rPr>
              <w:t xml:space="preserve">0% e </w:t>
            </w:r>
            <w:r>
              <w:rPr>
                <w:rFonts w:hint="default" w:ascii="Times New Roman" w:hAnsi="Times New Roman" w:cs="Times New Roman"/>
                <w:color w:val="000000" w:themeColor="text1"/>
                <w:sz w:val="20"/>
                <w:szCs w:val="20"/>
                <w:lang w:val="en-US"/>
                <w14:textFill>
                  <w14:solidFill>
                    <w14:schemeClr w14:val="tx1"/>
                  </w14:solidFill>
                </w14:textFill>
              </w:rPr>
              <w:t xml:space="preserve">pedagogëve </w:t>
            </w:r>
            <w:r>
              <w:rPr>
                <w:rFonts w:hint="default" w:ascii="Times New Roman" w:hAnsi="Times New Roman" w:cs="Times New Roman"/>
                <w:color w:val="000000" w:themeColor="text1"/>
                <w:sz w:val="20"/>
                <w:szCs w:val="20"/>
                <w:lang w:val="sq-AL"/>
                <w14:textFill>
                  <w14:solidFill>
                    <w14:schemeClr w14:val="tx1"/>
                  </w14:solidFill>
                </w14:textFill>
              </w:rPr>
              <w:t xml:space="preserve">të </w:t>
            </w:r>
            <w:r>
              <w:rPr>
                <w:rFonts w:hint="default" w:ascii="Times New Roman" w:hAnsi="Times New Roman" w:cs="Times New Roman"/>
                <w:color w:val="000000" w:themeColor="text1"/>
                <w:sz w:val="20"/>
                <w:szCs w:val="20"/>
                <w:lang w:val="en-US"/>
                <w14:textFill>
                  <w14:solidFill>
                    <w14:schemeClr w14:val="tx1"/>
                  </w14:solidFill>
                </w14:textFill>
              </w:rPr>
              <w:t>kuptojnë rëndësinë që ka për QMNG përgjigja e sinqertë.</w:t>
            </w:r>
          </w:p>
          <w:p w14:paraId="2B78AAB4">
            <w:pPr>
              <w:pStyle w:val="16"/>
              <w:numPr>
                <w:ilvl w:val="0"/>
                <w:numId w:val="22"/>
              </w:numPr>
              <w:spacing w:after="0"/>
              <w:rPr>
                <w:rFonts w:hint="default" w:ascii="Times New Roman" w:hAnsi="Times New Roman" w:cs="Times New Roman"/>
                <w:color w:val="000000" w:themeColor="text1"/>
                <w:sz w:val="20"/>
                <w:szCs w:val="20"/>
                <w:lang w:val="en-US"/>
                <w14:textFill>
                  <w14:solidFill>
                    <w14:schemeClr w14:val="tx1"/>
                  </w14:solidFill>
                </w14:textFill>
              </w:rPr>
            </w:pPr>
            <w:r>
              <w:rPr>
                <w:rFonts w:hint="default" w:ascii="Times New Roman" w:hAnsi="Times New Roman" w:cs="Times New Roman"/>
                <w:color w:val="000000" w:themeColor="text1"/>
                <w:sz w:val="20"/>
                <w:szCs w:val="20"/>
                <w:lang w:val="en-US"/>
                <w14:textFill>
                  <w14:solidFill>
                    <w14:schemeClr w14:val="tx1"/>
                  </w14:solidFill>
                </w14:textFill>
              </w:rPr>
              <w:t>10</w:t>
            </w:r>
            <w:r>
              <w:rPr>
                <w:rFonts w:hint="default" w:ascii="Times New Roman" w:hAnsi="Times New Roman" w:cs="Times New Roman"/>
                <w:color w:val="000000" w:themeColor="text1"/>
                <w:sz w:val="20"/>
                <w:szCs w:val="20"/>
                <w:lang w:val="sq-AL"/>
                <w14:textFill>
                  <w14:solidFill>
                    <w14:schemeClr w14:val="tx1"/>
                  </w14:solidFill>
                </w14:textFill>
              </w:rPr>
              <w:t xml:space="preserve">0% e </w:t>
            </w:r>
            <w:r>
              <w:rPr>
                <w:rFonts w:hint="default" w:ascii="Times New Roman" w:hAnsi="Times New Roman" w:cs="Times New Roman"/>
                <w:color w:val="000000" w:themeColor="text1"/>
                <w:sz w:val="20"/>
                <w:szCs w:val="20"/>
                <w:lang w:val="en-US"/>
                <w14:textFill>
                  <w14:solidFill>
                    <w14:schemeClr w14:val="tx1"/>
                  </w14:solidFill>
                </w14:textFill>
              </w:rPr>
              <w:t xml:space="preserve">pedagogëve dhe profesionistëve </w:t>
            </w:r>
            <w:r>
              <w:rPr>
                <w:rFonts w:hint="default" w:ascii="Times New Roman" w:hAnsi="Times New Roman" w:cs="Times New Roman"/>
                <w:color w:val="000000" w:themeColor="text1"/>
                <w:sz w:val="20"/>
                <w:szCs w:val="20"/>
                <w:lang w:val="sq-AL"/>
                <w14:textFill>
                  <w14:solidFill>
                    <w14:schemeClr w14:val="tx1"/>
                  </w14:solidFill>
                </w14:textFill>
              </w:rPr>
              <w:t xml:space="preserve">të </w:t>
            </w:r>
            <w:r>
              <w:rPr>
                <w:rFonts w:hint="default" w:ascii="Times New Roman" w:hAnsi="Times New Roman" w:cs="Times New Roman"/>
                <w:color w:val="000000" w:themeColor="text1"/>
                <w:sz w:val="20"/>
                <w:szCs w:val="20"/>
                <w:lang w:val="en-US"/>
                <w14:textFill>
                  <w14:solidFill>
                    <w14:schemeClr w14:val="tx1"/>
                  </w14:solidFill>
                </w14:textFill>
              </w:rPr>
              <w:t>k</w:t>
            </w:r>
            <w:r>
              <w:rPr>
                <w:rFonts w:hint="default" w:ascii="Times New Roman" w:hAnsi="Times New Roman" w:cs="Times New Roman"/>
                <w:color w:val="000000" w:themeColor="text1"/>
                <w:sz w:val="20"/>
                <w:szCs w:val="20"/>
                <w:lang w:val="sq-AL"/>
                <w14:textFill>
                  <w14:solidFill>
                    <w14:schemeClr w14:val="tx1"/>
                  </w14:solidFill>
                </w14:textFill>
              </w:rPr>
              <w:t xml:space="preserve">enë </w:t>
            </w:r>
            <w:r>
              <w:rPr>
                <w:rFonts w:hint="default" w:ascii="Times New Roman" w:hAnsi="Times New Roman" w:cs="Times New Roman"/>
                <w:color w:val="000000" w:themeColor="text1"/>
                <w:sz w:val="20"/>
                <w:szCs w:val="20"/>
                <w:lang w:val="en-US"/>
                <w14:textFill>
                  <w14:solidFill>
                    <w14:schemeClr w14:val="tx1"/>
                  </w14:solidFill>
                </w14:textFill>
              </w:rPr>
              <w:t>plot</w:t>
            </w:r>
            <w:r>
              <w:rPr>
                <w:rFonts w:hint="default" w:ascii="Times New Roman" w:hAnsi="Times New Roman" w:cs="Times New Roman"/>
                <w:color w:val="000000" w:themeColor="text1"/>
                <w:sz w:val="20"/>
                <w:szCs w:val="20"/>
                <w:lang w:val="sq-AL"/>
                <w14:textFill>
                  <w14:solidFill>
                    <w14:schemeClr w14:val="tx1"/>
                  </w14:solidFill>
                </w14:textFill>
              </w:rPr>
              <w:t>ë</w:t>
            </w:r>
            <w:r>
              <w:rPr>
                <w:rFonts w:hint="default" w:ascii="Times New Roman" w:hAnsi="Times New Roman" w:cs="Times New Roman"/>
                <w:color w:val="000000" w:themeColor="text1"/>
                <w:sz w:val="20"/>
                <w:szCs w:val="20"/>
                <w:lang w:val="en-US"/>
                <w14:textFill>
                  <w14:solidFill>
                    <w14:schemeClr w14:val="tx1"/>
                  </w14:solidFill>
                </w14:textFill>
              </w:rPr>
              <w:t>suar pyetësorin</w:t>
            </w:r>
            <w:r>
              <w:rPr>
                <w:rFonts w:hint="default" w:ascii="Times New Roman" w:hAnsi="Times New Roman" w:cs="Times New Roman"/>
                <w:color w:val="000000" w:themeColor="text1"/>
                <w:sz w:val="20"/>
                <w:szCs w:val="20"/>
                <w:lang w:val="sq-AL"/>
                <w14:textFill>
                  <w14:solidFill>
                    <w14:schemeClr w14:val="tx1"/>
                  </w14:solidFill>
                </w14:textFill>
              </w:rPr>
              <w:t>.</w:t>
            </w:r>
          </w:p>
        </w:tc>
      </w:tr>
      <w:tr w14:paraId="52E2B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2773" w:type="dxa"/>
            <w:tcBorders>
              <w:top w:val="single" w:color="000000" w:sz="4" w:space="0"/>
              <w:left w:val="single" w:color="000000" w:sz="4" w:space="0"/>
              <w:bottom w:val="single" w:color="000000" w:sz="4" w:space="0"/>
              <w:right w:val="single" w:color="000000" w:sz="4" w:space="0"/>
            </w:tcBorders>
            <w:shd w:val="clear" w:color="auto" w:fill="E2EFD9"/>
            <w:vAlign w:val="center"/>
          </w:tcPr>
          <w:p w14:paraId="1851534F">
            <w:pPr>
              <w:spacing w:after="0" w:line="276" w:lineRule="auto"/>
              <w:jc w:val="center"/>
              <w:rPr>
                <w:rFonts w:hint="default" w:ascii="Times New Roman" w:hAnsi="Times New Roman" w:cs="Times New Roman"/>
                <w:b/>
                <w:color w:val="000000" w:themeColor="text1"/>
                <w:sz w:val="18"/>
                <w:szCs w:val="18"/>
                <w:lang w:val="sq-AL"/>
                <w14:textFill>
                  <w14:solidFill>
                    <w14:schemeClr w14:val="tx1"/>
                  </w14:solidFill>
                </w14:textFill>
              </w:rPr>
            </w:pPr>
            <w:r>
              <w:rPr>
                <w:rFonts w:hint="default" w:ascii="Times New Roman" w:hAnsi="Times New Roman" w:cs="Times New Roman"/>
                <w:b/>
                <w:color w:val="000000" w:themeColor="text1"/>
                <w:sz w:val="18"/>
                <w:szCs w:val="18"/>
                <w:lang w:val="sq-AL"/>
                <w14:textFill>
                  <w14:solidFill>
                    <w14:schemeClr w14:val="tx1"/>
                  </w14:solidFill>
                </w14:textFill>
              </w:rPr>
              <w:t>Veprimtari</w:t>
            </w:r>
          </w:p>
        </w:tc>
        <w:tc>
          <w:tcPr>
            <w:tcW w:w="971" w:type="dxa"/>
            <w:tcBorders>
              <w:top w:val="single" w:color="000000" w:sz="4" w:space="0"/>
              <w:left w:val="single" w:color="000000" w:sz="4" w:space="0"/>
              <w:bottom w:val="single" w:color="000000" w:sz="4" w:space="0"/>
              <w:right w:val="single" w:color="000000" w:sz="4" w:space="0"/>
            </w:tcBorders>
            <w:shd w:val="clear" w:color="auto" w:fill="E2EFD9"/>
            <w:vAlign w:val="center"/>
          </w:tcPr>
          <w:p w14:paraId="7F053B13">
            <w:pPr>
              <w:spacing w:after="0" w:line="276" w:lineRule="auto"/>
              <w:jc w:val="center"/>
              <w:rPr>
                <w:rFonts w:hint="default" w:ascii="Times New Roman" w:hAnsi="Times New Roman" w:cs="Times New Roman"/>
                <w:b/>
                <w:color w:val="000000" w:themeColor="text1"/>
                <w:sz w:val="18"/>
                <w:szCs w:val="18"/>
                <w:lang w:val="sq-AL"/>
                <w14:textFill>
                  <w14:solidFill>
                    <w14:schemeClr w14:val="tx1"/>
                  </w14:solidFill>
                </w14:textFill>
              </w:rPr>
            </w:pPr>
            <w:r>
              <w:rPr>
                <w:rFonts w:hint="default" w:ascii="Times New Roman" w:hAnsi="Times New Roman" w:cs="Times New Roman"/>
                <w:b/>
                <w:color w:val="000000" w:themeColor="text1"/>
                <w:sz w:val="18"/>
                <w:szCs w:val="18"/>
                <w:lang w:val="sq-AL"/>
                <w14:textFill>
                  <w14:solidFill>
                    <w14:schemeClr w14:val="tx1"/>
                  </w14:solidFill>
                </w14:textFill>
              </w:rPr>
              <w:t>Afate kohore</w:t>
            </w:r>
          </w:p>
        </w:tc>
        <w:tc>
          <w:tcPr>
            <w:tcW w:w="1230" w:type="dxa"/>
            <w:tcBorders>
              <w:top w:val="single" w:color="000000" w:sz="4" w:space="0"/>
              <w:left w:val="single" w:color="000000" w:sz="4" w:space="0"/>
              <w:bottom w:val="single" w:color="000000" w:sz="4" w:space="0"/>
              <w:right w:val="single" w:color="000000" w:sz="4" w:space="0"/>
            </w:tcBorders>
            <w:shd w:val="clear" w:color="auto" w:fill="E2EFD9"/>
            <w:vAlign w:val="center"/>
          </w:tcPr>
          <w:p w14:paraId="7065B84F">
            <w:pPr>
              <w:spacing w:after="0" w:line="276" w:lineRule="auto"/>
              <w:jc w:val="center"/>
              <w:rPr>
                <w:rFonts w:hint="default" w:ascii="Times New Roman" w:hAnsi="Times New Roman" w:cs="Times New Roman"/>
                <w:b/>
                <w:color w:val="000000" w:themeColor="text1"/>
                <w:sz w:val="18"/>
                <w:szCs w:val="18"/>
                <w:lang w:val="sq-AL"/>
                <w14:textFill>
                  <w14:solidFill>
                    <w14:schemeClr w14:val="tx1"/>
                  </w14:solidFill>
                </w14:textFill>
              </w:rPr>
            </w:pPr>
            <w:r>
              <w:rPr>
                <w:rFonts w:hint="default" w:ascii="Times New Roman" w:hAnsi="Times New Roman" w:cs="Times New Roman"/>
                <w:b/>
                <w:color w:val="000000" w:themeColor="text1"/>
                <w:sz w:val="18"/>
                <w:szCs w:val="18"/>
                <w:lang w:val="sq-AL"/>
                <w14:textFill>
                  <w14:solidFill>
                    <w14:schemeClr w14:val="tx1"/>
                  </w14:solidFill>
                </w14:textFill>
              </w:rPr>
              <w:t>Personi/at përgjegjës</w:t>
            </w:r>
          </w:p>
        </w:tc>
        <w:tc>
          <w:tcPr>
            <w:tcW w:w="1659" w:type="dxa"/>
            <w:tcBorders>
              <w:top w:val="single" w:color="000000" w:sz="4" w:space="0"/>
              <w:left w:val="single" w:color="000000" w:sz="4" w:space="0"/>
              <w:bottom w:val="single" w:color="000000" w:sz="4" w:space="0"/>
              <w:right w:val="single" w:color="000000" w:sz="4" w:space="0"/>
            </w:tcBorders>
            <w:shd w:val="clear" w:color="auto" w:fill="E2EFD9"/>
            <w:vAlign w:val="center"/>
          </w:tcPr>
          <w:p w14:paraId="60ECC4A5">
            <w:pPr>
              <w:spacing w:after="0" w:line="276" w:lineRule="auto"/>
              <w:jc w:val="center"/>
              <w:rPr>
                <w:rFonts w:hint="default" w:ascii="Times New Roman" w:hAnsi="Times New Roman" w:cs="Times New Roman"/>
                <w:b/>
                <w:i/>
                <w:color w:val="000000" w:themeColor="text1"/>
                <w:sz w:val="18"/>
                <w:szCs w:val="18"/>
                <w:lang w:val="sq-AL"/>
                <w14:textFill>
                  <w14:solidFill>
                    <w14:schemeClr w14:val="tx1"/>
                  </w14:solidFill>
                </w14:textFill>
              </w:rPr>
            </w:pPr>
            <w:r>
              <w:rPr>
                <w:rFonts w:hint="default" w:ascii="Times New Roman" w:hAnsi="Times New Roman" w:cs="Times New Roman"/>
                <w:b/>
                <w:color w:val="000000" w:themeColor="text1"/>
                <w:sz w:val="18"/>
                <w:szCs w:val="18"/>
                <w:lang w:val="sq-AL"/>
                <w14:textFill>
                  <w14:solidFill>
                    <w14:schemeClr w14:val="tx1"/>
                  </w14:solidFill>
                </w14:textFill>
              </w:rPr>
              <w:t>Metodologjia</w:t>
            </w:r>
          </w:p>
        </w:tc>
        <w:tc>
          <w:tcPr>
            <w:tcW w:w="1475" w:type="dxa"/>
            <w:tcBorders>
              <w:top w:val="single" w:color="000000" w:sz="4" w:space="0"/>
              <w:left w:val="single" w:color="000000" w:sz="4" w:space="0"/>
              <w:bottom w:val="single" w:color="000000" w:sz="4" w:space="0"/>
              <w:right w:val="single" w:color="000000" w:sz="4" w:space="0"/>
            </w:tcBorders>
            <w:shd w:val="clear" w:color="auto" w:fill="E2EFD9"/>
            <w:vAlign w:val="center"/>
          </w:tcPr>
          <w:p w14:paraId="2BDCA3ED">
            <w:pPr>
              <w:spacing w:after="0" w:line="276" w:lineRule="auto"/>
              <w:jc w:val="center"/>
              <w:rPr>
                <w:rFonts w:hint="default" w:ascii="Times New Roman" w:hAnsi="Times New Roman" w:cs="Times New Roman"/>
                <w:b/>
                <w:iCs/>
                <w:color w:val="000000" w:themeColor="text1"/>
                <w:sz w:val="18"/>
                <w:szCs w:val="18"/>
                <w:lang w:val="sq-AL"/>
                <w14:textFill>
                  <w14:solidFill>
                    <w14:schemeClr w14:val="tx1"/>
                  </w14:solidFill>
                </w14:textFill>
              </w:rPr>
            </w:pPr>
            <w:r>
              <w:rPr>
                <w:rFonts w:hint="default" w:ascii="Times New Roman" w:hAnsi="Times New Roman" w:cs="Times New Roman"/>
                <w:b/>
                <w:iCs/>
                <w:color w:val="000000" w:themeColor="text1"/>
                <w:sz w:val="18"/>
                <w:szCs w:val="18"/>
                <w:lang w:val="sq-AL"/>
                <w14:textFill>
                  <w14:solidFill>
                    <w14:schemeClr w14:val="tx1"/>
                  </w14:solidFill>
                </w14:textFill>
              </w:rPr>
              <w:t>Instrumenti matës</w:t>
            </w:r>
          </w:p>
        </w:tc>
        <w:tc>
          <w:tcPr>
            <w:tcW w:w="894" w:type="dxa"/>
            <w:tcBorders>
              <w:top w:val="single" w:color="000000" w:sz="4" w:space="0"/>
              <w:left w:val="single" w:color="000000" w:sz="4" w:space="0"/>
              <w:bottom w:val="single" w:color="000000" w:sz="4" w:space="0"/>
              <w:right w:val="single" w:color="000000" w:sz="4" w:space="0"/>
            </w:tcBorders>
            <w:shd w:val="clear" w:color="auto" w:fill="E2EFD9"/>
            <w:vAlign w:val="center"/>
          </w:tcPr>
          <w:p w14:paraId="4A38E422">
            <w:pPr>
              <w:spacing w:after="0" w:line="276" w:lineRule="auto"/>
              <w:jc w:val="center"/>
              <w:rPr>
                <w:rFonts w:hint="default" w:ascii="Times New Roman" w:hAnsi="Times New Roman" w:cs="Times New Roman"/>
                <w:b/>
                <w:iCs/>
                <w:color w:val="000000" w:themeColor="text1"/>
                <w:sz w:val="18"/>
                <w:szCs w:val="18"/>
                <w:lang w:val="sq-AL"/>
                <w14:textFill>
                  <w14:solidFill>
                    <w14:schemeClr w14:val="tx1"/>
                  </w14:solidFill>
                </w14:textFill>
              </w:rPr>
            </w:pPr>
            <w:r>
              <w:rPr>
                <w:rFonts w:hint="default" w:ascii="Times New Roman" w:hAnsi="Times New Roman" w:cs="Times New Roman"/>
                <w:b/>
                <w:iCs/>
                <w:color w:val="000000" w:themeColor="text1"/>
                <w:sz w:val="18"/>
                <w:szCs w:val="18"/>
                <w:lang w:val="sq-AL"/>
                <w14:textFill>
                  <w14:solidFill>
                    <w14:schemeClr w14:val="tx1"/>
                  </w14:solidFill>
                </w14:textFill>
              </w:rPr>
              <w:t>Vend</w:t>
            </w:r>
          </w:p>
          <w:p w14:paraId="202ED0EE">
            <w:pPr>
              <w:spacing w:after="0" w:line="276" w:lineRule="auto"/>
              <w:jc w:val="center"/>
              <w:rPr>
                <w:rFonts w:hint="default" w:ascii="Times New Roman" w:hAnsi="Times New Roman" w:cs="Times New Roman"/>
                <w:b/>
                <w:iCs/>
                <w:color w:val="000000" w:themeColor="text1"/>
                <w:sz w:val="18"/>
                <w:szCs w:val="18"/>
                <w:lang w:val="sq-AL"/>
                <w14:textFill>
                  <w14:solidFill>
                    <w14:schemeClr w14:val="tx1"/>
                  </w14:solidFill>
                </w14:textFill>
              </w:rPr>
            </w:pPr>
            <w:r>
              <w:rPr>
                <w:rFonts w:hint="default" w:ascii="Times New Roman" w:hAnsi="Times New Roman" w:cs="Times New Roman"/>
                <w:b/>
                <w:iCs/>
                <w:color w:val="000000" w:themeColor="text1"/>
                <w:sz w:val="18"/>
                <w:szCs w:val="18"/>
                <w:lang w:val="sq-AL"/>
                <w14:textFill>
                  <w14:solidFill>
                    <w14:schemeClr w14:val="tx1"/>
                  </w14:solidFill>
                </w14:textFill>
              </w:rPr>
              <w:t>ndodhja</w:t>
            </w:r>
          </w:p>
        </w:tc>
        <w:tc>
          <w:tcPr>
            <w:tcW w:w="1222" w:type="dxa"/>
            <w:tcBorders>
              <w:top w:val="single" w:color="000000" w:sz="4" w:space="0"/>
              <w:left w:val="single" w:color="000000" w:sz="4" w:space="0"/>
              <w:bottom w:val="single" w:color="000000" w:sz="4" w:space="0"/>
              <w:right w:val="single" w:color="000000" w:sz="4" w:space="0"/>
            </w:tcBorders>
            <w:shd w:val="clear" w:color="auto" w:fill="E2EFD9"/>
            <w:vAlign w:val="center"/>
          </w:tcPr>
          <w:p w14:paraId="6B0F21EB">
            <w:pPr>
              <w:spacing w:after="0" w:line="276" w:lineRule="auto"/>
              <w:jc w:val="center"/>
              <w:rPr>
                <w:rFonts w:hint="default" w:ascii="Times New Roman" w:hAnsi="Times New Roman" w:cs="Times New Roman"/>
                <w:b/>
                <w:iCs/>
                <w:color w:val="000000" w:themeColor="text1"/>
                <w:sz w:val="18"/>
                <w:szCs w:val="18"/>
                <w:lang w:val="en-US"/>
                <w14:textFill>
                  <w14:solidFill>
                    <w14:schemeClr w14:val="tx1"/>
                  </w14:solidFill>
                </w14:textFill>
              </w:rPr>
            </w:pPr>
            <w:r>
              <w:rPr>
                <w:rFonts w:hint="default" w:ascii="Times New Roman" w:hAnsi="Times New Roman" w:cs="Times New Roman"/>
                <w:b/>
                <w:iCs/>
                <w:color w:val="000000" w:themeColor="text1"/>
                <w:sz w:val="18"/>
                <w:szCs w:val="18"/>
                <w:lang w:val="en-US"/>
                <w14:textFill>
                  <w14:solidFill>
                    <w14:schemeClr w14:val="tx1"/>
                  </w14:solidFill>
                </w14:textFill>
              </w:rPr>
              <w:t>Realizimi</w:t>
            </w:r>
          </w:p>
        </w:tc>
      </w:tr>
      <w:tr w14:paraId="69BD6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 w:hRule="atLeast"/>
          <w:jc w:val="center"/>
        </w:trPr>
        <w:tc>
          <w:tcPr>
            <w:tcW w:w="2773" w:type="dxa"/>
            <w:tcBorders>
              <w:top w:val="single" w:color="000000" w:sz="4" w:space="0"/>
              <w:left w:val="single" w:color="000000" w:sz="4" w:space="0"/>
              <w:bottom w:val="single" w:color="000000" w:sz="4" w:space="0"/>
              <w:right w:val="single" w:color="000000" w:sz="4" w:space="0"/>
            </w:tcBorders>
            <w:vAlign w:val="center"/>
          </w:tcPr>
          <w:p w14:paraId="648AC6E4">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color w:val="000000" w:themeColor="text1"/>
                <w:sz w:val="20"/>
                <w:szCs w:val="20"/>
                <w:lang w:val="sq-AL"/>
                <w14:textFill>
                  <w14:solidFill>
                    <w14:schemeClr w14:val="tx1"/>
                  </w14:solidFill>
                </w14:textFill>
              </w:rPr>
            </w:pPr>
            <w:r>
              <w:rPr>
                <w:rFonts w:hint="default" w:ascii="Times New Roman" w:hAnsi="Times New Roman" w:cs="Times New Roman"/>
                <w:color w:val="000000" w:themeColor="text1"/>
                <w:sz w:val="20"/>
                <w:szCs w:val="20"/>
                <w:lang w:val="sq-AL"/>
                <w14:textFill>
                  <w14:solidFill>
                    <w14:schemeClr w14:val="tx1"/>
                  </w14:solidFill>
                </w14:textFill>
              </w:rPr>
              <w:t xml:space="preserve">Trajnim i mësimdhënësve </w:t>
            </w:r>
          </w:p>
        </w:tc>
        <w:tc>
          <w:tcPr>
            <w:tcW w:w="971" w:type="dxa"/>
            <w:vMerge w:val="restart"/>
            <w:tcBorders>
              <w:top w:val="single" w:color="000000" w:sz="4" w:space="0"/>
              <w:left w:val="single" w:color="000000" w:sz="4" w:space="0"/>
              <w:right w:val="single" w:color="000000" w:sz="4" w:space="0"/>
            </w:tcBorders>
            <w:shd w:val="clear" w:color="auto" w:fill="DAE3F3" w:themeFill="accent5" w:themeFillTint="32"/>
            <w:vAlign w:val="center"/>
          </w:tcPr>
          <w:p w14:paraId="165E763C">
            <w:pPr>
              <w:keepNext w:val="0"/>
              <w:keepLines w:val="0"/>
              <w:pageBreakBefore w:val="0"/>
              <w:widowControl/>
              <w:kinsoku/>
              <w:wordWrap/>
              <w:overflowPunct/>
              <w:topLinePunct w:val="0"/>
              <w:autoSpaceDE/>
              <w:autoSpaceDN/>
              <w:bidi w:val="0"/>
              <w:adjustRightInd/>
              <w:snapToGrid w:val="0"/>
              <w:spacing w:after="0" w:line="240" w:lineRule="auto"/>
              <w:jc w:val="both"/>
              <w:textAlignment w:val="auto"/>
              <w:rPr>
                <w:rFonts w:hint="default" w:ascii="Times New Roman" w:hAnsi="Times New Roman" w:cs="Times New Roman"/>
                <w:b/>
                <w:bCs/>
                <w:color w:val="0070C0"/>
                <w:sz w:val="20"/>
                <w:szCs w:val="20"/>
                <w:lang w:val="en-US"/>
              </w:rPr>
            </w:pPr>
            <w:r>
              <w:rPr>
                <w:rFonts w:hint="default" w:ascii="Times New Roman" w:hAnsi="Times New Roman" w:cs="Times New Roman"/>
                <w:b/>
                <w:bCs/>
                <w:color w:val="0070C0"/>
                <w:sz w:val="20"/>
                <w:szCs w:val="20"/>
                <w:lang w:val="en-US"/>
              </w:rPr>
              <w:t xml:space="preserve">Shtator </w:t>
            </w:r>
            <w:r>
              <w:rPr>
                <w:rFonts w:hint="default" w:ascii="Times New Roman" w:hAnsi="Times New Roman" w:cs="Times New Roman"/>
                <w:b/>
                <w:bCs/>
                <w:color w:val="0070C0"/>
                <w:sz w:val="20"/>
                <w:szCs w:val="20"/>
                <w:lang w:val="sq-AL"/>
              </w:rPr>
              <w:t>202</w:t>
            </w:r>
            <w:r>
              <w:rPr>
                <w:rFonts w:hint="default" w:ascii="Times New Roman" w:hAnsi="Times New Roman" w:cs="Times New Roman"/>
                <w:b/>
                <w:bCs/>
                <w:color w:val="0070C0"/>
                <w:sz w:val="20"/>
                <w:szCs w:val="20"/>
                <w:lang w:val="en-US"/>
              </w:rPr>
              <w:t>4</w:t>
            </w:r>
          </w:p>
          <w:p w14:paraId="02ACB3CA">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bCs/>
                <w:color w:val="0070C0"/>
                <w:sz w:val="20"/>
                <w:szCs w:val="20"/>
                <w:lang w:val="en-US"/>
              </w:rPr>
            </w:pPr>
          </w:p>
          <w:p w14:paraId="7220988D">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20"/>
                <w:szCs w:val="20"/>
                <w:lang w:val="sq-AL"/>
                <w14:textFill>
                  <w14:solidFill>
                    <w14:schemeClr w14:val="tx1"/>
                  </w14:solidFill>
                </w14:textFill>
              </w:rPr>
            </w:pPr>
            <w:r>
              <w:rPr>
                <w:rFonts w:hint="default" w:ascii="Times New Roman" w:hAnsi="Times New Roman" w:cs="Times New Roman"/>
                <w:b/>
                <w:bCs/>
                <w:color w:val="0070C0"/>
                <w:sz w:val="20"/>
                <w:szCs w:val="20"/>
                <w:lang w:val="en-US"/>
              </w:rPr>
              <w:t xml:space="preserve">Qershor </w:t>
            </w:r>
            <w:r>
              <w:rPr>
                <w:rFonts w:hint="default" w:ascii="Times New Roman" w:hAnsi="Times New Roman" w:cs="Times New Roman"/>
                <w:b/>
                <w:bCs/>
                <w:color w:val="0070C0"/>
                <w:sz w:val="20"/>
                <w:szCs w:val="20"/>
                <w:lang w:val="sq-AL"/>
              </w:rPr>
              <w:t>202</w:t>
            </w:r>
            <w:r>
              <w:rPr>
                <w:rFonts w:hint="default" w:ascii="Times New Roman" w:hAnsi="Times New Roman" w:cs="Times New Roman"/>
                <w:b/>
                <w:bCs/>
                <w:color w:val="0070C0"/>
                <w:sz w:val="20"/>
                <w:szCs w:val="20"/>
                <w:lang w:val="en-US"/>
              </w:rPr>
              <w:t>5</w:t>
            </w:r>
          </w:p>
        </w:tc>
        <w:tc>
          <w:tcPr>
            <w:tcW w:w="1230" w:type="dxa"/>
            <w:tcBorders>
              <w:top w:val="single" w:color="000000" w:sz="4" w:space="0"/>
              <w:left w:val="single" w:color="000000" w:sz="4" w:space="0"/>
              <w:bottom w:val="single" w:color="000000" w:sz="4" w:space="0"/>
              <w:right w:val="single" w:color="000000" w:sz="4" w:space="0"/>
            </w:tcBorders>
            <w:vAlign w:val="center"/>
          </w:tcPr>
          <w:p w14:paraId="1B3BD9BC">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lang w:val="sq-AL"/>
                <w14:textFill>
                  <w14:solidFill>
                    <w14:schemeClr w14:val="tx1"/>
                  </w14:solidFill>
                </w14:textFill>
              </w:rPr>
            </w:pPr>
            <w:r>
              <w:rPr>
                <w:rFonts w:hint="default" w:ascii="Times New Roman" w:hAnsi="Times New Roman" w:cs="Times New Roman"/>
                <w:color w:val="000000" w:themeColor="text1"/>
                <w:sz w:val="18"/>
                <w:szCs w:val="18"/>
                <w:lang w:val="sq-AL"/>
                <w14:textFill>
                  <w14:solidFill>
                    <w14:schemeClr w14:val="tx1"/>
                  </w14:solidFill>
                </w14:textFill>
              </w:rPr>
              <w:t>Ekspert i jashtëm/</w:t>
            </w:r>
          </w:p>
          <w:p w14:paraId="5DCFDCE3">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lang w:val="sq-AL"/>
                <w14:textFill>
                  <w14:solidFill>
                    <w14:schemeClr w14:val="tx1"/>
                  </w14:solidFill>
                </w14:textFill>
              </w:rPr>
            </w:pPr>
            <w:r>
              <w:rPr>
                <w:rFonts w:hint="default" w:ascii="Times New Roman" w:hAnsi="Times New Roman" w:cs="Times New Roman"/>
                <w:color w:val="000000" w:themeColor="text1"/>
                <w:sz w:val="18"/>
                <w:szCs w:val="18"/>
                <w:lang w:val="sq-AL"/>
                <w14:textFill>
                  <w14:solidFill>
                    <w14:schemeClr w14:val="tx1"/>
                  </w14:solidFill>
                </w14:textFill>
              </w:rPr>
              <w:t>brendshëm</w:t>
            </w:r>
          </w:p>
        </w:tc>
        <w:tc>
          <w:tcPr>
            <w:tcW w:w="1659" w:type="dxa"/>
            <w:tcBorders>
              <w:top w:val="single" w:color="000000" w:sz="4" w:space="0"/>
              <w:left w:val="single" w:color="000000" w:sz="4" w:space="0"/>
              <w:bottom w:val="single" w:color="000000" w:sz="4" w:space="0"/>
              <w:right w:val="single" w:color="000000" w:sz="4" w:space="0"/>
            </w:tcBorders>
            <w:vAlign w:val="center"/>
          </w:tcPr>
          <w:p w14:paraId="0F1A0B63">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lang w:val="sq-AL"/>
                <w14:textFill>
                  <w14:solidFill>
                    <w14:schemeClr w14:val="tx1"/>
                  </w14:solidFill>
                </w14:textFill>
              </w:rPr>
            </w:pPr>
            <w:r>
              <w:rPr>
                <w:rFonts w:hint="default" w:ascii="Times New Roman" w:hAnsi="Times New Roman" w:cs="Times New Roman"/>
                <w:color w:val="000000" w:themeColor="text1"/>
                <w:sz w:val="18"/>
                <w:szCs w:val="18"/>
                <w:lang w:val="sq-AL"/>
                <w14:textFill>
                  <w14:solidFill>
                    <w14:schemeClr w14:val="tx1"/>
                  </w14:solidFill>
                </w14:textFill>
              </w:rPr>
              <w:t>Trajnim teorik, demonstrim praktik</w:t>
            </w:r>
          </w:p>
        </w:tc>
        <w:tc>
          <w:tcPr>
            <w:tcW w:w="1475" w:type="dxa"/>
            <w:tcBorders>
              <w:top w:val="single" w:color="000000" w:sz="4" w:space="0"/>
              <w:left w:val="single" w:color="000000" w:sz="4" w:space="0"/>
              <w:bottom w:val="single" w:color="000000" w:sz="4" w:space="0"/>
              <w:right w:val="single" w:color="000000" w:sz="4" w:space="0"/>
            </w:tcBorders>
            <w:vAlign w:val="center"/>
          </w:tcPr>
          <w:p w14:paraId="26778AE8">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lang w:val="en-US"/>
                <w14:textFill>
                  <w14:solidFill>
                    <w14:schemeClr w14:val="tx1"/>
                  </w14:solidFill>
                </w14:textFill>
              </w:rPr>
            </w:pPr>
            <w:r>
              <w:rPr>
                <w:rFonts w:hint="default" w:ascii="Times New Roman" w:hAnsi="Times New Roman" w:cs="Times New Roman"/>
                <w:color w:val="000000" w:themeColor="text1"/>
                <w:sz w:val="18"/>
                <w:szCs w:val="18"/>
                <w:lang w:val="sq-AL"/>
                <w14:textFill>
                  <w14:solidFill>
                    <w14:schemeClr w14:val="tx1"/>
                  </w14:solidFill>
                </w14:textFill>
              </w:rPr>
              <w:t>Listë-prezencë</w:t>
            </w:r>
            <w:r>
              <w:rPr>
                <w:rFonts w:hint="default" w:ascii="Times New Roman" w:hAnsi="Times New Roman" w:cs="Times New Roman"/>
                <w:color w:val="000000" w:themeColor="text1"/>
                <w:sz w:val="18"/>
                <w:szCs w:val="18"/>
                <w:lang w:val="en-US"/>
                <w14:textFill>
                  <w14:solidFill>
                    <w14:schemeClr w14:val="tx1"/>
                  </w14:solidFill>
                </w14:textFill>
              </w:rPr>
              <w:t>/</w:t>
            </w:r>
            <w:r>
              <w:rPr>
                <w:rFonts w:hint="default" w:ascii="Times New Roman" w:hAnsi="Times New Roman" w:cs="Times New Roman"/>
                <w:color w:val="000000" w:themeColor="text1"/>
                <w:sz w:val="18"/>
                <w:szCs w:val="18"/>
                <w:lang w:val="sq-AL"/>
                <w14:textFill>
                  <w14:solidFill>
                    <w14:schemeClr w14:val="tx1"/>
                  </w14:solidFill>
                </w14:textFill>
              </w:rPr>
              <w:t xml:space="preserve"> relacion i trajnimit</w:t>
            </w:r>
            <w:r>
              <w:rPr>
                <w:rFonts w:hint="default" w:ascii="Times New Roman" w:hAnsi="Times New Roman" w:cs="Times New Roman"/>
                <w:color w:val="000000" w:themeColor="text1"/>
                <w:sz w:val="18"/>
                <w:szCs w:val="18"/>
                <w:lang w:val="en-US"/>
                <w14:textFill>
                  <w14:solidFill>
                    <w14:schemeClr w14:val="tx1"/>
                  </w14:solidFill>
                </w14:textFill>
              </w:rPr>
              <w:t xml:space="preserve"> </w:t>
            </w:r>
          </w:p>
        </w:tc>
        <w:tc>
          <w:tcPr>
            <w:tcW w:w="894" w:type="dxa"/>
            <w:tcBorders>
              <w:top w:val="single" w:color="000000" w:sz="4" w:space="0"/>
              <w:left w:val="single" w:color="000000" w:sz="4" w:space="0"/>
              <w:bottom w:val="single" w:color="000000" w:sz="4" w:space="0"/>
              <w:right w:val="single" w:color="000000" w:sz="4" w:space="0"/>
            </w:tcBorders>
            <w:vAlign w:val="center"/>
          </w:tcPr>
          <w:p w14:paraId="45D720C1">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lang w:val="sq-AL"/>
                <w14:textFill>
                  <w14:solidFill>
                    <w14:schemeClr w14:val="tx1"/>
                  </w14:solidFill>
                </w14:textFill>
              </w:rPr>
            </w:pPr>
            <w:r>
              <w:rPr>
                <w:rFonts w:hint="default" w:ascii="Times New Roman" w:hAnsi="Times New Roman" w:cs="Times New Roman"/>
                <w:color w:val="000000" w:themeColor="text1"/>
                <w:sz w:val="18"/>
                <w:szCs w:val="18"/>
                <w:lang w:val="sq-AL"/>
                <w14:textFill>
                  <w14:solidFill>
                    <w14:schemeClr w14:val="tx1"/>
                  </w14:solidFill>
                </w14:textFill>
              </w:rPr>
              <w:t>Shkollë</w:t>
            </w:r>
          </w:p>
        </w:tc>
        <w:tc>
          <w:tcPr>
            <w:tcW w:w="1222" w:type="dxa"/>
            <w:vMerge w:val="restart"/>
            <w:tcBorders>
              <w:top w:val="single" w:color="000000" w:sz="4" w:space="0"/>
              <w:left w:val="single" w:color="000000" w:sz="4" w:space="0"/>
              <w:right w:val="single" w:color="000000" w:sz="4" w:space="0"/>
            </w:tcBorders>
            <w:shd w:val="clear" w:color="auto" w:fill="E2EFDA" w:themeFill="accent6" w:themeFillTint="32"/>
            <w:vAlign w:val="center"/>
          </w:tcPr>
          <w:p w14:paraId="6BB406B7">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bCs/>
                <w:color w:val="000000" w:themeColor="text1"/>
                <w:sz w:val="20"/>
                <w:szCs w:val="20"/>
                <w:lang w:val="en-US"/>
                <w14:textFill>
                  <w14:solidFill>
                    <w14:schemeClr w14:val="tx1"/>
                  </w14:solidFill>
                </w14:textFill>
              </w:rPr>
            </w:pPr>
            <w:r>
              <w:rPr>
                <w:rFonts w:hint="default" w:ascii="Times New Roman" w:hAnsi="Times New Roman" w:cs="Times New Roman"/>
                <w:b/>
                <w:bCs/>
                <w:color w:val="000000" w:themeColor="text1"/>
                <w:sz w:val="20"/>
                <w:szCs w:val="20"/>
                <w:lang w:val="en-US"/>
                <w14:textFill>
                  <w14:solidFill>
                    <w14:schemeClr w14:val="tx1"/>
                  </w14:solidFill>
                </w14:textFill>
              </w:rPr>
              <w:t>PO</w:t>
            </w:r>
          </w:p>
          <w:p w14:paraId="3709B41C">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bCs/>
                <w:color w:val="000000" w:themeColor="text1"/>
                <w:sz w:val="20"/>
                <w:szCs w:val="20"/>
                <w:lang w:val="en-US"/>
                <w14:textFill>
                  <w14:solidFill>
                    <w14:schemeClr w14:val="tx1"/>
                  </w14:solidFill>
                </w14:textFill>
              </w:rPr>
            </w:pPr>
            <w:r>
              <w:rPr>
                <w:rFonts w:hint="default" w:ascii="Times New Roman" w:hAnsi="Times New Roman" w:cs="Times New Roman"/>
                <w:b/>
                <w:bCs/>
                <w:color w:val="000000" w:themeColor="text1"/>
                <w:sz w:val="20"/>
                <w:szCs w:val="20"/>
                <w:lang w:val="en-US"/>
                <w14:textFill>
                  <w14:solidFill>
                    <w14:schemeClr w14:val="tx1"/>
                  </w14:solidFill>
                </w14:textFill>
              </w:rPr>
              <w:t>2023-2024</w:t>
            </w:r>
          </w:p>
        </w:tc>
      </w:tr>
      <w:tr w14:paraId="7650F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 w:hRule="atLeast"/>
          <w:jc w:val="center"/>
        </w:trPr>
        <w:tc>
          <w:tcPr>
            <w:tcW w:w="2773" w:type="dxa"/>
            <w:tcBorders>
              <w:top w:val="single" w:color="000000" w:sz="4" w:space="0"/>
              <w:left w:val="single" w:color="000000" w:sz="4" w:space="0"/>
              <w:bottom w:val="single" w:color="000000" w:sz="4" w:space="0"/>
              <w:right w:val="single" w:color="000000" w:sz="4" w:space="0"/>
            </w:tcBorders>
            <w:vAlign w:val="center"/>
          </w:tcPr>
          <w:p w14:paraId="43381D4C">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color w:val="000000" w:themeColor="text1"/>
                <w:sz w:val="20"/>
                <w:szCs w:val="20"/>
                <w:lang w:val="en-US"/>
                <w14:textFill>
                  <w14:solidFill>
                    <w14:schemeClr w14:val="tx1"/>
                  </w14:solidFill>
                </w14:textFill>
              </w:rPr>
            </w:pPr>
            <w:r>
              <w:rPr>
                <w:rFonts w:hint="default" w:ascii="Times New Roman" w:hAnsi="Times New Roman" w:cs="Times New Roman"/>
                <w:color w:val="000000" w:themeColor="text1"/>
                <w:sz w:val="20"/>
                <w:szCs w:val="20"/>
                <w:lang w:val="en-US"/>
                <w14:textFill>
                  <w14:solidFill>
                    <w14:schemeClr w14:val="tx1"/>
                  </w14:solidFill>
                </w14:textFill>
              </w:rPr>
              <w:t>Përpunimi i pyetësorëve të plotësuar</w:t>
            </w:r>
          </w:p>
        </w:tc>
        <w:tc>
          <w:tcPr>
            <w:tcW w:w="971" w:type="dxa"/>
            <w:vMerge w:val="continue"/>
            <w:tcBorders>
              <w:left w:val="single" w:color="000000" w:sz="4" w:space="0"/>
              <w:right w:val="single" w:color="000000" w:sz="4" w:space="0"/>
            </w:tcBorders>
            <w:shd w:val="clear" w:color="auto" w:fill="DAE3F3" w:themeFill="accent5" w:themeFillTint="32"/>
            <w:vAlign w:val="center"/>
          </w:tcPr>
          <w:p w14:paraId="5D4028E1">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20"/>
                <w:szCs w:val="20"/>
                <w:lang w:val="en-US"/>
                <w14:textFill>
                  <w14:solidFill>
                    <w14:schemeClr w14:val="tx1"/>
                  </w14:solidFill>
                </w14:textFill>
              </w:rPr>
            </w:pPr>
          </w:p>
        </w:tc>
        <w:tc>
          <w:tcPr>
            <w:tcW w:w="1230" w:type="dxa"/>
            <w:tcBorders>
              <w:top w:val="single" w:color="000000" w:sz="4" w:space="0"/>
              <w:left w:val="single" w:color="000000" w:sz="4" w:space="0"/>
              <w:bottom w:val="single" w:color="000000" w:sz="4" w:space="0"/>
              <w:right w:val="single" w:color="000000" w:sz="4" w:space="0"/>
            </w:tcBorders>
            <w:vAlign w:val="center"/>
          </w:tcPr>
          <w:p w14:paraId="2ACFE781">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lang w:val="sq-AL"/>
                <w14:textFill>
                  <w14:solidFill>
                    <w14:schemeClr w14:val="tx1"/>
                  </w14:solidFill>
                </w14:textFill>
              </w:rPr>
            </w:pPr>
            <w:r>
              <w:rPr>
                <w:rFonts w:hint="default" w:ascii="Times New Roman" w:hAnsi="Times New Roman" w:cs="Times New Roman"/>
                <w:color w:val="000000" w:themeColor="text1"/>
                <w:sz w:val="18"/>
                <w:szCs w:val="18"/>
                <w:lang w:val="en-US"/>
                <w14:textFill>
                  <w14:solidFill>
                    <w14:schemeClr w14:val="tx1"/>
                  </w14:solidFill>
                </w14:textFill>
              </w:rPr>
              <w:t>Zyra ZIPKT</w:t>
            </w:r>
          </w:p>
        </w:tc>
        <w:tc>
          <w:tcPr>
            <w:tcW w:w="1659" w:type="dxa"/>
            <w:tcBorders>
              <w:top w:val="single" w:color="000000" w:sz="4" w:space="0"/>
              <w:left w:val="single" w:color="000000" w:sz="4" w:space="0"/>
              <w:bottom w:val="single" w:color="000000" w:sz="4" w:space="0"/>
              <w:right w:val="single" w:color="000000" w:sz="4" w:space="0"/>
            </w:tcBorders>
            <w:vAlign w:val="center"/>
          </w:tcPr>
          <w:p w14:paraId="1BE395DB">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lang w:val="en-US"/>
                <w14:textFill>
                  <w14:solidFill>
                    <w14:schemeClr w14:val="tx1"/>
                  </w14:solidFill>
                </w14:textFill>
              </w:rPr>
            </w:pPr>
            <w:r>
              <w:rPr>
                <w:rFonts w:hint="default" w:ascii="Times New Roman" w:hAnsi="Times New Roman" w:cs="Times New Roman"/>
                <w:color w:val="000000" w:themeColor="text1"/>
                <w:sz w:val="18"/>
                <w:szCs w:val="18"/>
                <w:lang w:val="en-US"/>
                <w14:textFill>
                  <w14:solidFill>
                    <w14:schemeClr w14:val="tx1"/>
                  </w14:solidFill>
                </w14:textFill>
              </w:rPr>
              <w:t>Përpunimi informatik</w:t>
            </w:r>
          </w:p>
        </w:tc>
        <w:tc>
          <w:tcPr>
            <w:tcW w:w="1475" w:type="dxa"/>
            <w:tcBorders>
              <w:top w:val="single" w:color="000000" w:sz="4" w:space="0"/>
              <w:left w:val="single" w:color="000000" w:sz="4" w:space="0"/>
              <w:bottom w:val="single" w:color="000000" w:sz="4" w:space="0"/>
              <w:right w:val="single" w:color="000000" w:sz="4" w:space="0"/>
            </w:tcBorders>
            <w:vAlign w:val="center"/>
          </w:tcPr>
          <w:p w14:paraId="011EE65D">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lang w:val="en-US"/>
                <w14:textFill>
                  <w14:solidFill>
                    <w14:schemeClr w14:val="tx1"/>
                  </w14:solidFill>
                </w14:textFill>
              </w:rPr>
            </w:pPr>
            <w:r>
              <w:rPr>
                <w:rFonts w:hint="default" w:ascii="Times New Roman" w:hAnsi="Times New Roman" w:cs="Times New Roman"/>
                <w:color w:val="000000" w:themeColor="text1"/>
                <w:sz w:val="18"/>
                <w:szCs w:val="18"/>
                <w:lang w:val="en-US"/>
                <w14:textFill>
                  <w14:solidFill>
                    <w14:schemeClr w14:val="tx1"/>
                  </w14:solidFill>
                </w14:textFill>
              </w:rPr>
              <w:t>Tabela perfundimtare e përpunuar</w:t>
            </w:r>
          </w:p>
        </w:tc>
        <w:tc>
          <w:tcPr>
            <w:tcW w:w="894" w:type="dxa"/>
            <w:tcBorders>
              <w:top w:val="single" w:color="000000" w:sz="4" w:space="0"/>
              <w:left w:val="single" w:color="000000" w:sz="4" w:space="0"/>
              <w:bottom w:val="single" w:color="000000" w:sz="4" w:space="0"/>
              <w:right w:val="single" w:color="000000" w:sz="4" w:space="0"/>
            </w:tcBorders>
            <w:vAlign w:val="center"/>
          </w:tcPr>
          <w:p w14:paraId="57404595">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lang w:val="en-US"/>
                <w14:textFill>
                  <w14:solidFill>
                    <w14:schemeClr w14:val="tx1"/>
                  </w14:solidFill>
                </w14:textFill>
              </w:rPr>
            </w:pPr>
            <w:r>
              <w:rPr>
                <w:rFonts w:hint="default" w:ascii="Times New Roman" w:hAnsi="Times New Roman" w:cs="Times New Roman"/>
                <w:color w:val="000000" w:themeColor="text1"/>
                <w:sz w:val="18"/>
                <w:szCs w:val="18"/>
                <w:lang w:val="en-US"/>
                <w14:textFill>
                  <w14:solidFill>
                    <w14:schemeClr w14:val="tx1"/>
                  </w14:solidFill>
                </w14:textFill>
              </w:rPr>
              <w:t>Shollë</w:t>
            </w:r>
          </w:p>
        </w:tc>
        <w:tc>
          <w:tcPr>
            <w:tcW w:w="1222" w:type="dxa"/>
            <w:vMerge w:val="continue"/>
            <w:tcBorders>
              <w:left w:val="single" w:color="000000" w:sz="4" w:space="0"/>
              <w:right w:val="single" w:color="000000" w:sz="4" w:space="0"/>
            </w:tcBorders>
            <w:shd w:val="clear" w:color="auto" w:fill="E2EFDA" w:themeFill="accent6" w:themeFillTint="32"/>
            <w:vAlign w:val="center"/>
          </w:tcPr>
          <w:p w14:paraId="7FB82314">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bCs/>
                <w:color w:val="000000" w:themeColor="text1"/>
                <w:sz w:val="20"/>
                <w:szCs w:val="20"/>
                <w:lang w:val="en-US"/>
                <w14:textFill>
                  <w14:solidFill>
                    <w14:schemeClr w14:val="tx1"/>
                  </w14:solidFill>
                </w14:textFill>
              </w:rPr>
            </w:pPr>
          </w:p>
        </w:tc>
      </w:tr>
      <w:tr w14:paraId="18E5D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 w:hRule="atLeast"/>
          <w:jc w:val="center"/>
        </w:trPr>
        <w:tc>
          <w:tcPr>
            <w:tcW w:w="2773" w:type="dxa"/>
            <w:tcBorders>
              <w:top w:val="single" w:color="000000" w:sz="4" w:space="0"/>
              <w:left w:val="single" w:color="000000" w:sz="4" w:space="0"/>
              <w:bottom w:val="single" w:color="000000" w:sz="4" w:space="0"/>
              <w:right w:val="single" w:color="000000" w:sz="4" w:space="0"/>
            </w:tcBorders>
            <w:vAlign w:val="center"/>
          </w:tcPr>
          <w:p w14:paraId="1AD2E34B">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color w:val="000000" w:themeColor="text1"/>
                <w:sz w:val="20"/>
                <w:szCs w:val="20"/>
                <w:lang w:val="en-US"/>
                <w14:textFill>
                  <w14:solidFill>
                    <w14:schemeClr w14:val="tx1"/>
                  </w14:solidFill>
                </w14:textFill>
              </w:rPr>
            </w:pPr>
            <w:r>
              <w:rPr>
                <w:rFonts w:hint="default" w:ascii="Times New Roman" w:hAnsi="Times New Roman" w:cs="Times New Roman"/>
                <w:color w:val="000000" w:themeColor="text1"/>
                <w:sz w:val="20"/>
                <w:szCs w:val="20"/>
                <w:lang w:val="sq-AL"/>
                <w14:textFill>
                  <w14:solidFill>
                    <w14:schemeClr w14:val="tx1"/>
                  </w14:solidFill>
                </w14:textFill>
              </w:rPr>
              <w:t xml:space="preserve">Biseda / diskutim me mësimdhënësit për përdorimin e </w:t>
            </w:r>
            <w:r>
              <w:rPr>
                <w:rFonts w:hint="default" w:ascii="Times New Roman" w:hAnsi="Times New Roman" w:cs="Times New Roman"/>
                <w:color w:val="000000" w:themeColor="text1"/>
                <w:sz w:val="20"/>
                <w:szCs w:val="20"/>
                <w:lang w:val="en-US"/>
                <w14:textFill>
                  <w14:solidFill>
                    <w14:schemeClr w14:val="tx1"/>
                  </w14:solidFill>
                </w14:textFill>
              </w:rPr>
              <w:t>pyetësorit dhe përmirësimit të tij</w:t>
            </w:r>
          </w:p>
        </w:tc>
        <w:tc>
          <w:tcPr>
            <w:tcW w:w="971" w:type="dxa"/>
            <w:vMerge w:val="continue"/>
            <w:tcBorders>
              <w:left w:val="single" w:color="000000" w:sz="4" w:space="0"/>
              <w:right w:val="single" w:color="000000" w:sz="4" w:space="0"/>
            </w:tcBorders>
            <w:shd w:val="clear" w:color="auto" w:fill="DAE3F3" w:themeFill="accent5" w:themeFillTint="32"/>
            <w:vAlign w:val="center"/>
          </w:tcPr>
          <w:p w14:paraId="513CB0BA">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20"/>
                <w:szCs w:val="20"/>
                <w:lang w:val="sq-AL"/>
                <w14:textFill>
                  <w14:solidFill>
                    <w14:schemeClr w14:val="tx1"/>
                  </w14:solidFill>
                </w14:textFill>
              </w:rPr>
            </w:pPr>
          </w:p>
        </w:tc>
        <w:tc>
          <w:tcPr>
            <w:tcW w:w="1230" w:type="dxa"/>
            <w:tcBorders>
              <w:top w:val="single" w:color="000000" w:sz="4" w:space="0"/>
              <w:left w:val="single" w:color="000000" w:sz="4" w:space="0"/>
              <w:bottom w:val="single" w:color="000000" w:sz="4" w:space="0"/>
              <w:right w:val="single" w:color="000000" w:sz="4" w:space="0"/>
            </w:tcBorders>
            <w:vAlign w:val="center"/>
          </w:tcPr>
          <w:p w14:paraId="592B8C5E">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lang w:val="en-US"/>
                <w14:textFill>
                  <w14:solidFill>
                    <w14:schemeClr w14:val="tx1"/>
                  </w14:solidFill>
                </w14:textFill>
              </w:rPr>
            </w:pPr>
            <w:r>
              <w:rPr>
                <w:rFonts w:hint="default" w:ascii="Times New Roman" w:hAnsi="Times New Roman" w:cs="Times New Roman"/>
                <w:color w:val="000000" w:themeColor="text1"/>
                <w:sz w:val="18"/>
                <w:szCs w:val="18"/>
                <w:lang w:val="en-US"/>
                <w14:textFill>
                  <w14:solidFill>
                    <w14:schemeClr w14:val="tx1"/>
                  </w14:solidFill>
                </w14:textFill>
              </w:rPr>
              <w:t>Zyra ZIPKT</w:t>
            </w:r>
          </w:p>
        </w:tc>
        <w:tc>
          <w:tcPr>
            <w:tcW w:w="1659" w:type="dxa"/>
            <w:tcBorders>
              <w:top w:val="single" w:color="000000" w:sz="4" w:space="0"/>
              <w:left w:val="single" w:color="000000" w:sz="4" w:space="0"/>
              <w:bottom w:val="single" w:color="000000" w:sz="4" w:space="0"/>
              <w:right w:val="single" w:color="000000" w:sz="4" w:space="0"/>
            </w:tcBorders>
            <w:vAlign w:val="center"/>
          </w:tcPr>
          <w:p w14:paraId="38874D4B">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lang w:val="sq-AL"/>
                <w14:textFill>
                  <w14:solidFill>
                    <w14:schemeClr w14:val="tx1"/>
                  </w14:solidFill>
                </w14:textFill>
              </w:rPr>
            </w:pPr>
            <w:r>
              <w:rPr>
                <w:rFonts w:hint="default" w:ascii="Times New Roman" w:hAnsi="Times New Roman" w:cs="Times New Roman"/>
                <w:color w:val="000000" w:themeColor="text1"/>
                <w:sz w:val="18"/>
                <w:szCs w:val="18"/>
                <w:lang w:val="sq-AL"/>
                <w14:textFill>
                  <w14:solidFill>
                    <w14:schemeClr w14:val="tx1"/>
                  </w14:solidFill>
                </w14:textFill>
              </w:rPr>
              <w:t>Biseda të hapura/</w:t>
            </w:r>
          </w:p>
          <w:p w14:paraId="7E4B2B17">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lang w:val="sq-AL"/>
                <w14:textFill>
                  <w14:solidFill>
                    <w14:schemeClr w14:val="tx1"/>
                  </w14:solidFill>
                </w14:textFill>
              </w:rPr>
            </w:pPr>
            <w:r>
              <w:rPr>
                <w:rFonts w:hint="default" w:ascii="Times New Roman" w:hAnsi="Times New Roman" w:cs="Times New Roman"/>
                <w:color w:val="000000" w:themeColor="text1"/>
                <w:sz w:val="18"/>
                <w:szCs w:val="18"/>
                <w:lang w:val="sq-AL"/>
                <w14:textFill>
                  <w14:solidFill>
                    <w14:schemeClr w14:val="tx1"/>
                  </w14:solidFill>
                </w14:textFill>
              </w:rPr>
              <w:t>diskutime</w:t>
            </w:r>
          </w:p>
        </w:tc>
        <w:tc>
          <w:tcPr>
            <w:tcW w:w="1475" w:type="dxa"/>
            <w:tcBorders>
              <w:top w:val="single" w:color="000000" w:sz="4" w:space="0"/>
              <w:left w:val="single" w:color="000000" w:sz="4" w:space="0"/>
              <w:bottom w:val="single" w:color="000000" w:sz="4" w:space="0"/>
              <w:right w:val="single" w:color="000000" w:sz="4" w:space="0"/>
            </w:tcBorders>
            <w:vAlign w:val="center"/>
          </w:tcPr>
          <w:p w14:paraId="4A994665">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lang w:val="sq-AL"/>
                <w14:textFill>
                  <w14:solidFill>
                    <w14:schemeClr w14:val="tx1"/>
                  </w14:solidFill>
                </w14:textFill>
              </w:rPr>
            </w:pPr>
            <w:r>
              <w:rPr>
                <w:rFonts w:hint="default" w:ascii="Times New Roman" w:hAnsi="Times New Roman" w:cs="Times New Roman"/>
                <w:color w:val="000000" w:themeColor="text1"/>
                <w:sz w:val="18"/>
                <w:szCs w:val="18"/>
                <w:lang w:val="sq-AL"/>
                <w14:textFill>
                  <w14:solidFill>
                    <w14:schemeClr w14:val="tx1"/>
                  </w14:solidFill>
                </w14:textFill>
              </w:rPr>
              <w:t>Relacion përmbledhës</w:t>
            </w:r>
          </w:p>
        </w:tc>
        <w:tc>
          <w:tcPr>
            <w:tcW w:w="894" w:type="dxa"/>
            <w:tcBorders>
              <w:top w:val="single" w:color="000000" w:sz="4" w:space="0"/>
              <w:left w:val="single" w:color="000000" w:sz="4" w:space="0"/>
              <w:bottom w:val="single" w:color="000000" w:sz="4" w:space="0"/>
              <w:right w:val="single" w:color="000000" w:sz="4" w:space="0"/>
            </w:tcBorders>
            <w:vAlign w:val="center"/>
          </w:tcPr>
          <w:p w14:paraId="31A320C0">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lang w:val="sq-AL"/>
                <w14:textFill>
                  <w14:solidFill>
                    <w14:schemeClr w14:val="tx1"/>
                  </w14:solidFill>
                </w14:textFill>
              </w:rPr>
            </w:pPr>
            <w:r>
              <w:rPr>
                <w:rFonts w:hint="default" w:ascii="Times New Roman" w:hAnsi="Times New Roman" w:cs="Times New Roman"/>
                <w:color w:val="000000" w:themeColor="text1"/>
                <w:sz w:val="18"/>
                <w:szCs w:val="18"/>
                <w:lang w:val="sq-AL"/>
                <w14:textFill>
                  <w14:solidFill>
                    <w14:schemeClr w14:val="tx1"/>
                  </w14:solidFill>
                </w14:textFill>
              </w:rPr>
              <w:t>Shkollë</w:t>
            </w:r>
          </w:p>
        </w:tc>
        <w:tc>
          <w:tcPr>
            <w:tcW w:w="1222" w:type="dxa"/>
            <w:vMerge w:val="continue"/>
            <w:tcBorders>
              <w:left w:val="single" w:color="000000" w:sz="4" w:space="0"/>
              <w:bottom w:val="single" w:color="000000" w:sz="4" w:space="0"/>
              <w:right w:val="single" w:color="000000" w:sz="4" w:space="0"/>
            </w:tcBorders>
            <w:shd w:val="clear" w:color="auto" w:fill="E2EFDA" w:themeFill="accent6" w:themeFillTint="32"/>
            <w:vAlign w:val="center"/>
          </w:tcPr>
          <w:p w14:paraId="77D7FC85">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bCs/>
                <w:color w:val="000000" w:themeColor="text1"/>
                <w:sz w:val="20"/>
                <w:szCs w:val="20"/>
                <w:lang w:val="en-US"/>
                <w14:textFill>
                  <w14:solidFill>
                    <w14:schemeClr w14:val="tx1"/>
                  </w14:solidFill>
                </w14:textFill>
              </w:rPr>
            </w:pPr>
          </w:p>
        </w:tc>
      </w:tr>
      <w:tr w14:paraId="40AED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9" w:hRule="atLeast"/>
          <w:jc w:val="center"/>
        </w:trPr>
        <w:tc>
          <w:tcPr>
            <w:tcW w:w="2773" w:type="dxa"/>
            <w:tcBorders>
              <w:top w:val="single" w:color="000000" w:sz="4" w:space="0"/>
              <w:left w:val="single" w:color="000000" w:sz="4" w:space="0"/>
              <w:bottom w:val="single" w:color="000000" w:sz="4" w:space="0"/>
              <w:right w:val="single" w:color="000000" w:sz="4" w:space="0"/>
            </w:tcBorders>
            <w:vAlign w:val="center"/>
          </w:tcPr>
          <w:p w14:paraId="4BA5E415">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default" w:ascii="Times New Roman" w:hAnsi="Times New Roman" w:eastAsia="Times New Roman" w:cs="Times New Roman"/>
                <w:b/>
                <w:bCs/>
                <w:color w:val="0070C0"/>
                <w:sz w:val="18"/>
                <w:szCs w:val="18"/>
                <w:lang w:val="sq-AL" w:eastAsia="en-GB"/>
              </w:rPr>
            </w:pPr>
            <w:r>
              <w:rPr>
                <w:rFonts w:hint="default" w:ascii="Times New Roman" w:hAnsi="Times New Roman" w:eastAsia="Times New Roman" w:cs="Times New Roman"/>
                <w:b/>
                <w:bCs/>
                <w:color w:val="0070C0"/>
                <w:sz w:val="18"/>
                <w:szCs w:val="18"/>
                <w:lang w:val="sq-AL" w:eastAsia="en-GB"/>
              </w:rPr>
              <w:t>Vijueshmëri/</w:t>
            </w:r>
          </w:p>
          <w:p w14:paraId="45786F36">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bCs/>
                <w:color w:val="0070C0"/>
                <w:sz w:val="18"/>
                <w:szCs w:val="18"/>
                <w:lang w:val="sq-AL"/>
              </w:rPr>
            </w:pPr>
            <w:r>
              <w:rPr>
                <w:rFonts w:hint="default" w:ascii="Times New Roman" w:hAnsi="Times New Roman" w:eastAsia="Times New Roman" w:cs="Times New Roman"/>
                <w:b/>
                <w:bCs/>
                <w:color w:val="0070C0"/>
                <w:sz w:val="18"/>
                <w:szCs w:val="18"/>
                <w:lang w:val="sq-AL" w:eastAsia="en-GB"/>
              </w:rPr>
              <w:t>qëndrueshmëri:</w:t>
            </w:r>
          </w:p>
          <w:p w14:paraId="42D58D21">
            <w:pPr>
              <w:pStyle w:val="16"/>
              <w:keepNext w:val="0"/>
              <w:keepLines w:val="0"/>
              <w:pageBreakBefore w:val="0"/>
              <w:widowControl/>
              <w:numPr>
                <w:ilvl w:val="0"/>
                <w:numId w:val="23"/>
              </w:numPr>
              <w:kinsoku/>
              <w:wordWrap/>
              <w:overflowPunct/>
              <w:topLinePunct w:val="0"/>
              <w:autoSpaceDE/>
              <w:autoSpaceDN/>
              <w:bidi w:val="0"/>
              <w:adjustRightInd/>
              <w:snapToGrid w:val="0"/>
              <w:spacing w:line="240" w:lineRule="auto"/>
              <w:ind w:left="180" w:hanging="270"/>
              <w:textAlignment w:val="auto"/>
              <w:rPr>
                <w:rFonts w:hint="default" w:ascii="Times New Roman" w:hAnsi="Times New Roman" w:cs="Times New Roman"/>
                <w:color w:val="0070C0"/>
                <w:sz w:val="18"/>
                <w:szCs w:val="18"/>
                <w:lang w:val="sq-AL"/>
              </w:rPr>
            </w:pPr>
            <w:r>
              <w:rPr>
                <w:rFonts w:hint="default" w:ascii="Times New Roman" w:hAnsi="Times New Roman" w:cs="Times New Roman"/>
                <w:color w:val="0070C0"/>
                <w:sz w:val="18"/>
                <w:szCs w:val="18"/>
                <w:lang w:val="sq-AL"/>
              </w:rPr>
              <w:t xml:space="preserve">Përfshirja në planin vjetor të </w:t>
            </w:r>
            <w:r>
              <w:rPr>
                <w:rFonts w:hint="default" w:ascii="Times New Roman" w:hAnsi="Times New Roman" w:cs="Times New Roman"/>
                <w:color w:val="0070C0"/>
                <w:sz w:val="18"/>
                <w:szCs w:val="18"/>
                <w:lang w:val="en-US"/>
              </w:rPr>
              <w:t>cdo viti të zhvillimit të pyetësorit për pedagogët dhe stafin ndihmës</w:t>
            </w:r>
            <w:r>
              <w:rPr>
                <w:rFonts w:hint="default" w:ascii="Times New Roman" w:hAnsi="Times New Roman" w:cs="Times New Roman"/>
                <w:color w:val="0070C0"/>
                <w:sz w:val="18"/>
                <w:szCs w:val="18"/>
                <w:lang w:val="sq-AL"/>
              </w:rPr>
              <w:t>.</w:t>
            </w:r>
          </w:p>
        </w:tc>
        <w:tc>
          <w:tcPr>
            <w:tcW w:w="971" w:type="dxa"/>
            <w:vMerge w:val="continue"/>
            <w:tcBorders>
              <w:left w:val="single" w:color="000000" w:sz="4" w:space="0"/>
              <w:bottom w:val="single" w:color="000000" w:sz="4" w:space="0"/>
              <w:right w:val="single" w:color="000000" w:sz="4" w:space="0"/>
            </w:tcBorders>
            <w:shd w:val="clear" w:color="auto" w:fill="DAE3F3" w:themeFill="accent5" w:themeFillTint="32"/>
            <w:vAlign w:val="center"/>
          </w:tcPr>
          <w:p w14:paraId="62F1CDD9">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20"/>
                <w:szCs w:val="20"/>
                <w:lang w:val="sq-AL"/>
                <w14:textFill>
                  <w14:solidFill>
                    <w14:schemeClr w14:val="tx1"/>
                  </w14:solidFill>
                </w14:textFill>
              </w:rPr>
            </w:pPr>
          </w:p>
        </w:tc>
        <w:tc>
          <w:tcPr>
            <w:tcW w:w="5258" w:type="dxa"/>
            <w:gridSpan w:val="4"/>
            <w:tcBorders>
              <w:top w:val="single" w:color="000000" w:sz="4" w:space="0"/>
              <w:left w:val="single" w:color="000000" w:sz="4" w:space="0"/>
              <w:bottom w:val="single" w:color="000000" w:sz="4" w:space="0"/>
              <w:right w:val="single" w:color="000000" w:sz="4" w:space="0"/>
            </w:tcBorders>
            <w:vAlign w:val="center"/>
          </w:tcPr>
          <w:p w14:paraId="01D9028D">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20"/>
                <w:szCs w:val="20"/>
                <w:lang w:val="sq-AL"/>
                <w14:textFill>
                  <w14:solidFill>
                    <w14:schemeClr w14:val="tx1"/>
                  </w14:solidFill>
                </w14:textFill>
              </w:rPr>
            </w:pPr>
            <w:r>
              <w:rPr>
                <w:rFonts w:hint="default" w:ascii="Times New Roman" w:hAnsi="Times New Roman" w:cs="Times New Roman"/>
                <w:b/>
                <w:bCs/>
                <w:color w:val="0070C0"/>
                <w:sz w:val="22"/>
                <w:szCs w:val="22"/>
                <w:lang w:val="en-US"/>
              </w:rPr>
              <w:t>Në vitin 2024-2025 do punohet për vijueshmërinë /qëndrueshmërinë e zhvillimit të veprimtarive, në mënyrë që ato të jenë pjesë normale e QMNG</w:t>
            </w:r>
          </w:p>
        </w:tc>
        <w:tc>
          <w:tcPr>
            <w:tcW w:w="1222" w:type="dxa"/>
            <w:tcBorders>
              <w:left w:val="single" w:color="000000" w:sz="4" w:space="0"/>
              <w:bottom w:val="single" w:color="000000" w:sz="4" w:space="0"/>
              <w:right w:val="single" w:color="000000" w:sz="4" w:space="0"/>
            </w:tcBorders>
            <w:shd w:val="clear" w:color="auto" w:fill="DAE3F3" w:themeFill="accent5" w:themeFillTint="32"/>
            <w:vAlign w:val="center"/>
          </w:tcPr>
          <w:p w14:paraId="60E737AC">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bCs/>
                <w:color w:val="000000" w:themeColor="text1"/>
                <w:sz w:val="20"/>
                <w:szCs w:val="20"/>
                <w:lang w:val="en-US"/>
                <w14:textFill>
                  <w14:solidFill>
                    <w14:schemeClr w14:val="tx1"/>
                  </w14:solidFill>
                </w14:textFill>
              </w:rPr>
            </w:pPr>
          </w:p>
        </w:tc>
      </w:tr>
    </w:tbl>
    <w:p w14:paraId="23BCF83A">
      <w:pPr>
        <w:keepNext w:val="0"/>
        <w:keepLines w:val="0"/>
        <w:pageBreakBefore w:val="0"/>
        <w:widowControl/>
        <w:kinsoku/>
        <w:wordWrap/>
        <w:overflowPunct/>
        <w:topLinePunct w:val="0"/>
        <w:autoSpaceDE/>
        <w:autoSpaceDN/>
        <w:bidi w:val="0"/>
        <w:adjustRightInd/>
        <w:snapToGrid w:val="0"/>
        <w:spacing w:after="0" w:line="276" w:lineRule="auto"/>
        <w:textAlignment w:val="auto"/>
        <w:rPr>
          <w:rFonts w:hint="default" w:ascii="Times New Roman" w:hAnsi="Times New Roman" w:cs="Times New Roman"/>
          <w:b/>
          <w:bCs/>
          <w:color w:val="000000" w:themeColor="text1"/>
          <w:sz w:val="16"/>
          <w:szCs w:val="16"/>
          <w14:textFill>
            <w14:solidFill>
              <w14:schemeClr w14:val="tx1"/>
            </w14:solidFill>
          </w14:textFill>
        </w:rPr>
      </w:pPr>
    </w:p>
    <w:tbl>
      <w:tblPr>
        <w:tblStyle w:val="6"/>
        <w:tblW w:w="102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72"/>
        <w:gridCol w:w="947"/>
        <w:gridCol w:w="1231"/>
        <w:gridCol w:w="1261"/>
        <w:gridCol w:w="1368"/>
        <w:gridCol w:w="1376"/>
        <w:gridCol w:w="1062"/>
      </w:tblGrid>
      <w:tr w14:paraId="648A7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10217" w:type="dxa"/>
            <w:gridSpan w:val="7"/>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508F6014">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Chars="0"/>
              <w:jc w:val="both"/>
              <w:textAlignment w:val="auto"/>
              <w:rPr>
                <w:rFonts w:hint="default" w:ascii="Times New Roman" w:hAnsi="Times New Roman" w:cs="Times New Roman"/>
                <w:b/>
                <w:bCs/>
                <w:iCs/>
                <w:color w:val="000000" w:themeColor="text1"/>
                <w:sz w:val="20"/>
                <w:szCs w:val="20"/>
                <w:lang w:val="sq-AL"/>
                <w14:textFill>
                  <w14:solidFill>
                    <w14:schemeClr w14:val="tx1"/>
                  </w14:solidFill>
                </w14:textFill>
              </w:rPr>
            </w:pPr>
            <w:r>
              <w:rPr>
                <w:rFonts w:hint="default" w:ascii="Times New Roman" w:hAnsi="Times New Roman" w:cs="Times New Roman"/>
                <w:b/>
                <w:bCs/>
                <w:iCs/>
                <w:color w:val="000000" w:themeColor="text1"/>
                <w:sz w:val="20"/>
                <w:szCs w:val="20"/>
                <w:lang w:val="sq-AL"/>
                <w14:textFill>
                  <w14:solidFill>
                    <w14:schemeClr w14:val="tx1"/>
                  </w14:solidFill>
                </w14:textFill>
              </w:rPr>
              <w:t>Rekomandimi</w:t>
            </w:r>
            <w:r>
              <w:rPr>
                <w:rFonts w:hint="default" w:ascii="Times New Roman" w:hAnsi="Times New Roman" w:cs="Times New Roman"/>
                <w:b/>
                <w:bCs/>
                <w:iCs/>
                <w:color w:val="000000" w:themeColor="text1"/>
                <w:sz w:val="20"/>
                <w:szCs w:val="20"/>
                <w:lang w:val="en-US"/>
                <w14:textFill>
                  <w14:solidFill>
                    <w14:schemeClr w14:val="tx1"/>
                  </w14:solidFill>
                </w14:textFill>
              </w:rPr>
              <w:t xml:space="preserve"> 2</w:t>
            </w:r>
            <w:r>
              <w:rPr>
                <w:rFonts w:hint="default" w:ascii="Times New Roman" w:hAnsi="Times New Roman" w:cs="Times New Roman"/>
                <w:b/>
                <w:bCs/>
                <w:iCs/>
                <w:color w:val="000000" w:themeColor="text1"/>
                <w:sz w:val="20"/>
                <w:szCs w:val="20"/>
                <w:lang w:val="sq-AL"/>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 xml:space="preserve">Trajnimet e stafit, gjithmonë kanë qenë të shumta por pa një </w:t>
            </w:r>
            <w:r>
              <w:rPr>
                <w:rFonts w:hint="default" w:ascii="Times New Roman" w:hAnsi="Times New Roman" w:cs="Times New Roman"/>
                <w:b/>
                <w:bCs/>
                <w:color w:val="000000" w:themeColor="text1"/>
                <w:sz w:val="20"/>
                <w:szCs w:val="20"/>
                <w14:textFill>
                  <w14:solidFill>
                    <w14:schemeClr w14:val="tx1"/>
                  </w14:solidFill>
                </w14:textFill>
              </w:rPr>
              <w:t>plan të detajuar</w:t>
            </w:r>
            <w:r>
              <w:rPr>
                <w:rFonts w:hint="default" w:ascii="Times New Roman" w:hAnsi="Times New Roman" w:cs="Times New Roman"/>
                <w:color w:val="000000" w:themeColor="text1"/>
                <w:sz w:val="20"/>
                <w:szCs w:val="20"/>
                <w14:textFill>
                  <w14:solidFill>
                    <w14:schemeClr w14:val="tx1"/>
                  </w14:solidFill>
                </w14:textFill>
              </w:rPr>
              <w:t>/të posacëm. Në vitin 2023-2024 janë planifikuar disa trajnime me stafin me objektiva më të qarta kualifikuese. Në cdo trajnim të bëhet feedback për atë se cfarë u arrit.</w:t>
            </w:r>
          </w:p>
        </w:tc>
      </w:tr>
      <w:tr w14:paraId="19F85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jc w:val="center"/>
        </w:trPr>
        <w:tc>
          <w:tcPr>
            <w:tcW w:w="10217" w:type="dxa"/>
            <w:gridSpan w:val="7"/>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94F92D">
            <w:pPr>
              <w:spacing w:after="0"/>
              <w:rPr>
                <w:rFonts w:hint="default" w:ascii="Times New Roman" w:hAnsi="Times New Roman" w:cs="Times New Roman"/>
                <w:b/>
                <w:bCs/>
                <w:iCs/>
                <w:color w:val="000000" w:themeColor="text1"/>
                <w:sz w:val="20"/>
                <w:szCs w:val="20"/>
                <w:lang w:val="sq-AL"/>
                <w14:textFill>
                  <w14:solidFill>
                    <w14:schemeClr w14:val="tx1"/>
                  </w14:solidFill>
                </w14:textFill>
              </w:rPr>
            </w:pPr>
            <w:r>
              <w:rPr>
                <w:rFonts w:hint="default" w:ascii="Times New Roman" w:hAnsi="Times New Roman" w:cs="Times New Roman"/>
                <w:b/>
                <w:bCs/>
                <w:iCs/>
                <w:color w:val="000000" w:themeColor="text1"/>
                <w:sz w:val="20"/>
                <w:szCs w:val="20"/>
                <w:lang w:val="sq-AL"/>
                <w14:textFill>
                  <w14:solidFill>
                    <w14:schemeClr w14:val="tx1"/>
                  </w14:solidFill>
                </w14:textFill>
              </w:rPr>
              <w:t>Objektivi:</w:t>
            </w:r>
            <w:r>
              <w:rPr>
                <w:rFonts w:hint="default" w:ascii="Times New Roman" w:hAnsi="Times New Roman" w:cs="Times New Roman"/>
                <w:iCs/>
                <w:color w:val="000000" w:themeColor="text1"/>
                <w:sz w:val="20"/>
                <w:szCs w:val="20"/>
                <w:lang w:val="sq-AL"/>
                <w14:textFill>
                  <w14:solidFill>
                    <w14:schemeClr w14:val="tx1"/>
                  </w14:solidFill>
                </w14:textFill>
              </w:rPr>
              <w:t xml:space="preserve"> </w:t>
            </w:r>
            <w:r>
              <w:rPr>
                <w:rFonts w:hint="default" w:ascii="Times New Roman" w:hAnsi="Times New Roman" w:cs="Times New Roman"/>
                <w:iCs/>
                <w:color w:val="000000" w:themeColor="text1"/>
                <w:sz w:val="20"/>
                <w:szCs w:val="20"/>
                <w:lang w:val="en-US"/>
                <w14:textFill>
                  <w14:solidFill>
                    <w14:schemeClr w14:val="tx1"/>
                  </w14:solidFill>
                </w14:textFill>
              </w:rPr>
              <w:t>Hartimi i</w:t>
            </w:r>
            <w:r>
              <w:rPr>
                <w:rFonts w:hint="default" w:ascii="Times New Roman" w:hAnsi="Times New Roman" w:cs="Times New Roman"/>
                <w:color w:val="000000" w:themeColor="text1"/>
                <w:sz w:val="20"/>
                <w:szCs w:val="20"/>
                <w14:textFill>
                  <w14:solidFill>
                    <w14:schemeClr w14:val="tx1"/>
                  </w14:solidFill>
                </w14:textFill>
              </w:rPr>
              <w:t xml:space="preserve"> plan</w:t>
            </w:r>
            <w:r>
              <w:rPr>
                <w:rFonts w:hint="default" w:ascii="Times New Roman" w:hAnsi="Times New Roman" w:cs="Times New Roman"/>
                <w:color w:val="000000" w:themeColor="text1"/>
                <w:sz w:val="20"/>
                <w:szCs w:val="20"/>
                <w:lang w:val="en-US"/>
                <w14:textFill>
                  <w14:solidFill>
                    <w14:schemeClr w14:val="tx1"/>
                  </w14:solidFill>
                </w14:textFill>
              </w:rPr>
              <w:t>eve</w:t>
            </w:r>
            <w:r>
              <w:rPr>
                <w:rFonts w:hint="default" w:ascii="Times New Roman" w:hAnsi="Times New Roman" w:cs="Times New Roman"/>
                <w:color w:val="000000" w:themeColor="text1"/>
                <w:sz w:val="20"/>
                <w:szCs w:val="20"/>
                <w14:textFill>
                  <w14:solidFill>
                    <w14:schemeClr w14:val="tx1"/>
                  </w14:solidFill>
                </w14:textFill>
              </w:rPr>
              <w:t xml:space="preserve"> të detajuar</w:t>
            </w:r>
            <w:r>
              <w:rPr>
                <w:rFonts w:hint="default" w:ascii="Times New Roman" w:hAnsi="Times New Roman" w:cs="Times New Roman"/>
                <w:color w:val="000000" w:themeColor="text1"/>
                <w:sz w:val="20"/>
                <w:szCs w:val="20"/>
                <w:lang w:val="en-US"/>
                <w14:textFill>
                  <w14:solidFill>
                    <w14:schemeClr w14:val="tx1"/>
                  </w14:solidFill>
                </w14:textFill>
              </w:rPr>
              <w:t>a</w:t>
            </w:r>
            <w:r>
              <w:rPr>
                <w:rFonts w:hint="default" w:ascii="Times New Roman" w:hAnsi="Times New Roman" w:cs="Times New Roman"/>
                <w:color w:val="000000" w:themeColor="text1"/>
                <w:sz w:val="20"/>
                <w:szCs w:val="20"/>
                <w14:textFill>
                  <w14:solidFill>
                    <w14:schemeClr w14:val="tx1"/>
                  </w14:solidFill>
                </w14:textFill>
              </w:rPr>
              <w:t>/të posac</w:t>
            </w:r>
            <w:r>
              <w:rPr>
                <w:rFonts w:hint="default" w:ascii="Times New Roman" w:hAnsi="Times New Roman" w:cs="Times New Roman"/>
                <w:color w:val="000000" w:themeColor="text1"/>
                <w:sz w:val="20"/>
                <w:szCs w:val="20"/>
                <w:lang w:val="en-US"/>
                <w14:textFill>
                  <w14:solidFill>
                    <w14:schemeClr w14:val="tx1"/>
                  </w14:solidFill>
                </w14:textFill>
              </w:rPr>
              <w:t>me,</w:t>
            </w:r>
            <w:r>
              <w:rPr>
                <w:rFonts w:hint="default" w:ascii="Times New Roman" w:hAnsi="Times New Roman" w:cs="Times New Roman"/>
                <w:color w:val="000000" w:themeColor="text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lang w:val="en-US"/>
                <w14:textFill>
                  <w14:solidFill>
                    <w14:schemeClr w14:val="tx1"/>
                  </w14:solidFill>
                </w14:textFill>
              </w:rPr>
              <w:t>për aktivitetet /</w:t>
            </w:r>
            <w:r>
              <w:rPr>
                <w:rFonts w:hint="default" w:ascii="Times New Roman" w:hAnsi="Times New Roman" w:cs="Times New Roman"/>
                <w:color w:val="000000" w:themeColor="text1"/>
                <w:sz w:val="20"/>
                <w:szCs w:val="20"/>
                <w14:textFill>
                  <w14:solidFill>
                    <w14:schemeClr w14:val="tx1"/>
                  </w14:solidFill>
                </w14:textFill>
              </w:rPr>
              <w:t xml:space="preserve"> trajnime</w:t>
            </w:r>
            <w:r>
              <w:rPr>
                <w:rFonts w:hint="default" w:ascii="Times New Roman" w:hAnsi="Times New Roman" w:cs="Times New Roman"/>
                <w:color w:val="000000" w:themeColor="text1"/>
                <w:sz w:val="20"/>
                <w:szCs w:val="20"/>
                <w:lang w:val="en-US"/>
                <w14:textFill>
                  <w14:solidFill>
                    <w14:schemeClr w14:val="tx1"/>
                  </w14:solidFill>
                </w14:textFill>
              </w:rPr>
              <w:t xml:space="preserve"> që</w:t>
            </w:r>
            <w:r>
              <w:rPr>
                <w:rFonts w:hint="default" w:ascii="Times New Roman" w:hAnsi="Times New Roman" w:cs="Times New Roman"/>
                <w:color w:val="000000" w:themeColor="text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lang w:val="en-US"/>
                <w14:textFill>
                  <w14:solidFill>
                    <w14:schemeClr w14:val="tx1"/>
                  </w14:solidFill>
                </w14:textFill>
              </w:rPr>
              <w:t>do të zhvillohen</w:t>
            </w:r>
            <w:r>
              <w:rPr>
                <w:rFonts w:hint="default" w:ascii="Times New Roman" w:hAnsi="Times New Roman" w:cs="Times New Roman"/>
                <w:color w:val="000000" w:themeColor="text1"/>
                <w:sz w:val="20"/>
                <w:szCs w:val="20"/>
                <w14:textFill>
                  <w14:solidFill>
                    <w14:schemeClr w14:val="tx1"/>
                  </w14:solidFill>
                </w14:textFill>
              </w:rPr>
              <w:t xml:space="preserve"> me stafin </w:t>
            </w:r>
            <w:r>
              <w:rPr>
                <w:rFonts w:hint="default" w:ascii="Times New Roman" w:hAnsi="Times New Roman" w:cs="Times New Roman"/>
                <w:color w:val="000000" w:themeColor="text1"/>
                <w:sz w:val="20"/>
                <w:szCs w:val="20"/>
                <w:lang w:val="en-US"/>
                <w14:textFill>
                  <w14:solidFill>
                    <w14:schemeClr w14:val="tx1"/>
                  </w14:solidFill>
                </w14:textFill>
              </w:rPr>
              <w:t xml:space="preserve">akademik në </w:t>
            </w:r>
            <w:r>
              <w:rPr>
                <w:rFonts w:hint="default" w:ascii="Times New Roman" w:hAnsi="Times New Roman" w:cs="Times New Roman"/>
                <w:color w:val="000000" w:themeColor="text1"/>
                <w:sz w:val="20"/>
                <w:szCs w:val="20"/>
                <w14:textFill>
                  <w14:solidFill>
                    <w14:schemeClr w14:val="tx1"/>
                  </w14:solidFill>
                </w14:textFill>
              </w:rPr>
              <w:t>vitin 2023-2024</w:t>
            </w:r>
            <w:r>
              <w:rPr>
                <w:rFonts w:hint="default" w:ascii="Times New Roman" w:hAnsi="Times New Roman" w:cs="Times New Roman"/>
                <w:color w:val="000000" w:themeColor="text1"/>
                <w:sz w:val="20"/>
                <w:szCs w:val="20"/>
                <w:lang w:val="en-US"/>
                <w14:textFill>
                  <w14:solidFill>
                    <w14:schemeClr w14:val="tx1"/>
                  </w14:solidFill>
                </w14:textFill>
              </w:rPr>
              <w:t xml:space="preserve">. Në këto plane do të përshkruhen </w:t>
            </w:r>
            <w:r>
              <w:rPr>
                <w:rFonts w:hint="default" w:ascii="Times New Roman" w:hAnsi="Times New Roman" w:cs="Times New Roman"/>
                <w:color w:val="000000" w:themeColor="text1"/>
                <w:sz w:val="20"/>
                <w:szCs w:val="20"/>
                <w14:textFill>
                  <w14:solidFill>
                    <w14:schemeClr w14:val="tx1"/>
                  </w14:solidFill>
                </w14:textFill>
              </w:rPr>
              <w:t xml:space="preserve">objektiva më të qarta </w:t>
            </w:r>
            <w:r>
              <w:rPr>
                <w:rFonts w:hint="default" w:ascii="Times New Roman" w:hAnsi="Times New Roman" w:cs="Times New Roman"/>
                <w:color w:val="000000" w:themeColor="text1"/>
                <w:sz w:val="20"/>
                <w:szCs w:val="20"/>
                <w:lang w:val="en-US"/>
                <w14:textFill>
                  <w14:solidFill>
                    <w14:schemeClr w14:val="tx1"/>
                  </w14:solidFill>
                </w14:textFill>
              </w:rPr>
              <w:t xml:space="preserve">dhe më të matshme </w:t>
            </w:r>
            <w:r>
              <w:rPr>
                <w:rFonts w:hint="default" w:ascii="Times New Roman" w:hAnsi="Times New Roman" w:cs="Times New Roman"/>
                <w:color w:val="000000" w:themeColor="text1"/>
                <w:sz w:val="20"/>
                <w:szCs w:val="20"/>
                <w14:textFill>
                  <w14:solidFill>
                    <w14:schemeClr w14:val="tx1"/>
                  </w14:solidFill>
                </w14:textFill>
              </w:rPr>
              <w:t>kualifikuese. Në cdo trajnim të bëhet feedback për atë se cfarë u arrit.</w:t>
            </w:r>
            <w:r>
              <w:rPr>
                <w:rFonts w:hint="default" w:ascii="Times New Roman" w:hAnsi="Times New Roman" w:cs="Times New Roman"/>
                <w:color w:val="000000" w:themeColor="text1"/>
                <w:sz w:val="20"/>
                <w:szCs w:val="20"/>
                <w:lang w:val="en-US"/>
                <w14:textFill>
                  <w14:solidFill>
                    <w14:schemeClr w14:val="tx1"/>
                  </w14:solidFill>
                </w14:textFill>
              </w:rPr>
              <w:t>Të gjitha aktivitetet janë planifikuar</w:t>
            </w:r>
            <w:r>
              <w:rPr>
                <w:rFonts w:hint="default" w:ascii="Times New Roman" w:hAnsi="Times New Roman" w:cs="Times New Roman"/>
                <w:color w:val="000000" w:themeColor="text1"/>
                <w:sz w:val="20"/>
                <w:szCs w:val="20"/>
                <w:lang w:val="sq-AL"/>
                <w14:textFill>
                  <w14:solidFill>
                    <w14:schemeClr w14:val="tx1"/>
                  </w14:solidFill>
                </w14:textFill>
              </w:rPr>
              <w:t xml:space="preserve"> brenda periudhës </w:t>
            </w:r>
            <w:r>
              <w:rPr>
                <w:rFonts w:hint="default" w:ascii="Times New Roman" w:hAnsi="Times New Roman" w:cs="Times New Roman"/>
                <w:color w:val="000000" w:themeColor="text1"/>
                <w:sz w:val="20"/>
                <w:szCs w:val="20"/>
                <w:lang w:val="en-US"/>
                <w14:textFill>
                  <w14:solidFill>
                    <w14:schemeClr w14:val="tx1"/>
                  </w14:solidFill>
                </w14:textFill>
              </w:rPr>
              <w:t xml:space="preserve">Shtator 2023-Korrik </w:t>
            </w:r>
            <w:r>
              <w:rPr>
                <w:rFonts w:hint="default" w:ascii="Times New Roman" w:hAnsi="Times New Roman" w:cs="Times New Roman"/>
                <w:color w:val="000000" w:themeColor="text1"/>
                <w:sz w:val="20"/>
                <w:szCs w:val="20"/>
                <w:lang w:val="sq-AL"/>
                <w14:textFill>
                  <w14:solidFill>
                    <w14:schemeClr w14:val="tx1"/>
                  </w14:solidFill>
                </w14:textFill>
              </w:rPr>
              <w:t>202</w:t>
            </w:r>
            <w:r>
              <w:rPr>
                <w:rFonts w:hint="default" w:ascii="Times New Roman" w:hAnsi="Times New Roman" w:cs="Times New Roman"/>
                <w:color w:val="000000" w:themeColor="text1"/>
                <w:sz w:val="20"/>
                <w:szCs w:val="20"/>
                <w:lang w:val="en-US"/>
                <w14:textFill>
                  <w14:solidFill>
                    <w14:schemeClr w14:val="tx1"/>
                  </w14:solidFill>
                </w14:textFill>
              </w:rPr>
              <w:t>4</w:t>
            </w:r>
            <w:r>
              <w:rPr>
                <w:rFonts w:hint="default" w:ascii="Times New Roman" w:hAnsi="Times New Roman" w:cs="Times New Roman"/>
                <w:color w:val="000000" w:themeColor="text1"/>
                <w:sz w:val="20"/>
                <w:szCs w:val="20"/>
                <w:lang w:val="sq-AL"/>
                <w14:textFill>
                  <w14:solidFill>
                    <w14:schemeClr w14:val="tx1"/>
                  </w14:solidFill>
                </w14:textFill>
              </w:rPr>
              <w:t>.</w:t>
            </w:r>
          </w:p>
        </w:tc>
      </w:tr>
      <w:tr w14:paraId="392B7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5" w:hRule="atLeast"/>
          <w:jc w:val="center"/>
        </w:trPr>
        <w:tc>
          <w:tcPr>
            <w:tcW w:w="10217" w:type="dxa"/>
            <w:gridSpan w:val="7"/>
            <w:tcBorders>
              <w:top w:val="single" w:color="000000" w:sz="4" w:space="0"/>
              <w:left w:val="single" w:color="000000" w:sz="4" w:space="0"/>
              <w:bottom w:val="single" w:color="000000" w:sz="4" w:space="0"/>
              <w:right w:val="single" w:color="000000" w:sz="4" w:space="0"/>
            </w:tcBorders>
            <w:shd w:val="clear" w:color="auto" w:fill="FFFFFF" w:themeFill="background1"/>
          </w:tcPr>
          <w:p w14:paraId="6EE83E8C">
            <w:pPr>
              <w:spacing w:after="0"/>
              <w:rPr>
                <w:rFonts w:hint="default" w:ascii="Times New Roman" w:hAnsi="Times New Roman" w:cs="Times New Roman"/>
                <w:b/>
                <w:bCs/>
                <w:iCs/>
                <w:color w:val="000000" w:themeColor="text1"/>
                <w:sz w:val="20"/>
                <w:szCs w:val="20"/>
                <w:lang w:val="sq-AL"/>
                <w14:textFill>
                  <w14:solidFill>
                    <w14:schemeClr w14:val="tx1"/>
                  </w14:solidFill>
                </w14:textFill>
              </w:rPr>
            </w:pPr>
            <w:r>
              <w:rPr>
                <w:rFonts w:hint="default" w:ascii="Times New Roman" w:hAnsi="Times New Roman" w:cs="Times New Roman"/>
                <w:b/>
                <w:bCs/>
                <w:iCs/>
                <w:color w:val="000000" w:themeColor="text1"/>
                <w:sz w:val="20"/>
                <w:szCs w:val="20"/>
                <w:lang w:val="sq-AL"/>
                <w14:textFill>
                  <w14:solidFill>
                    <w14:schemeClr w14:val="tx1"/>
                  </w14:solidFill>
                </w14:textFill>
              </w:rPr>
              <w:t xml:space="preserve">Treguesi përmbushjes: </w:t>
            </w:r>
          </w:p>
          <w:p w14:paraId="22E6701C">
            <w:pPr>
              <w:pStyle w:val="16"/>
              <w:numPr>
                <w:ilvl w:val="0"/>
                <w:numId w:val="22"/>
              </w:numPr>
              <w:spacing w:after="0"/>
              <w:rPr>
                <w:rFonts w:hint="default" w:ascii="Times New Roman" w:hAnsi="Times New Roman" w:cs="Times New Roman"/>
                <w:color w:val="000000" w:themeColor="text1"/>
                <w:sz w:val="20"/>
                <w:szCs w:val="20"/>
                <w:lang w:val="sq-AL"/>
                <w14:textFill>
                  <w14:solidFill>
                    <w14:schemeClr w14:val="tx1"/>
                  </w14:solidFill>
                </w14:textFill>
              </w:rPr>
            </w:pPr>
            <w:r>
              <w:rPr>
                <w:rFonts w:hint="default" w:ascii="Times New Roman" w:hAnsi="Times New Roman" w:cs="Times New Roman"/>
                <w:color w:val="000000" w:themeColor="text1"/>
                <w:sz w:val="20"/>
                <w:szCs w:val="20"/>
                <w:lang w:val="en-US"/>
                <w14:textFill>
                  <w14:solidFill>
                    <w14:schemeClr w14:val="tx1"/>
                  </w14:solidFill>
                </w14:textFill>
              </w:rPr>
              <w:t>10</w:t>
            </w:r>
            <w:r>
              <w:rPr>
                <w:rFonts w:hint="default" w:ascii="Times New Roman" w:hAnsi="Times New Roman" w:cs="Times New Roman"/>
                <w:color w:val="000000" w:themeColor="text1"/>
                <w:sz w:val="20"/>
                <w:szCs w:val="20"/>
                <w:lang w:val="sq-AL"/>
                <w14:textFill>
                  <w14:solidFill>
                    <w14:schemeClr w14:val="tx1"/>
                  </w14:solidFill>
                </w14:textFill>
              </w:rPr>
              <w:t xml:space="preserve">0% e </w:t>
            </w:r>
            <w:r>
              <w:rPr>
                <w:rFonts w:hint="default" w:ascii="Times New Roman" w:hAnsi="Times New Roman" w:cs="Times New Roman"/>
                <w:color w:val="000000" w:themeColor="text1"/>
                <w:sz w:val="20"/>
                <w:szCs w:val="20"/>
                <w:lang w:val="en-US"/>
                <w14:textFill>
                  <w14:solidFill>
                    <w14:schemeClr w14:val="tx1"/>
                  </w14:solidFill>
                </w14:textFill>
              </w:rPr>
              <w:t xml:space="preserve">pedagogëve profesionistë dhe stafit administrativ </w:t>
            </w:r>
            <w:r>
              <w:rPr>
                <w:rFonts w:hint="default" w:ascii="Times New Roman" w:hAnsi="Times New Roman" w:cs="Times New Roman"/>
                <w:color w:val="000000" w:themeColor="text1"/>
                <w:sz w:val="20"/>
                <w:szCs w:val="20"/>
                <w:lang w:val="sq-AL"/>
                <w14:textFill>
                  <w14:solidFill>
                    <w14:schemeClr w14:val="tx1"/>
                  </w14:solidFill>
                </w14:textFill>
              </w:rPr>
              <w:t>të jenë të trajnuar.</w:t>
            </w:r>
          </w:p>
          <w:p w14:paraId="63698C84">
            <w:pPr>
              <w:pStyle w:val="16"/>
              <w:numPr>
                <w:ilvl w:val="0"/>
                <w:numId w:val="22"/>
              </w:numPr>
              <w:spacing w:after="0"/>
              <w:rPr>
                <w:rFonts w:hint="default" w:ascii="Times New Roman" w:hAnsi="Times New Roman" w:cs="Times New Roman"/>
                <w:color w:val="000000" w:themeColor="text1"/>
                <w:sz w:val="20"/>
                <w:szCs w:val="20"/>
                <w:lang w:val="en-US"/>
                <w14:textFill>
                  <w14:solidFill>
                    <w14:schemeClr w14:val="tx1"/>
                  </w14:solidFill>
                </w14:textFill>
              </w:rPr>
            </w:pPr>
            <w:r>
              <w:rPr>
                <w:rFonts w:hint="default" w:ascii="Times New Roman" w:hAnsi="Times New Roman" w:cs="Times New Roman"/>
                <w:color w:val="000000" w:themeColor="text1"/>
                <w:sz w:val="20"/>
                <w:szCs w:val="20"/>
                <w:lang w:val="en-US"/>
                <w14:textFill>
                  <w14:solidFill>
                    <w14:schemeClr w14:val="tx1"/>
                  </w14:solidFill>
                </w14:textFill>
              </w:rPr>
              <w:t>7</w:t>
            </w:r>
            <w:r>
              <w:rPr>
                <w:rFonts w:hint="default" w:ascii="Times New Roman" w:hAnsi="Times New Roman" w:cs="Times New Roman"/>
                <w:color w:val="000000" w:themeColor="text1"/>
                <w:sz w:val="20"/>
                <w:szCs w:val="20"/>
                <w:lang w:val="sq-AL"/>
                <w14:textFill>
                  <w14:solidFill>
                    <w14:schemeClr w14:val="tx1"/>
                  </w14:solidFill>
                </w14:textFill>
              </w:rPr>
              <w:t xml:space="preserve">0% e </w:t>
            </w:r>
            <w:r>
              <w:rPr>
                <w:rFonts w:hint="default" w:ascii="Times New Roman" w:hAnsi="Times New Roman" w:cs="Times New Roman"/>
                <w:color w:val="000000" w:themeColor="text1"/>
                <w:sz w:val="20"/>
                <w:szCs w:val="20"/>
                <w:lang w:val="en-US"/>
                <w14:textFill>
                  <w14:solidFill>
                    <w14:schemeClr w14:val="tx1"/>
                  </w14:solidFill>
                </w14:textFill>
              </w:rPr>
              <w:t xml:space="preserve">pedagogëve/stafit administrativ </w:t>
            </w:r>
            <w:r>
              <w:rPr>
                <w:rFonts w:hint="default" w:ascii="Times New Roman" w:hAnsi="Times New Roman" w:cs="Times New Roman"/>
                <w:color w:val="000000" w:themeColor="text1"/>
                <w:sz w:val="20"/>
                <w:szCs w:val="20"/>
                <w:lang w:val="sq-AL"/>
                <w14:textFill>
                  <w14:solidFill>
                    <w14:schemeClr w14:val="tx1"/>
                  </w14:solidFill>
                </w14:textFill>
              </w:rPr>
              <w:t xml:space="preserve">të trajnuar </w:t>
            </w:r>
            <w:r>
              <w:rPr>
                <w:rFonts w:hint="default" w:ascii="Times New Roman" w:hAnsi="Times New Roman" w:cs="Times New Roman"/>
                <w:color w:val="000000" w:themeColor="text1"/>
                <w:sz w:val="20"/>
                <w:szCs w:val="20"/>
                <w:lang w:val="en-US"/>
                <w14:textFill>
                  <w14:solidFill>
                    <w14:schemeClr w14:val="tx1"/>
                  </w14:solidFill>
                </w14:textFill>
              </w:rPr>
              <w:t>të</w:t>
            </w:r>
            <w:r>
              <w:rPr>
                <w:rFonts w:hint="default" w:ascii="Times New Roman" w:hAnsi="Times New Roman" w:cs="Times New Roman"/>
                <w:color w:val="000000" w:themeColor="text1"/>
                <w:sz w:val="20"/>
                <w:szCs w:val="20"/>
                <w:lang w:val="sq-AL"/>
                <w14:textFill>
                  <w14:solidFill>
                    <w14:schemeClr w14:val="tx1"/>
                  </w14:solidFill>
                </w14:textFill>
              </w:rPr>
              <w:t xml:space="preserve"> përdorin </w:t>
            </w:r>
            <w:r>
              <w:rPr>
                <w:rFonts w:hint="default" w:ascii="Times New Roman" w:hAnsi="Times New Roman" w:cs="Times New Roman"/>
                <w:color w:val="000000" w:themeColor="text1"/>
                <w:sz w:val="20"/>
                <w:szCs w:val="20"/>
                <w:lang w:val="en-US"/>
                <w14:textFill>
                  <w14:solidFill>
                    <w14:schemeClr w14:val="tx1"/>
                  </w14:solidFill>
                </w14:textFill>
              </w:rPr>
              <w:t>elementët e trajnuar</w:t>
            </w:r>
            <w:r>
              <w:rPr>
                <w:rFonts w:hint="default" w:ascii="Times New Roman" w:hAnsi="Times New Roman" w:cs="Times New Roman"/>
                <w:color w:val="000000" w:themeColor="text1"/>
                <w:sz w:val="20"/>
                <w:szCs w:val="20"/>
                <w:lang w:val="sq-AL"/>
                <w14:textFill>
                  <w14:solidFill>
                    <w14:schemeClr w14:val="tx1"/>
                  </w14:solidFill>
                </w14:textFill>
              </w:rPr>
              <w:t xml:space="preserve"> të paktën në një çështje/veprimtari mësimore</w:t>
            </w:r>
            <w:r>
              <w:rPr>
                <w:rFonts w:hint="default" w:ascii="Times New Roman" w:hAnsi="Times New Roman" w:cs="Times New Roman"/>
                <w:color w:val="000000" w:themeColor="text1"/>
                <w:sz w:val="20"/>
                <w:szCs w:val="20"/>
                <w:lang w:val="en-US"/>
                <w14:textFill>
                  <w14:solidFill>
                    <w14:schemeClr w14:val="tx1"/>
                  </w14:solidFill>
                </w14:textFill>
              </w:rPr>
              <w:t>/administrative</w:t>
            </w:r>
            <w:r>
              <w:rPr>
                <w:rFonts w:hint="default" w:ascii="Times New Roman" w:hAnsi="Times New Roman" w:cs="Times New Roman"/>
                <w:color w:val="000000" w:themeColor="text1"/>
                <w:sz w:val="20"/>
                <w:szCs w:val="20"/>
                <w:lang w:val="sq-AL"/>
                <w14:textFill>
                  <w14:solidFill>
                    <w14:schemeClr w14:val="tx1"/>
                  </w14:solidFill>
                </w14:textFill>
              </w:rPr>
              <w:t xml:space="preserve">, brenda </w:t>
            </w:r>
            <w:r>
              <w:rPr>
                <w:rFonts w:hint="default" w:ascii="Times New Roman" w:hAnsi="Times New Roman" w:cs="Times New Roman"/>
                <w:color w:val="000000" w:themeColor="text1"/>
                <w:sz w:val="20"/>
                <w:szCs w:val="20"/>
                <w:lang w:val="en-US"/>
                <w14:textFill>
                  <w14:solidFill>
                    <w14:schemeClr w14:val="tx1"/>
                  </w14:solidFill>
                </w14:textFill>
              </w:rPr>
              <w:t xml:space="preserve">vitit </w:t>
            </w:r>
            <w:r>
              <w:rPr>
                <w:rFonts w:hint="default" w:ascii="Times New Roman" w:hAnsi="Times New Roman" w:cs="Times New Roman"/>
                <w:color w:val="000000" w:themeColor="text1"/>
                <w:sz w:val="20"/>
                <w:szCs w:val="20"/>
                <w:lang w:val="sq-AL"/>
                <w14:textFill>
                  <w14:solidFill>
                    <w14:schemeClr w14:val="tx1"/>
                  </w14:solidFill>
                </w14:textFill>
              </w:rPr>
              <w:t>2023</w:t>
            </w:r>
            <w:r>
              <w:rPr>
                <w:rFonts w:hint="default" w:ascii="Times New Roman" w:hAnsi="Times New Roman" w:cs="Times New Roman"/>
                <w:color w:val="000000" w:themeColor="text1"/>
                <w:sz w:val="20"/>
                <w:szCs w:val="20"/>
                <w:lang w:val="en-US"/>
                <w14:textFill>
                  <w14:solidFill>
                    <w14:schemeClr w14:val="tx1"/>
                  </w14:solidFill>
                </w14:textFill>
              </w:rPr>
              <w:t>-2024</w:t>
            </w:r>
            <w:r>
              <w:rPr>
                <w:rFonts w:hint="default" w:ascii="Times New Roman" w:hAnsi="Times New Roman" w:cs="Times New Roman"/>
                <w:color w:val="000000" w:themeColor="text1"/>
                <w:sz w:val="20"/>
                <w:szCs w:val="20"/>
                <w:lang w:val="sq-AL"/>
                <w14:textFill>
                  <w14:solidFill>
                    <w14:schemeClr w14:val="tx1"/>
                  </w14:solidFill>
                </w14:textFill>
              </w:rPr>
              <w:t>.</w:t>
            </w:r>
          </w:p>
        </w:tc>
      </w:tr>
      <w:tr w14:paraId="75F20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atLeast"/>
          <w:jc w:val="center"/>
        </w:trPr>
        <w:tc>
          <w:tcPr>
            <w:tcW w:w="2972" w:type="dxa"/>
            <w:tcBorders>
              <w:top w:val="single" w:color="000000" w:sz="4" w:space="0"/>
              <w:left w:val="single" w:color="000000" w:sz="4" w:space="0"/>
              <w:bottom w:val="single" w:color="000000" w:sz="4" w:space="0"/>
              <w:right w:val="single" w:color="000000" w:sz="4" w:space="0"/>
            </w:tcBorders>
            <w:shd w:val="clear" w:color="auto" w:fill="E2EFD9"/>
            <w:vAlign w:val="center"/>
          </w:tcPr>
          <w:p w14:paraId="6E38A90D">
            <w:pPr>
              <w:spacing w:after="0" w:line="276" w:lineRule="auto"/>
              <w:jc w:val="center"/>
              <w:rPr>
                <w:rFonts w:hint="default" w:ascii="Times New Roman" w:hAnsi="Times New Roman" w:cs="Times New Roman"/>
                <w:b/>
                <w:color w:val="000000" w:themeColor="text1"/>
                <w:sz w:val="18"/>
                <w:szCs w:val="18"/>
                <w:lang w:val="sq-AL"/>
                <w14:textFill>
                  <w14:solidFill>
                    <w14:schemeClr w14:val="tx1"/>
                  </w14:solidFill>
                </w14:textFill>
              </w:rPr>
            </w:pPr>
            <w:r>
              <w:rPr>
                <w:rFonts w:hint="default" w:ascii="Times New Roman" w:hAnsi="Times New Roman" w:cs="Times New Roman"/>
                <w:b/>
                <w:color w:val="000000" w:themeColor="text1"/>
                <w:sz w:val="18"/>
                <w:szCs w:val="18"/>
                <w:lang w:val="sq-AL"/>
                <w14:textFill>
                  <w14:solidFill>
                    <w14:schemeClr w14:val="tx1"/>
                  </w14:solidFill>
                </w14:textFill>
              </w:rPr>
              <w:t>Veprimtari</w:t>
            </w:r>
          </w:p>
        </w:tc>
        <w:tc>
          <w:tcPr>
            <w:tcW w:w="947" w:type="dxa"/>
            <w:tcBorders>
              <w:top w:val="single" w:color="000000" w:sz="4" w:space="0"/>
              <w:left w:val="single" w:color="000000" w:sz="4" w:space="0"/>
              <w:bottom w:val="single" w:color="000000" w:sz="4" w:space="0"/>
              <w:right w:val="single" w:color="000000" w:sz="4" w:space="0"/>
            </w:tcBorders>
            <w:shd w:val="clear" w:color="auto" w:fill="E2EFD9"/>
            <w:vAlign w:val="center"/>
          </w:tcPr>
          <w:p w14:paraId="1449B182">
            <w:pPr>
              <w:spacing w:after="0" w:line="276" w:lineRule="auto"/>
              <w:jc w:val="center"/>
              <w:rPr>
                <w:rFonts w:hint="default" w:ascii="Times New Roman" w:hAnsi="Times New Roman" w:cs="Times New Roman"/>
                <w:b/>
                <w:color w:val="000000" w:themeColor="text1"/>
                <w:sz w:val="18"/>
                <w:szCs w:val="18"/>
                <w:lang w:val="sq-AL"/>
                <w14:textFill>
                  <w14:solidFill>
                    <w14:schemeClr w14:val="tx1"/>
                  </w14:solidFill>
                </w14:textFill>
              </w:rPr>
            </w:pPr>
            <w:r>
              <w:rPr>
                <w:rFonts w:hint="default" w:ascii="Times New Roman" w:hAnsi="Times New Roman" w:cs="Times New Roman"/>
                <w:b/>
                <w:color w:val="000000" w:themeColor="text1"/>
                <w:sz w:val="18"/>
                <w:szCs w:val="18"/>
                <w:lang w:val="sq-AL"/>
                <w14:textFill>
                  <w14:solidFill>
                    <w14:schemeClr w14:val="tx1"/>
                  </w14:solidFill>
                </w14:textFill>
              </w:rPr>
              <w:t>Afate kohore</w:t>
            </w:r>
          </w:p>
        </w:tc>
        <w:tc>
          <w:tcPr>
            <w:tcW w:w="1231" w:type="dxa"/>
            <w:tcBorders>
              <w:top w:val="single" w:color="000000" w:sz="4" w:space="0"/>
              <w:left w:val="single" w:color="000000" w:sz="4" w:space="0"/>
              <w:bottom w:val="single" w:color="000000" w:sz="4" w:space="0"/>
              <w:right w:val="single" w:color="000000" w:sz="4" w:space="0"/>
            </w:tcBorders>
            <w:shd w:val="clear" w:color="auto" w:fill="E2EFD9"/>
            <w:vAlign w:val="center"/>
          </w:tcPr>
          <w:p w14:paraId="71FA76E0">
            <w:pPr>
              <w:spacing w:after="0" w:line="276" w:lineRule="auto"/>
              <w:jc w:val="center"/>
              <w:rPr>
                <w:rFonts w:hint="default" w:ascii="Times New Roman" w:hAnsi="Times New Roman" w:cs="Times New Roman"/>
                <w:b/>
                <w:color w:val="000000" w:themeColor="text1"/>
                <w:sz w:val="18"/>
                <w:szCs w:val="18"/>
                <w:lang w:val="sq-AL"/>
                <w14:textFill>
                  <w14:solidFill>
                    <w14:schemeClr w14:val="tx1"/>
                  </w14:solidFill>
                </w14:textFill>
              </w:rPr>
            </w:pPr>
            <w:r>
              <w:rPr>
                <w:rFonts w:hint="default" w:ascii="Times New Roman" w:hAnsi="Times New Roman" w:cs="Times New Roman"/>
                <w:b/>
                <w:color w:val="000000" w:themeColor="text1"/>
                <w:sz w:val="18"/>
                <w:szCs w:val="18"/>
                <w:lang w:val="sq-AL"/>
                <w14:textFill>
                  <w14:solidFill>
                    <w14:schemeClr w14:val="tx1"/>
                  </w14:solidFill>
                </w14:textFill>
              </w:rPr>
              <w:t>Personi/at përgjegjës</w:t>
            </w:r>
          </w:p>
        </w:tc>
        <w:tc>
          <w:tcPr>
            <w:tcW w:w="1261" w:type="dxa"/>
            <w:tcBorders>
              <w:top w:val="single" w:color="000000" w:sz="4" w:space="0"/>
              <w:left w:val="single" w:color="000000" w:sz="4" w:space="0"/>
              <w:bottom w:val="single" w:color="000000" w:sz="4" w:space="0"/>
              <w:right w:val="single" w:color="000000" w:sz="4" w:space="0"/>
            </w:tcBorders>
            <w:shd w:val="clear" w:color="auto" w:fill="E2EFD9"/>
            <w:vAlign w:val="center"/>
          </w:tcPr>
          <w:p w14:paraId="4F430AB8">
            <w:pPr>
              <w:spacing w:after="0" w:line="276" w:lineRule="auto"/>
              <w:jc w:val="center"/>
              <w:rPr>
                <w:rFonts w:hint="default" w:ascii="Times New Roman" w:hAnsi="Times New Roman" w:cs="Times New Roman"/>
                <w:b/>
                <w:i/>
                <w:color w:val="000000" w:themeColor="text1"/>
                <w:sz w:val="18"/>
                <w:szCs w:val="18"/>
                <w:lang w:val="sq-AL"/>
                <w14:textFill>
                  <w14:solidFill>
                    <w14:schemeClr w14:val="tx1"/>
                  </w14:solidFill>
                </w14:textFill>
              </w:rPr>
            </w:pPr>
            <w:r>
              <w:rPr>
                <w:rFonts w:hint="default" w:ascii="Times New Roman" w:hAnsi="Times New Roman" w:cs="Times New Roman"/>
                <w:b/>
                <w:color w:val="000000" w:themeColor="text1"/>
                <w:sz w:val="18"/>
                <w:szCs w:val="18"/>
                <w:lang w:val="sq-AL"/>
                <w14:textFill>
                  <w14:solidFill>
                    <w14:schemeClr w14:val="tx1"/>
                  </w14:solidFill>
                </w14:textFill>
              </w:rPr>
              <w:t>Metodologjia</w:t>
            </w:r>
          </w:p>
        </w:tc>
        <w:tc>
          <w:tcPr>
            <w:tcW w:w="1368" w:type="dxa"/>
            <w:tcBorders>
              <w:top w:val="single" w:color="000000" w:sz="4" w:space="0"/>
              <w:left w:val="single" w:color="000000" w:sz="4" w:space="0"/>
              <w:bottom w:val="single" w:color="000000" w:sz="4" w:space="0"/>
              <w:right w:val="single" w:color="000000" w:sz="4" w:space="0"/>
            </w:tcBorders>
            <w:shd w:val="clear" w:color="auto" w:fill="E2EFD9"/>
            <w:vAlign w:val="center"/>
          </w:tcPr>
          <w:p w14:paraId="5A91AD14">
            <w:pPr>
              <w:spacing w:after="0" w:line="276" w:lineRule="auto"/>
              <w:jc w:val="center"/>
              <w:rPr>
                <w:rFonts w:hint="default" w:ascii="Times New Roman" w:hAnsi="Times New Roman" w:cs="Times New Roman"/>
                <w:b/>
                <w:iCs/>
                <w:color w:val="000000" w:themeColor="text1"/>
                <w:sz w:val="18"/>
                <w:szCs w:val="18"/>
                <w:lang w:val="sq-AL"/>
                <w14:textFill>
                  <w14:solidFill>
                    <w14:schemeClr w14:val="tx1"/>
                  </w14:solidFill>
                </w14:textFill>
              </w:rPr>
            </w:pPr>
            <w:r>
              <w:rPr>
                <w:rFonts w:hint="default" w:ascii="Times New Roman" w:hAnsi="Times New Roman" w:cs="Times New Roman"/>
                <w:b/>
                <w:iCs/>
                <w:color w:val="000000" w:themeColor="text1"/>
                <w:sz w:val="18"/>
                <w:szCs w:val="18"/>
                <w:lang w:val="sq-AL"/>
                <w14:textFill>
                  <w14:solidFill>
                    <w14:schemeClr w14:val="tx1"/>
                  </w14:solidFill>
                </w14:textFill>
              </w:rPr>
              <w:t>Instrumenti matës</w:t>
            </w:r>
          </w:p>
        </w:tc>
        <w:tc>
          <w:tcPr>
            <w:tcW w:w="1376" w:type="dxa"/>
            <w:tcBorders>
              <w:top w:val="single" w:color="000000" w:sz="4" w:space="0"/>
              <w:left w:val="single" w:color="000000" w:sz="4" w:space="0"/>
              <w:bottom w:val="single" w:color="000000" w:sz="4" w:space="0"/>
              <w:right w:val="single" w:color="000000" w:sz="4" w:space="0"/>
            </w:tcBorders>
            <w:shd w:val="clear" w:color="auto" w:fill="E2EFD9"/>
            <w:vAlign w:val="center"/>
          </w:tcPr>
          <w:p w14:paraId="61074C1E">
            <w:pPr>
              <w:spacing w:after="0" w:line="276" w:lineRule="auto"/>
              <w:jc w:val="center"/>
              <w:rPr>
                <w:rFonts w:hint="default" w:ascii="Times New Roman" w:hAnsi="Times New Roman" w:cs="Times New Roman"/>
                <w:b/>
                <w:iCs/>
                <w:color w:val="000000" w:themeColor="text1"/>
                <w:sz w:val="18"/>
                <w:szCs w:val="18"/>
                <w:lang w:val="sq-AL"/>
                <w14:textFill>
                  <w14:solidFill>
                    <w14:schemeClr w14:val="tx1"/>
                  </w14:solidFill>
                </w14:textFill>
              </w:rPr>
            </w:pPr>
            <w:r>
              <w:rPr>
                <w:rFonts w:hint="default" w:ascii="Times New Roman" w:hAnsi="Times New Roman" w:cs="Times New Roman"/>
                <w:b/>
                <w:iCs/>
                <w:color w:val="000000" w:themeColor="text1"/>
                <w:sz w:val="18"/>
                <w:szCs w:val="18"/>
                <w:lang w:val="sq-AL"/>
                <w14:textFill>
                  <w14:solidFill>
                    <w14:schemeClr w14:val="tx1"/>
                  </w14:solidFill>
                </w14:textFill>
              </w:rPr>
              <w:t>Vend</w:t>
            </w:r>
          </w:p>
          <w:p w14:paraId="70A4AE0E">
            <w:pPr>
              <w:spacing w:after="0" w:line="276" w:lineRule="auto"/>
              <w:jc w:val="center"/>
              <w:rPr>
                <w:rFonts w:hint="default" w:ascii="Times New Roman" w:hAnsi="Times New Roman" w:cs="Times New Roman"/>
                <w:b/>
                <w:iCs/>
                <w:color w:val="000000" w:themeColor="text1"/>
                <w:sz w:val="18"/>
                <w:szCs w:val="18"/>
                <w:lang w:val="sq-AL"/>
                <w14:textFill>
                  <w14:solidFill>
                    <w14:schemeClr w14:val="tx1"/>
                  </w14:solidFill>
                </w14:textFill>
              </w:rPr>
            </w:pPr>
            <w:r>
              <w:rPr>
                <w:rFonts w:hint="default" w:ascii="Times New Roman" w:hAnsi="Times New Roman" w:cs="Times New Roman"/>
                <w:b/>
                <w:iCs/>
                <w:color w:val="000000" w:themeColor="text1"/>
                <w:sz w:val="18"/>
                <w:szCs w:val="18"/>
                <w:lang w:val="sq-AL"/>
                <w14:textFill>
                  <w14:solidFill>
                    <w14:schemeClr w14:val="tx1"/>
                  </w14:solidFill>
                </w14:textFill>
              </w:rPr>
              <w:t>ndodhja</w:t>
            </w:r>
          </w:p>
        </w:tc>
        <w:tc>
          <w:tcPr>
            <w:tcW w:w="1062" w:type="dxa"/>
            <w:tcBorders>
              <w:top w:val="single" w:color="000000" w:sz="4" w:space="0"/>
              <w:left w:val="single" w:color="000000" w:sz="4" w:space="0"/>
              <w:bottom w:val="single" w:color="000000" w:sz="4" w:space="0"/>
              <w:right w:val="single" w:color="000000" w:sz="4" w:space="0"/>
            </w:tcBorders>
            <w:shd w:val="clear" w:color="auto" w:fill="E2EFD9"/>
            <w:vAlign w:val="center"/>
          </w:tcPr>
          <w:p w14:paraId="69772D4F">
            <w:pPr>
              <w:spacing w:after="0" w:line="276" w:lineRule="auto"/>
              <w:jc w:val="center"/>
              <w:rPr>
                <w:rFonts w:hint="default" w:ascii="Times New Roman" w:hAnsi="Times New Roman" w:cs="Times New Roman"/>
                <w:b/>
                <w:iCs/>
                <w:color w:val="000000" w:themeColor="text1"/>
                <w:sz w:val="18"/>
                <w:szCs w:val="18"/>
                <w:lang w:val="sq-AL"/>
                <w14:textFill>
                  <w14:solidFill>
                    <w14:schemeClr w14:val="tx1"/>
                  </w14:solidFill>
                </w14:textFill>
              </w:rPr>
            </w:pPr>
            <w:r>
              <w:rPr>
                <w:rFonts w:hint="default" w:ascii="Times New Roman" w:hAnsi="Times New Roman" w:cs="Times New Roman"/>
                <w:b/>
                <w:iCs/>
                <w:color w:val="000000" w:themeColor="text1"/>
                <w:sz w:val="18"/>
                <w:szCs w:val="18"/>
                <w:lang w:val="en-US"/>
                <w14:textFill>
                  <w14:solidFill>
                    <w14:schemeClr w14:val="tx1"/>
                  </w14:solidFill>
                </w14:textFill>
              </w:rPr>
              <w:t>Realizimi</w:t>
            </w:r>
          </w:p>
        </w:tc>
      </w:tr>
      <w:tr w14:paraId="29FE2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 w:hRule="atLeast"/>
          <w:jc w:val="center"/>
        </w:trPr>
        <w:tc>
          <w:tcPr>
            <w:tcW w:w="2972" w:type="dxa"/>
            <w:tcBorders>
              <w:top w:val="single" w:color="000000" w:sz="4" w:space="0"/>
              <w:left w:val="single" w:color="000000" w:sz="4" w:space="0"/>
              <w:bottom w:val="single" w:color="000000" w:sz="4" w:space="0"/>
              <w:right w:val="single" w:color="000000" w:sz="4" w:space="0"/>
            </w:tcBorders>
            <w:vAlign w:val="center"/>
          </w:tcPr>
          <w:p w14:paraId="761017FD">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color w:val="000000" w:themeColor="text1"/>
                <w:sz w:val="18"/>
                <w:szCs w:val="18"/>
                <w:lang w:val="en-US"/>
                <w14:textFill>
                  <w14:solidFill>
                    <w14:schemeClr w14:val="tx1"/>
                  </w14:solidFill>
                </w14:textFill>
              </w:rPr>
            </w:pPr>
            <w:r>
              <w:rPr>
                <w:rFonts w:hint="default" w:ascii="Times New Roman" w:hAnsi="Times New Roman" w:cs="Times New Roman"/>
                <w:color w:val="000000" w:themeColor="text1"/>
                <w:sz w:val="18"/>
                <w:szCs w:val="18"/>
                <w:lang w:val="sq-AL"/>
                <w14:textFill>
                  <w14:solidFill>
                    <w14:schemeClr w14:val="tx1"/>
                  </w14:solidFill>
                </w14:textFill>
              </w:rPr>
              <w:t xml:space="preserve">Trajnim i </w:t>
            </w:r>
            <w:r>
              <w:rPr>
                <w:rFonts w:hint="default" w:ascii="Times New Roman" w:hAnsi="Times New Roman" w:cs="Times New Roman"/>
                <w:color w:val="000000" w:themeColor="text1"/>
                <w:sz w:val="18"/>
                <w:szCs w:val="18"/>
                <w:lang w:val="en-US"/>
                <w14:textFill>
                  <w14:solidFill>
                    <w14:schemeClr w14:val="tx1"/>
                  </w14:solidFill>
                </w14:textFill>
              </w:rPr>
              <w:t xml:space="preserve">pedagogëve/stafit administrativ </w:t>
            </w:r>
          </w:p>
        </w:tc>
        <w:tc>
          <w:tcPr>
            <w:tcW w:w="947" w:type="dxa"/>
            <w:vMerge w:val="restart"/>
            <w:tcBorders>
              <w:top w:val="single" w:color="000000" w:sz="4" w:space="0"/>
              <w:left w:val="single" w:color="000000" w:sz="4" w:space="0"/>
              <w:right w:val="single" w:color="000000" w:sz="4" w:space="0"/>
            </w:tcBorders>
            <w:shd w:val="clear" w:color="auto" w:fill="DAE3F3" w:themeFill="accent5" w:themeFillTint="32"/>
            <w:vAlign w:val="center"/>
          </w:tcPr>
          <w:p w14:paraId="02A50C26">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bCs/>
                <w:color w:val="0070C0"/>
                <w:sz w:val="20"/>
                <w:szCs w:val="20"/>
                <w:lang w:val="en-US"/>
              </w:rPr>
            </w:pPr>
          </w:p>
          <w:p w14:paraId="6544C017">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bCs/>
                <w:color w:val="0070C0"/>
                <w:sz w:val="20"/>
                <w:szCs w:val="20"/>
                <w:lang w:val="en-US"/>
              </w:rPr>
            </w:pPr>
            <w:r>
              <w:rPr>
                <w:rFonts w:hint="default" w:ascii="Times New Roman" w:hAnsi="Times New Roman" w:cs="Times New Roman"/>
                <w:b/>
                <w:bCs/>
                <w:color w:val="0070C0"/>
                <w:sz w:val="20"/>
                <w:szCs w:val="20"/>
                <w:lang w:val="en-US"/>
              </w:rPr>
              <w:t>Shtator 2024-</w:t>
            </w:r>
          </w:p>
          <w:p w14:paraId="398F2AC7">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bCs/>
                <w:color w:val="0070C0"/>
                <w:sz w:val="20"/>
                <w:szCs w:val="20"/>
                <w:lang w:val="en-US"/>
              </w:rPr>
            </w:pPr>
          </w:p>
          <w:p w14:paraId="1F829337">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bCs/>
                <w:color w:val="0070C0"/>
                <w:sz w:val="20"/>
                <w:szCs w:val="20"/>
                <w:lang w:val="en-US"/>
              </w:rPr>
            </w:pPr>
          </w:p>
          <w:p w14:paraId="29C9FBF5">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bCs/>
                <w:color w:val="0070C0"/>
                <w:sz w:val="20"/>
                <w:szCs w:val="20"/>
                <w:lang w:val="en-US"/>
              </w:rPr>
            </w:pPr>
          </w:p>
          <w:p w14:paraId="14690859">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bCs/>
                <w:color w:val="0070C0"/>
                <w:sz w:val="20"/>
                <w:szCs w:val="20"/>
                <w:lang w:val="en-US"/>
              </w:rPr>
            </w:pPr>
            <w:r>
              <w:rPr>
                <w:rFonts w:hint="default" w:ascii="Times New Roman" w:hAnsi="Times New Roman" w:cs="Times New Roman"/>
                <w:b/>
                <w:bCs/>
                <w:color w:val="0070C0"/>
                <w:sz w:val="20"/>
                <w:szCs w:val="20"/>
                <w:lang w:val="en-US"/>
              </w:rPr>
              <w:t>Qershor 2025</w:t>
            </w:r>
          </w:p>
        </w:tc>
        <w:tc>
          <w:tcPr>
            <w:tcW w:w="1231" w:type="dxa"/>
            <w:tcBorders>
              <w:top w:val="single" w:color="000000" w:sz="4" w:space="0"/>
              <w:left w:val="single" w:color="000000" w:sz="4" w:space="0"/>
              <w:bottom w:val="single" w:color="000000" w:sz="4" w:space="0"/>
              <w:right w:val="single" w:color="000000" w:sz="4" w:space="0"/>
            </w:tcBorders>
            <w:vAlign w:val="center"/>
          </w:tcPr>
          <w:p w14:paraId="4A29121F">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lang w:val="en-US"/>
                <w14:textFill>
                  <w14:solidFill>
                    <w14:schemeClr w14:val="tx1"/>
                  </w14:solidFill>
                </w14:textFill>
              </w:rPr>
            </w:pPr>
            <w:r>
              <w:rPr>
                <w:rFonts w:hint="default" w:ascii="Times New Roman" w:hAnsi="Times New Roman" w:cs="Times New Roman"/>
                <w:color w:val="000000" w:themeColor="text1"/>
                <w:sz w:val="18"/>
                <w:szCs w:val="18"/>
                <w:lang w:val="en-US"/>
                <w14:textFill>
                  <w14:solidFill>
                    <w14:schemeClr w14:val="tx1"/>
                  </w14:solidFill>
                </w14:textFill>
              </w:rPr>
              <w:t>ZIPKT</w:t>
            </w:r>
          </w:p>
        </w:tc>
        <w:tc>
          <w:tcPr>
            <w:tcW w:w="1261" w:type="dxa"/>
            <w:tcBorders>
              <w:top w:val="single" w:color="000000" w:sz="4" w:space="0"/>
              <w:left w:val="single" w:color="000000" w:sz="4" w:space="0"/>
              <w:bottom w:val="single" w:color="000000" w:sz="4" w:space="0"/>
              <w:right w:val="single" w:color="000000" w:sz="4" w:space="0"/>
            </w:tcBorders>
            <w:vAlign w:val="center"/>
          </w:tcPr>
          <w:p w14:paraId="02BABEE3">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lang w:val="sq-AL"/>
                <w14:textFill>
                  <w14:solidFill>
                    <w14:schemeClr w14:val="tx1"/>
                  </w14:solidFill>
                </w14:textFill>
              </w:rPr>
            </w:pPr>
            <w:r>
              <w:rPr>
                <w:rFonts w:hint="default" w:ascii="Times New Roman" w:hAnsi="Times New Roman" w:cs="Times New Roman"/>
                <w:color w:val="000000" w:themeColor="text1"/>
                <w:sz w:val="18"/>
                <w:szCs w:val="18"/>
                <w:lang w:val="sq-AL"/>
                <w14:textFill>
                  <w14:solidFill>
                    <w14:schemeClr w14:val="tx1"/>
                  </w14:solidFill>
                </w14:textFill>
              </w:rPr>
              <w:t>Trajnim teorik, demonstrim praktik</w:t>
            </w:r>
          </w:p>
        </w:tc>
        <w:tc>
          <w:tcPr>
            <w:tcW w:w="1368" w:type="dxa"/>
            <w:tcBorders>
              <w:top w:val="single" w:color="000000" w:sz="4" w:space="0"/>
              <w:left w:val="single" w:color="000000" w:sz="4" w:space="0"/>
              <w:bottom w:val="single" w:color="000000" w:sz="4" w:space="0"/>
              <w:right w:val="single" w:color="000000" w:sz="4" w:space="0"/>
            </w:tcBorders>
            <w:vAlign w:val="center"/>
          </w:tcPr>
          <w:p w14:paraId="7A7FEA83">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lang w:val="sq-AL"/>
                <w14:textFill>
                  <w14:solidFill>
                    <w14:schemeClr w14:val="tx1"/>
                  </w14:solidFill>
                </w14:textFill>
              </w:rPr>
            </w:pPr>
            <w:r>
              <w:rPr>
                <w:rFonts w:hint="default" w:ascii="Times New Roman" w:hAnsi="Times New Roman" w:cs="Times New Roman"/>
                <w:color w:val="000000" w:themeColor="text1"/>
                <w:sz w:val="18"/>
                <w:szCs w:val="18"/>
                <w:lang w:val="sq-AL"/>
                <w14:textFill>
                  <w14:solidFill>
                    <w14:schemeClr w14:val="tx1"/>
                  </w14:solidFill>
                </w14:textFill>
              </w:rPr>
              <w:t>Listë-prezencë, relacion i trajnimit</w:t>
            </w:r>
          </w:p>
        </w:tc>
        <w:tc>
          <w:tcPr>
            <w:tcW w:w="1376" w:type="dxa"/>
            <w:tcBorders>
              <w:top w:val="single" w:color="000000" w:sz="4" w:space="0"/>
              <w:left w:val="single" w:color="000000" w:sz="4" w:space="0"/>
              <w:bottom w:val="single" w:color="000000" w:sz="4" w:space="0"/>
              <w:right w:val="single" w:color="000000" w:sz="4" w:space="0"/>
            </w:tcBorders>
            <w:vAlign w:val="center"/>
          </w:tcPr>
          <w:p w14:paraId="01FCF17E">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lang w:val="sq-AL"/>
                <w14:textFill>
                  <w14:solidFill>
                    <w14:schemeClr w14:val="tx1"/>
                  </w14:solidFill>
                </w14:textFill>
              </w:rPr>
            </w:pPr>
            <w:r>
              <w:rPr>
                <w:rFonts w:hint="default" w:ascii="Times New Roman" w:hAnsi="Times New Roman" w:cs="Times New Roman"/>
                <w:color w:val="000000" w:themeColor="text1"/>
                <w:sz w:val="18"/>
                <w:szCs w:val="18"/>
                <w:lang w:val="sq-AL"/>
                <w14:textFill>
                  <w14:solidFill>
                    <w14:schemeClr w14:val="tx1"/>
                  </w14:solidFill>
                </w14:textFill>
              </w:rPr>
              <w:t>Shkollë</w:t>
            </w:r>
          </w:p>
          <w:p w14:paraId="6CF2F6DF">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lang w:val="en-US"/>
                <w14:textFill>
                  <w14:solidFill>
                    <w14:schemeClr w14:val="tx1"/>
                  </w14:solidFill>
                </w14:textFill>
              </w:rPr>
            </w:pPr>
            <w:r>
              <w:rPr>
                <w:rFonts w:hint="default" w:ascii="Times New Roman" w:hAnsi="Times New Roman" w:cs="Times New Roman"/>
                <w:color w:val="000000" w:themeColor="text1"/>
                <w:sz w:val="18"/>
                <w:szCs w:val="18"/>
                <w:lang w:val="en-US"/>
                <w14:textFill>
                  <w14:solidFill>
                    <w14:schemeClr w14:val="tx1"/>
                  </w14:solidFill>
                </w14:textFill>
              </w:rPr>
              <w:t>Auditorët e ëorkshop-eve, Kongresit</w:t>
            </w:r>
          </w:p>
        </w:tc>
        <w:tc>
          <w:tcPr>
            <w:tcW w:w="1062" w:type="dxa"/>
            <w:vMerge w:val="restart"/>
            <w:tcBorders>
              <w:top w:val="single" w:color="000000" w:sz="4" w:space="0"/>
              <w:left w:val="single" w:color="000000" w:sz="4" w:space="0"/>
              <w:right w:val="single" w:color="000000" w:sz="4" w:space="0"/>
            </w:tcBorders>
            <w:shd w:val="clear" w:color="auto" w:fill="E2EFDA" w:themeFill="accent6" w:themeFillTint="32"/>
            <w:vAlign w:val="center"/>
          </w:tcPr>
          <w:p w14:paraId="398D0A0A">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bCs/>
                <w:color w:val="000000" w:themeColor="text1"/>
                <w:sz w:val="20"/>
                <w:szCs w:val="20"/>
                <w:lang w:val="en-US"/>
                <w14:textFill>
                  <w14:solidFill>
                    <w14:schemeClr w14:val="tx1"/>
                  </w14:solidFill>
                </w14:textFill>
              </w:rPr>
            </w:pPr>
            <w:r>
              <w:rPr>
                <w:rFonts w:hint="default" w:ascii="Times New Roman" w:hAnsi="Times New Roman" w:cs="Times New Roman"/>
                <w:b/>
                <w:bCs/>
                <w:color w:val="000000" w:themeColor="text1"/>
                <w:sz w:val="20"/>
                <w:szCs w:val="20"/>
                <w:lang w:val="en-US"/>
                <w14:textFill>
                  <w14:solidFill>
                    <w14:schemeClr w14:val="tx1"/>
                  </w14:solidFill>
                </w14:textFill>
              </w:rPr>
              <w:t xml:space="preserve">PO brenda </w:t>
            </w:r>
          </w:p>
          <w:p w14:paraId="180642FF">
            <w:pPr>
              <w:spacing w:after="0" w:line="276" w:lineRule="auto"/>
              <w:jc w:val="center"/>
              <w:rPr>
                <w:rFonts w:hint="default" w:ascii="Times New Roman" w:hAnsi="Times New Roman" w:cs="Times New Roman"/>
                <w:color w:val="000000" w:themeColor="text1"/>
                <w:sz w:val="20"/>
                <w:szCs w:val="20"/>
                <w:lang w:val="sq-AL"/>
                <w14:textFill>
                  <w14:solidFill>
                    <w14:schemeClr w14:val="tx1"/>
                  </w14:solidFill>
                </w14:textFill>
              </w:rPr>
            </w:pPr>
            <w:r>
              <w:rPr>
                <w:rFonts w:hint="default" w:ascii="Times New Roman" w:hAnsi="Times New Roman" w:cs="Times New Roman"/>
                <w:b/>
                <w:bCs/>
                <w:color w:val="000000" w:themeColor="text1"/>
                <w:sz w:val="20"/>
                <w:szCs w:val="20"/>
                <w:lang w:val="en-US"/>
                <w14:textFill>
                  <w14:solidFill>
                    <w14:schemeClr w14:val="tx1"/>
                  </w14:solidFill>
                </w14:textFill>
              </w:rPr>
              <w:t>2023-2024</w:t>
            </w:r>
          </w:p>
        </w:tc>
      </w:tr>
      <w:tr w14:paraId="57D6CE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 w:hRule="atLeast"/>
          <w:jc w:val="center"/>
        </w:trPr>
        <w:tc>
          <w:tcPr>
            <w:tcW w:w="2972" w:type="dxa"/>
            <w:tcBorders>
              <w:top w:val="single" w:color="000000" w:sz="4" w:space="0"/>
              <w:left w:val="single" w:color="000000" w:sz="4" w:space="0"/>
              <w:bottom w:val="single" w:color="000000" w:sz="4" w:space="0"/>
              <w:right w:val="single" w:color="000000" w:sz="4" w:space="0"/>
            </w:tcBorders>
            <w:vAlign w:val="center"/>
          </w:tcPr>
          <w:p w14:paraId="1D350260">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color w:val="000000" w:themeColor="text1"/>
                <w:sz w:val="18"/>
                <w:szCs w:val="18"/>
                <w:lang w:val="en-US"/>
                <w14:textFill>
                  <w14:solidFill>
                    <w14:schemeClr w14:val="tx1"/>
                  </w14:solidFill>
                </w14:textFill>
              </w:rPr>
            </w:pPr>
            <w:r>
              <w:rPr>
                <w:rFonts w:hint="default" w:ascii="Times New Roman" w:hAnsi="Times New Roman" w:cs="Times New Roman"/>
                <w:color w:val="000000" w:themeColor="text1"/>
                <w:sz w:val="18"/>
                <w:szCs w:val="18"/>
                <w:lang w:val="sq-AL"/>
                <w14:textFill>
                  <w14:solidFill>
                    <w14:schemeClr w14:val="tx1"/>
                  </w14:solidFill>
                </w14:textFill>
              </w:rPr>
              <w:t>Orë të hapura</w:t>
            </w:r>
            <w:r>
              <w:rPr>
                <w:rFonts w:hint="default" w:ascii="Times New Roman" w:hAnsi="Times New Roman" w:cs="Times New Roman"/>
                <w:color w:val="000000" w:themeColor="text1"/>
                <w:sz w:val="18"/>
                <w:szCs w:val="18"/>
                <w:lang w:val="en-US"/>
                <w14:textFill>
                  <w14:solidFill>
                    <w14:schemeClr w14:val="tx1"/>
                  </w14:solidFill>
                </w14:textFill>
              </w:rPr>
              <w:t xml:space="preserve"> me pedagogë që janë trajnuar</w:t>
            </w:r>
          </w:p>
        </w:tc>
        <w:tc>
          <w:tcPr>
            <w:tcW w:w="947" w:type="dxa"/>
            <w:vMerge w:val="continue"/>
            <w:tcBorders>
              <w:left w:val="single" w:color="000000" w:sz="4" w:space="0"/>
              <w:right w:val="single" w:color="000000" w:sz="4" w:space="0"/>
            </w:tcBorders>
            <w:shd w:val="clear" w:color="auto" w:fill="DAE3F3" w:themeFill="accent5" w:themeFillTint="32"/>
            <w:vAlign w:val="center"/>
          </w:tcPr>
          <w:p w14:paraId="7973AD5B">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20"/>
                <w:szCs w:val="20"/>
                <w:lang w:val="sq-AL"/>
                <w14:textFill>
                  <w14:solidFill>
                    <w14:schemeClr w14:val="tx1"/>
                  </w14:solidFill>
                </w14:textFill>
              </w:rPr>
            </w:pPr>
          </w:p>
        </w:tc>
        <w:tc>
          <w:tcPr>
            <w:tcW w:w="1231" w:type="dxa"/>
            <w:tcBorders>
              <w:top w:val="single" w:color="000000" w:sz="4" w:space="0"/>
              <w:left w:val="single" w:color="000000" w:sz="4" w:space="0"/>
              <w:bottom w:val="single" w:color="000000" w:sz="4" w:space="0"/>
              <w:right w:val="single" w:color="000000" w:sz="4" w:space="0"/>
            </w:tcBorders>
            <w:vAlign w:val="center"/>
          </w:tcPr>
          <w:p w14:paraId="59CEA6D5">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lang w:val="en-US"/>
                <w14:textFill>
                  <w14:solidFill>
                    <w14:schemeClr w14:val="tx1"/>
                  </w14:solidFill>
                </w14:textFill>
              </w:rPr>
            </w:pPr>
            <w:r>
              <w:rPr>
                <w:rFonts w:hint="default" w:ascii="Times New Roman" w:hAnsi="Times New Roman" w:cs="Times New Roman"/>
                <w:color w:val="000000" w:themeColor="text1"/>
                <w:sz w:val="18"/>
                <w:szCs w:val="18"/>
                <w:lang w:val="en-US"/>
                <w14:textFill>
                  <w14:solidFill>
                    <w14:schemeClr w14:val="tx1"/>
                  </w14:solidFill>
                </w14:textFill>
              </w:rPr>
              <w:t>ZIPKT</w:t>
            </w:r>
          </w:p>
          <w:p w14:paraId="29AD58BE">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lang w:val="sq-AL"/>
                <w14:textFill>
                  <w14:solidFill>
                    <w14:schemeClr w14:val="tx1"/>
                  </w14:solidFill>
                </w14:textFill>
              </w:rPr>
            </w:pPr>
            <w:r>
              <w:rPr>
                <w:rFonts w:hint="default" w:ascii="Times New Roman" w:hAnsi="Times New Roman" w:cs="Times New Roman"/>
                <w:color w:val="000000" w:themeColor="text1"/>
                <w:sz w:val="18"/>
                <w:szCs w:val="18"/>
                <w:lang w:val="en-US"/>
                <w14:textFill>
                  <w14:solidFill>
                    <w14:schemeClr w14:val="tx1"/>
                  </w14:solidFill>
                </w14:textFill>
              </w:rPr>
              <w:t>Pedagogë</w:t>
            </w:r>
          </w:p>
        </w:tc>
        <w:tc>
          <w:tcPr>
            <w:tcW w:w="1261" w:type="dxa"/>
            <w:tcBorders>
              <w:top w:val="single" w:color="000000" w:sz="4" w:space="0"/>
              <w:left w:val="single" w:color="000000" w:sz="4" w:space="0"/>
              <w:bottom w:val="single" w:color="000000" w:sz="4" w:space="0"/>
              <w:right w:val="single" w:color="000000" w:sz="4" w:space="0"/>
            </w:tcBorders>
            <w:vAlign w:val="center"/>
          </w:tcPr>
          <w:p w14:paraId="7EEC7C84">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lang w:val="sq-AL"/>
                <w14:textFill>
                  <w14:solidFill>
                    <w14:schemeClr w14:val="tx1"/>
                  </w14:solidFill>
                </w14:textFill>
              </w:rPr>
            </w:pPr>
            <w:r>
              <w:rPr>
                <w:rFonts w:hint="default" w:ascii="Times New Roman" w:hAnsi="Times New Roman" w:cs="Times New Roman"/>
                <w:color w:val="000000" w:themeColor="text1"/>
                <w:sz w:val="18"/>
                <w:szCs w:val="18"/>
                <w:lang w:val="sq-AL"/>
                <w14:textFill>
                  <w14:solidFill>
                    <w14:schemeClr w14:val="tx1"/>
                  </w14:solidFill>
                </w14:textFill>
              </w:rPr>
              <w:t>Orë të hapura</w:t>
            </w:r>
          </w:p>
        </w:tc>
        <w:tc>
          <w:tcPr>
            <w:tcW w:w="1368" w:type="dxa"/>
            <w:tcBorders>
              <w:top w:val="single" w:color="000000" w:sz="4" w:space="0"/>
              <w:left w:val="single" w:color="000000" w:sz="4" w:space="0"/>
              <w:bottom w:val="single" w:color="000000" w:sz="4" w:space="0"/>
              <w:right w:val="single" w:color="000000" w:sz="4" w:space="0"/>
            </w:tcBorders>
            <w:vAlign w:val="center"/>
          </w:tcPr>
          <w:p w14:paraId="6E4259F1">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lang w:val="sq-AL"/>
                <w14:textFill>
                  <w14:solidFill>
                    <w14:schemeClr w14:val="tx1"/>
                  </w14:solidFill>
                </w14:textFill>
              </w:rPr>
            </w:pPr>
            <w:r>
              <w:rPr>
                <w:rFonts w:hint="default" w:ascii="Times New Roman" w:hAnsi="Times New Roman" w:cs="Times New Roman"/>
                <w:color w:val="000000" w:themeColor="text1"/>
                <w:sz w:val="18"/>
                <w:szCs w:val="18"/>
                <w:lang w:val="sq-AL"/>
                <w14:textFill>
                  <w14:solidFill>
                    <w14:schemeClr w14:val="tx1"/>
                  </w14:solidFill>
                </w14:textFill>
              </w:rPr>
              <w:t>Relacion i orës së hapur</w:t>
            </w:r>
          </w:p>
        </w:tc>
        <w:tc>
          <w:tcPr>
            <w:tcW w:w="1376" w:type="dxa"/>
            <w:tcBorders>
              <w:top w:val="single" w:color="000000" w:sz="4" w:space="0"/>
              <w:left w:val="single" w:color="000000" w:sz="4" w:space="0"/>
              <w:bottom w:val="single" w:color="000000" w:sz="4" w:space="0"/>
              <w:right w:val="single" w:color="000000" w:sz="4" w:space="0"/>
            </w:tcBorders>
            <w:vAlign w:val="center"/>
          </w:tcPr>
          <w:p w14:paraId="19AD8FB6">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lang w:val="sq-AL"/>
                <w14:textFill>
                  <w14:solidFill>
                    <w14:schemeClr w14:val="tx1"/>
                  </w14:solidFill>
                </w14:textFill>
              </w:rPr>
            </w:pPr>
            <w:r>
              <w:rPr>
                <w:rFonts w:hint="default" w:ascii="Times New Roman" w:hAnsi="Times New Roman" w:cs="Times New Roman"/>
                <w:color w:val="000000" w:themeColor="text1"/>
                <w:sz w:val="18"/>
                <w:szCs w:val="18"/>
                <w:lang w:val="sq-AL"/>
                <w14:textFill>
                  <w14:solidFill>
                    <w14:schemeClr w14:val="tx1"/>
                  </w14:solidFill>
                </w14:textFill>
              </w:rPr>
              <w:t>Klasë/mjedis i praktikës</w:t>
            </w:r>
          </w:p>
        </w:tc>
        <w:tc>
          <w:tcPr>
            <w:tcW w:w="1062" w:type="dxa"/>
            <w:vMerge w:val="continue"/>
            <w:tcBorders>
              <w:left w:val="single" w:color="000000" w:sz="4" w:space="0"/>
              <w:right w:val="single" w:color="000000" w:sz="4" w:space="0"/>
            </w:tcBorders>
            <w:shd w:val="clear" w:color="auto" w:fill="E2EFDA" w:themeFill="accent6" w:themeFillTint="32"/>
            <w:vAlign w:val="center"/>
          </w:tcPr>
          <w:p w14:paraId="57D049DB">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20"/>
                <w:szCs w:val="20"/>
                <w:lang w:val="sq-AL"/>
                <w14:textFill>
                  <w14:solidFill>
                    <w14:schemeClr w14:val="tx1"/>
                  </w14:solidFill>
                </w14:textFill>
              </w:rPr>
            </w:pPr>
          </w:p>
        </w:tc>
      </w:tr>
      <w:tr w14:paraId="243AB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 w:hRule="atLeast"/>
          <w:jc w:val="center"/>
        </w:trPr>
        <w:tc>
          <w:tcPr>
            <w:tcW w:w="2972" w:type="dxa"/>
            <w:tcBorders>
              <w:top w:val="single" w:color="000000" w:sz="4" w:space="0"/>
              <w:left w:val="single" w:color="000000" w:sz="4" w:space="0"/>
              <w:bottom w:val="single" w:color="000000" w:sz="4" w:space="0"/>
              <w:right w:val="single" w:color="000000" w:sz="4" w:space="0"/>
            </w:tcBorders>
            <w:vAlign w:val="center"/>
          </w:tcPr>
          <w:p w14:paraId="753B7830">
            <w:pPr>
              <w:spacing w:after="0" w:line="276" w:lineRule="auto"/>
              <w:rPr>
                <w:rFonts w:hint="default" w:ascii="Times New Roman" w:hAnsi="Times New Roman" w:cs="Times New Roman"/>
                <w:color w:val="000000" w:themeColor="text1"/>
                <w:sz w:val="18"/>
                <w:szCs w:val="18"/>
                <w:lang w:val="en-US"/>
                <w14:textFill>
                  <w14:solidFill>
                    <w14:schemeClr w14:val="tx1"/>
                  </w14:solidFill>
                </w14:textFill>
              </w:rPr>
            </w:pPr>
            <w:r>
              <w:rPr>
                <w:rFonts w:hint="default" w:ascii="Times New Roman" w:hAnsi="Times New Roman" w:cs="Times New Roman"/>
                <w:color w:val="000000" w:themeColor="text1"/>
                <w:sz w:val="18"/>
                <w:szCs w:val="18"/>
                <w:lang w:val="sq-AL"/>
                <w14:textFill>
                  <w14:solidFill>
                    <w14:schemeClr w14:val="tx1"/>
                  </w14:solidFill>
                </w14:textFill>
              </w:rPr>
              <w:t xml:space="preserve">Pyetësor </w:t>
            </w:r>
            <w:r>
              <w:rPr>
                <w:rFonts w:hint="default" w:ascii="Times New Roman" w:hAnsi="Times New Roman" w:cs="Times New Roman"/>
                <w:color w:val="000000" w:themeColor="text1"/>
                <w:sz w:val="18"/>
                <w:szCs w:val="18"/>
                <w:lang w:val="en-US"/>
                <w14:textFill>
                  <w14:solidFill>
                    <w14:schemeClr w14:val="tx1"/>
                  </w14:solidFill>
                </w14:textFill>
              </w:rPr>
              <w:t xml:space="preserve">pas përfundimit të aktivitetit </w:t>
            </w:r>
            <w:r>
              <w:rPr>
                <w:rFonts w:hint="default" w:ascii="Times New Roman" w:hAnsi="Times New Roman" w:cs="Times New Roman"/>
                <w:color w:val="000000" w:themeColor="text1"/>
                <w:sz w:val="18"/>
                <w:szCs w:val="18"/>
                <w:lang w:val="sq-AL"/>
                <w14:textFill>
                  <w14:solidFill>
                    <w14:schemeClr w14:val="tx1"/>
                  </w14:solidFill>
                </w14:textFill>
              </w:rPr>
              <w:t xml:space="preserve">për matjen e kënaqësisë së </w:t>
            </w:r>
            <w:r>
              <w:rPr>
                <w:rFonts w:hint="default" w:ascii="Times New Roman" w:hAnsi="Times New Roman" w:cs="Times New Roman"/>
                <w:color w:val="000000" w:themeColor="text1"/>
                <w:sz w:val="18"/>
                <w:szCs w:val="18"/>
                <w:lang w:val="en-US"/>
                <w14:textFill>
                  <w14:solidFill>
                    <w14:schemeClr w14:val="tx1"/>
                  </w14:solidFill>
                </w14:textFill>
              </w:rPr>
              <w:t xml:space="preserve">studentëve </w:t>
            </w:r>
          </w:p>
        </w:tc>
        <w:tc>
          <w:tcPr>
            <w:tcW w:w="947" w:type="dxa"/>
            <w:vMerge w:val="continue"/>
            <w:tcBorders>
              <w:left w:val="single" w:color="000000" w:sz="4" w:space="0"/>
              <w:right w:val="single" w:color="000000" w:sz="4" w:space="0"/>
            </w:tcBorders>
            <w:shd w:val="clear" w:color="auto" w:fill="DAE3F3" w:themeFill="accent5" w:themeFillTint="32"/>
            <w:vAlign w:val="center"/>
          </w:tcPr>
          <w:p w14:paraId="5E56CB7A">
            <w:pPr>
              <w:spacing w:after="0" w:line="276" w:lineRule="auto"/>
              <w:jc w:val="center"/>
              <w:rPr>
                <w:rFonts w:hint="default" w:ascii="Times New Roman" w:hAnsi="Times New Roman" w:cs="Times New Roman"/>
                <w:color w:val="000000" w:themeColor="text1"/>
                <w:sz w:val="20"/>
                <w:szCs w:val="20"/>
                <w:lang w:val="sq-AL"/>
                <w14:textFill>
                  <w14:solidFill>
                    <w14:schemeClr w14:val="tx1"/>
                  </w14:solidFill>
                </w14:textFill>
              </w:rPr>
            </w:pPr>
          </w:p>
        </w:tc>
        <w:tc>
          <w:tcPr>
            <w:tcW w:w="1231" w:type="dxa"/>
            <w:tcBorders>
              <w:top w:val="single" w:color="000000" w:sz="4" w:space="0"/>
              <w:left w:val="single" w:color="000000" w:sz="4" w:space="0"/>
              <w:bottom w:val="single" w:color="auto" w:sz="4" w:space="0"/>
              <w:right w:val="single" w:color="000000" w:sz="4" w:space="0"/>
            </w:tcBorders>
            <w:vAlign w:val="center"/>
          </w:tcPr>
          <w:p w14:paraId="32EF9951">
            <w:pPr>
              <w:spacing w:after="0" w:line="276" w:lineRule="auto"/>
              <w:jc w:val="center"/>
              <w:rPr>
                <w:rFonts w:hint="default" w:ascii="Times New Roman" w:hAnsi="Times New Roman" w:cs="Times New Roman"/>
                <w:color w:val="000000" w:themeColor="text1"/>
                <w:sz w:val="18"/>
                <w:szCs w:val="18"/>
                <w:lang w:val="sq-AL"/>
                <w14:textFill>
                  <w14:solidFill>
                    <w14:schemeClr w14:val="tx1"/>
                  </w14:solidFill>
                </w14:textFill>
              </w:rPr>
            </w:pPr>
            <w:r>
              <w:rPr>
                <w:rFonts w:hint="default" w:ascii="Times New Roman" w:hAnsi="Times New Roman" w:cs="Times New Roman"/>
                <w:color w:val="000000" w:themeColor="text1"/>
                <w:sz w:val="18"/>
                <w:szCs w:val="18"/>
                <w:lang w:val="en-US"/>
                <w14:textFill>
                  <w14:solidFill>
                    <w14:schemeClr w14:val="tx1"/>
                  </w14:solidFill>
                </w14:textFill>
              </w:rPr>
              <w:t>ZIPKT</w:t>
            </w:r>
          </w:p>
        </w:tc>
        <w:tc>
          <w:tcPr>
            <w:tcW w:w="1261" w:type="dxa"/>
            <w:tcBorders>
              <w:top w:val="single" w:color="000000" w:sz="4" w:space="0"/>
              <w:left w:val="single" w:color="000000" w:sz="4" w:space="0"/>
              <w:bottom w:val="single" w:color="auto" w:sz="4" w:space="0"/>
              <w:right w:val="single" w:color="000000" w:sz="4" w:space="0"/>
            </w:tcBorders>
            <w:vAlign w:val="center"/>
          </w:tcPr>
          <w:p w14:paraId="10A74958">
            <w:pPr>
              <w:spacing w:after="0" w:line="276" w:lineRule="auto"/>
              <w:jc w:val="center"/>
              <w:rPr>
                <w:rFonts w:hint="default" w:ascii="Times New Roman" w:hAnsi="Times New Roman" w:cs="Times New Roman"/>
                <w:color w:val="000000" w:themeColor="text1"/>
                <w:sz w:val="18"/>
                <w:szCs w:val="18"/>
                <w:lang w:val="sq-AL"/>
                <w14:textFill>
                  <w14:solidFill>
                    <w14:schemeClr w14:val="tx1"/>
                  </w14:solidFill>
                </w14:textFill>
              </w:rPr>
            </w:pPr>
            <w:r>
              <w:rPr>
                <w:rFonts w:hint="default" w:ascii="Times New Roman" w:hAnsi="Times New Roman" w:cs="Times New Roman"/>
                <w:color w:val="000000" w:themeColor="text1"/>
                <w:sz w:val="18"/>
                <w:szCs w:val="18"/>
                <w:lang w:val="sq-AL"/>
                <w14:textFill>
                  <w14:solidFill>
                    <w14:schemeClr w14:val="tx1"/>
                  </w14:solidFill>
                </w14:textFill>
              </w:rPr>
              <w:t>Pyetësorë</w:t>
            </w:r>
          </w:p>
        </w:tc>
        <w:tc>
          <w:tcPr>
            <w:tcW w:w="1368" w:type="dxa"/>
            <w:tcBorders>
              <w:top w:val="single" w:color="000000" w:sz="4" w:space="0"/>
              <w:left w:val="single" w:color="000000" w:sz="4" w:space="0"/>
              <w:bottom w:val="single" w:color="auto" w:sz="4" w:space="0"/>
              <w:right w:val="single" w:color="000000" w:sz="4" w:space="0"/>
            </w:tcBorders>
            <w:vAlign w:val="center"/>
          </w:tcPr>
          <w:p w14:paraId="3B3BA227">
            <w:pPr>
              <w:spacing w:after="0" w:line="276" w:lineRule="auto"/>
              <w:jc w:val="center"/>
              <w:rPr>
                <w:rFonts w:hint="default" w:ascii="Times New Roman" w:hAnsi="Times New Roman" w:cs="Times New Roman"/>
                <w:color w:val="000000" w:themeColor="text1"/>
                <w:sz w:val="18"/>
                <w:szCs w:val="18"/>
                <w:lang w:val="en-US"/>
                <w14:textFill>
                  <w14:solidFill>
                    <w14:schemeClr w14:val="tx1"/>
                  </w14:solidFill>
                </w14:textFill>
              </w:rPr>
            </w:pPr>
            <w:r>
              <w:rPr>
                <w:rFonts w:hint="default" w:ascii="Times New Roman" w:hAnsi="Times New Roman" w:cs="Times New Roman"/>
                <w:color w:val="000000" w:themeColor="text1"/>
                <w:sz w:val="18"/>
                <w:szCs w:val="18"/>
                <w:lang w:val="sq-AL"/>
                <w14:textFill>
                  <w14:solidFill>
                    <w14:schemeClr w14:val="tx1"/>
                  </w14:solidFill>
                </w14:textFill>
              </w:rPr>
              <w:t>Pyetësorë</w:t>
            </w:r>
            <w:r>
              <w:rPr>
                <w:rFonts w:hint="default" w:ascii="Times New Roman" w:hAnsi="Times New Roman" w:cs="Times New Roman"/>
                <w:color w:val="000000" w:themeColor="text1"/>
                <w:sz w:val="18"/>
                <w:szCs w:val="18"/>
                <w:lang w:val="en-US"/>
                <w14:textFill>
                  <w14:solidFill>
                    <w14:schemeClr w14:val="tx1"/>
                  </w14:solidFill>
                </w14:textFill>
              </w:rPr>
              <w:t xml:space="preserve"> me pyetje përzgjedhëse</w:t>
            </w:r>
          </w:p>
        </w:tc>
        <w:tc>
          <w:tcPr>
            <w:tcW w:w="1376" w:type="dxa"/>
            <w:tcBorders>
              <w:top w:val="single" w:color="000000" w:sz="4" w:space="0"/>
              <w:left w:val="single" w:color="000000" w:sz="4" w:space="0"/>
              <w:bottom w:val="single" w:color="auto" w:sz="4" w:space="0"/>
              <w:right w:val="single" w:color="000000" w:sz="4" w:space="0"/>
            </w:tcBorders>
            <w:vAlign w:val="center"/>
          </w:tcPr>
          <w:p w14:paraId="4F8C2F7A">
            <w:pPr>
              <w:spacing w:after="0" w:line="276" w:lineRule="auto"/>
              <w:jc w:val="center"/>
              <w:rPr>
                <w:rFonts w:hint="default" w:ascii="Times New Roman" w:hAnsi="Times New Roman" w:cs="Times New Roman"/>
                <w:color w:val="000000" w:themeColor="text1"/>
                <w:sz w:val="18"/>
                <w:szCs w:val="18"/>
                <w:lang w:val="sq-AL"/>
                <w14:textFill>
                  <w14:solidFill>
                    <w14:schemeClr w14:val="tx1"/>
                  </w14:solidFill>
                </w14:textFill>
              </w:rPr>
            </w:pPr>
            <w:r>
              <w:rPr>
                <w:rFonts w:hint="default" w:ascii="Times New Roman" w:hAnsi="Times New Roman" w:cs="Times New Roman"/>
                <w:color w:val="000000" w:themeColor="text1"/>
                <w:sz w:val="18"/>
                <w:szCs w:val="18"/>
                <w:lang w:val="sq-AL"/>
                <w14:textFill>
                  <w14:solidFill>
                    <w14:schemeClr w14:val="tx1"/>
                  </w14:solidFill>
                </w14:textFill>
              </w:rPr>
              <w:t>Shkollë</w:t>
            </w:r>
          </w:p>
        </w:tc>
        <w:tc>
          <w:tcPr>
            <w:tcW w:w="1062" w:type="dxa"/>
            <w:vMerge w:val="continue"/>
            <w:tcBorders>
              <w:left w:val="single" w:color="000000" w:sz="4" w:space="0"/>
              <w:bottom w:val="single" w:color="auto" w:sz="4" w:space="0"/>
              <w:right w:val="single" w:color="000000" w:sz="4" w:space="0"/>
            </w:tcBorders>
            <w:shd w:val="clear" w:color="auto" w:fill="E2EFDA" w:themeFill="accent6" w:themeFillTint="32"/>
            <w:vAlign w:val="center"/>
          </w:tcPr>
          <w:p w14:paraId="4801ED3E">
            <w:pPr>
              <w:spacing w:after="0" w:line="276" w:lineRule="auto"/>
              <w:jc w:val="center"/>
              <w:rPr>
                <w:rFonts w:hint="default" w:ascii="Times New Roman" w:hAnsi="Times New Roman" w:cs="Times New Roman"/>
                <w:color w:val="000000" w:themeColor="text1"/>
                <w:sz w:val="20"/>
                <w:szCs w:val="20"/>
                <w:lang w:val="sq-AL"/>
                <w14:textFill>
                  <w14:solidFill>
                    <w14:schemeClr w14:val="tx1"/>
                  </w14:solidFill>
                </w14:textFill>
              </w:rPr>
            </w:pPr>
          </w:p>
        </w:tc>
      </w:tr>
      <w:tr w14:paraId="25F44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 w:hRule="atLeast"/>
          <w:jc w:val="center"/>
        </w:trPr>
        <w:tc>
          <w:tcPr>
            <w:tcW w:w="2972" w:type="dxa"/>
            <w:tcBorders>
              <w:top w:val="single" w:color="000000" w:sz="4" w:space="0"/>
              <w:left w:val="single" w:color="000000" w:sz="4" w:space="0"/>
              <w:bottom w:val="single" w:color="000000" w:sz="4" w:space="0"/>
              <w:right w:val="single" w:color="000000" w:sz="4" w:space="0"/>
            </w:tcBorders>
            <w:vAlign w:val="center"/>
          </w:tcPr>
          <w:p w14:paraId="0B2C7E03">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bCs/>
                <w:color w:val="0070C0"/>
                <w:sz w:val="18"/>
                <w:szCs w:val="18"/>
                <w:lang w:val="sq-AL"/>
              </w:rPr>
            </w:pPr>
            <w:r>
              <w:rPr>
                <w:rFonts w:hint="default" w:ascii="Times New Roman" w:hAnsi="Times New Roman" w:eastAsia="Times New Roman" w:cs="Times New Roman"/>
                <w:b/>
                <w:bCs/>
                <w:color w:val="0070C0"/>
                <w:sz w:val="18"/>
                <w:szCs w:val="18"/>
                <w:lang w:val="sq-AL" w:eastAsia="en-GB"/>
              </w:rPr>
              <w:t>Vijueshmëri/qëndrueshmëri:</w:t>
            </w:r>
          </w:p>
          <w:p w14:paraId="5236683A">
            <w:pPr>
              <w:pStyle w:val="16"/>
              <w:keepNext w:val="0"/>
              <w:keepLines w:val="0"/>
              <w:pageBreakBefore w:val="0"/>
              <w:widowControl/>
              <w:numPr>
                <w:ilvl w:val="0"/>
                <w:numId w:val="23"/>
              </w:numPr>
              <w:kinsoku/>
              <w:wordWrap/>
              <w:overflowPunct/>
              <w:topLinePunct w:val="0"/>
              <w:autoSpaceDE/>
              <w:autoSpaceDN/>
              <w:bidi w:val="0"/>
              <w:adjustRightInd/>
              <w:snapToGrid w:val="0"/>
              <w:spacing w:line="240" w:lineRule="auto"/>
              <w:ind w:left="180" w:hanging="270"/>
              <w:textAlignment w:val="auto"/>
              <w:rPr>
                <w:rFonts w:hint="default" w:ascii="Times New Roman" w:hAnsi="Times New Roman" w:cs="Times New Roman"/>
                <w:color w:val="0070C0"/>
                <w:sz w:val="18"/>
                <w:szCs w:val="18"/>
                <w:lang w:val="sq-AL"/>
              </w:rPr>
            </w:pPr>
            <w:r>
              <w:rPr>
                <w:rFonts w:hint="default" w:ascii="Times New Roman" w:hAnsi="Times New Roman" w:cs="Times New Roman"/>
                <w:color w:val="0070C0"/>
                <w:sz w:val="18"/>
                <w:szCs w:val="18"/>
                <w:lang w:val="sq-AL"/>
              </w:rPr>
              <w:t xml:space="preserve">Përfshirja në planin vjetor të </w:t>
            </w:r>
            <w:r>
              <w:rPr>
                <w:rFonts w:hint="default" w:ascii="Times New Roman" w:hAnsi="Times New Roman" w:cs="Times New Roman"/>
                <w:color w:val="0070C0"/>
                <w:sz w:val="18"/>
                <w:szCs w:val="18"/>
                <w:lang w:val="en-US"/>
              </w:rPr>
              <w:t>ZIPKT</w:t>
            </w:r>
            <w:r>
              <w:rPr>
                <w:rFonts w:hint="default" w:ascii="Times New Roman" w:hAnsi="Times New Roman" w:cs="Times New Roman"/>
                <w:color w:val="0070C0"/>
                <w:sz w:val="18"/>
                <w:szCs w:val="18"/>
                <w:lang w:val="sq-AL"/>
              </w:rPr>
              <w:t xml:space="preserve"> për trajnimin në vijimësi të të gjithë </w:t>
            </w:r>
            <w:r>
              <w:rPr>
                <w:rFonts w:hint="default" w:ascii="Times New Roman" w:hAnsi="Times New Roman" w:cs="Times New Roman"/>
                <w:color w:val="0070C0"/>
                <w:sz w:val="18"/>
                <w:szCs w:val="18"/>
                <w:lang w:val="en-US"/>
              </w:rPr>
              <w:t>pedagogëve profesionistë dhe stafit administrativ</w:t>
            </w:r>
            <w:r>
              <w:rPr>
                <w:rFonts w:hint="default" w:ascii="Times New Roman" w:hAnsi="Times New Roman" w:cs="Times New Roman"/>
                <w:color w:val="0070C0"/>
                <w:sz w:val="18"/>
                <w:szCs w:val="18"/>
                <w:lang w:val="sq-AL"/>
              </w:rPr>
              <w:t>.</w:t>
            </w:r>
          </w:p>
          <w:p w14:paraId="14E7FADB">
            <w:pPr>
              <w:pStyle w:val="16"/>
              <w:keepNext w:val="0"/>
              <w:keepLines w:val="0"/>
              <w:pageBreakBefore w:val="0"/>
              <w:widowControl/>
              <w:numPr>
                <w:ilvl w:val="0"/>
                <w:numId w:val="23"/>
              </w:numPr>
              <w:kinsoku/>
              <w:wordWrap/>
              <w:overflowPunct/>
              <w:topLinePunct w:val="0"/>
              <w:autoSpaceDE/>
              <w:autoSpaceDN/>
              <w:bidi w:val="0"/>
              <w:adjustRightInd/>
              <w:snapToGrid w:val="0"/>
              <w:spacing w:line="240" w:lineRule="auto"/>
              <w:ind w:left="180" w:hanging="270"/>
              <w:textAlignment w:val="auto"/>
              <w:rPr>
                <w:rFonts w:hint="default" w:ascii="Times New Roman" w:hAnsi="Times New Roman" w:cs="Times New Roman"/>
                <w:color w:val="0070C0"/>
                <w:sz w:val="18"/>
                <w:szCs w:val="18"/>
                <w:lang w:val="sq-AL"/>
              </w:rPr>
            </w:pPr>
            <w:r>
              <w:rPr>
                <w:rFonts w:hint="default" w:ascii="Times New Roman" w:hAnsi="Times New Roman" w:cs="Times New Roman"/>
                <w:color w:val="0070C0"/>
                <w:sz w:val="18"/>
                <w:szCs w:val="18"/>
                <w:lang w:val="sq-AL"/>
              </w:rPr>
              <w:t xml:space="preserve">Përfshirja e </w:t>
            </w:r>
            <w:r>
              <w:rPr>
                <w:rFonts w:hint="default" w:ascii="Times New Roman" w:hAnsi="Times New Roman" w:cs="Times New Roman"/>
                <w:color w:val="0070C0"/>
                <w:sz w:val="18"/>
                <w:szCs w:val="18"/>
                <w:lang w:val="en-US"/>
              </w:rPr>
              <w:t>metodave të reja</w:t>
            </w:r>
            <w:r>
              <w:rPr>
                <w:rFonts w:hint="default" w:ascii="Times New Roman" w:hAnsi="Times New Roman" w:cs="Times New Roman"/>
                <w:color w:val="0070C0"/>
                <w:sz w:val="18"/>
                <w:szCs w:val="18"/>
                <w:lang w:val="sq-AL"/>
              </w:rPr>
              <w:t>, në</w:t>
            </w:r>
            <w:r>
              <w:rPr>
                <w:rFonts w:hint="default" w:ascii="Times New Roman" w:hAnsi="Times New Roman" w:cs="Times New Roman"/>
                <w:color w:val="0070C0"/>
                <w:sz w:val="18"/>
                <w:szCs w:val="18"/>
                <w:lang w:val="en-US"/>
              </w:rPr>
              <w:t xml:space="preserve"> temat/syllabusin e lëndës</w:t>
            </w:r>
            <w:r>
              <w:rPr>
                <w:rFonts w:hint="default" w:ascii="Times New Roman" w:hAnsi="Times New Roman" w:cs="Times New Roman"/>
                <w:color w:val="0070C0"/>
                <w:sz w:val="18"/>
                <w:szCs w:val="18"/>
                <w:lang w:val="sq-AL"/>
              </w:rPr>
              <w:t>.</w:t>
            </w:r>
          </w:p>
        </w:tc>
        <w:tc>
          <w:tcPr>
            <w:tcW w:w="947" w:type="dxa"/>
            <w:vMerge w:val="continue"/>
            <w:tcBorders>
              <w:left w:val="single" w:color="000000" w:sz="4" w:space="0"/>
              <w:bottom w:val="single" w:color="000000" w:sz="4" w:space="0"/>
              <w:right w:val="single" w:color="000000" w:sz="4" w:space="0"/>
            </w:tcBorders>
            <w:shd w:val="clear" w:color="auto" w:fill="DAE3F3" w:themeFill="accent5" w:themeFillTint="32"/>
            <w:vAlign w:val="center"/>
          </w:tcPr>
          <w:p w14:paraId="1AE934E9">
            <w:pPr>
              <w:spacing w:after="0" w:line="276" w:lineRule="auto"/>
              <w:jc w:val="center"/>
              <w:rPr>
                <w:rFonts w:hint="default" w:ascii="Times New Roman" w:hAnsi="Times New Roman" w:cs="Times New Roman"/>
                <w:color w:val="000000" w:themeColor="text1"/>
                <w:sz w:val="20"/>
                <w:szCs w:val="20"/>
                <w:lang w:val="en-US"/>
                <w14:textFill>
                  <w14:solidFill>
                    <w14:schemeClr w14:val="tx1"/>
                  </w14:solidFill>
                </w14:textFill>
              </w:rPr>
            </w:pPr>
          </w:p>
        </w:tc>
        <w:tc>
          <w:tcPr>
            <w:tcW w:w="5236" w:type="dxa"/>
            <w:gridSpan w:val="4"/>
            <w:tcBorders>
              <w:top w:val="single" w:color="auto" w:sz="4" w:space="0"/>
              <w:left w:val="single" w:color="000000" w:sz="4" w:space="0"/>
              <w:bottom w:val="single" w:color="000000" w:sz="4" w:space="0"/>
              <w:right w:val="single" w:color="000000" w:sz="4" w:space="0"/>
            </w:tcBorders>
            <w:vAlign w:val="center"/>
          </w:tcPr>
          <w:p w14:paraId="33102AE1">
            <w:pPr>
              <w:spacing w:after="0" w:line="276" w:lineRule="auto"/>
              <w:jc w:val="left"/>
              <w:rPr>
                <w:rFonts w:hint="default" w:ascii="Times New Roman" w:hAnsi="Times New Roman" w:cs="Times New Roman"/>
                <w:color w:val="000000" w:themeColor="text1"/>
                <w:sz w:val="20"/>
                <w:szCs w:val="20"/>
                <w:lang w:val="sq-AL"/>
                <w14:textFill>
                  <w14:solidFill>
                    <w14:schemeClr w14:val="tx1"/>
                  </w14:solidFill>
                </w14:textFill>
              </w:rPr>
            </w:pPr>
            <w:r>
              <w:rPr>
                <w:rFonts w:hint="default" w:ascii="Times New Roman" w:hAnsi="Times New Roman" w:cs="Times New Roman"/>
                <w:b/>
                <w:bCs/>
                <w:color w:val="0070C0"/>
                <w:sz w:val="20"/>
                <w:szCs w:val="20"/>
                <w:lang w:val="en-US"/>
              </w:rPr>
              <w:t>Në vitin 2024-2025 do punohet për vijueshmërinë /qëndrueshmërinë e zhvillimit të veprimtarive, në mënyrë që ato të jenë pjesë normale e QMNG</w:t>
            </w:r>
          </w:p>
        </w:tc>
        <w:tc>
          <w:tcPr>
            <w:tcW w:w="1062" w:type="dxa"/>
            <w:tcBorders>
              <w:top w:val="single" w:color="auto" w:sz="4" w:space="0"/>
              <w:left w:val="single" w:color="000000" w:sz="4" w:space="0"/>
              <w:bottom w:val="single" w:color="000000" w:sz="4" w:space="0"/>
              <w:right w:val="single" w:color="000000" w:sz="4" w:space="0"/>
            </w:tcBorders>
            <w:shd w:val="clear" w:color="auto" w:fill="DAE3F3" w:themeFill="accent5" w:themeFillTint="32"/>
            <w:vAlign w:val="center"/>
          </w:tcPr>
          <w:p w14:paraId="383E8F7F">
            <w:pPr>
              <w:spacing w:after="0" w:line="276" w:lineRule="auto"/>
              <w:jc w:val="center"/>
              <w:rPr>
                <w:rFonts w:hint="default" w:ascii="Times New Roman" w:hAnsi="Times New Roman" w:cs="Times New Roman"/>
                <w:b/>
                <w:bCs/>
                <w:color w:val="000000" w:themeColor="text1"/>
                <w:sz w:val="20"/>
                <w:szCs w:val="20"/>
                <w:lang w:val="en-US"/>
                <w14:textFill>
                  <w14:solidFill>
                    <w14:schemeClr w14:val="tx1"/>
                  </w14:solidFill>
                </w14:textFill>
              </w:rPr>
            </w:pPr>
          </w:p>
        </w:tc>
      </w:tr>
    </w:tbl>
    <w:p w14:paraId="046669E8">
      <w:pPr>
        <w:pStyle w:val="16"/>
        <w:keepNext w:val="0"/>
        <w:keepLines w:val="0"/>
        <w:pageBreakBefore w:val="0"/>
        <w:widowControl/>
        <w:numPr>
          <w:ilvl w:val="0"/>
          <w:numId w:val="0"/>
        </w:numPr>
        <w:kinsoku/>
        <w:wordWrap/>
        <w:overflowPunct/>
        <w:topLinePunct w:val="0"/>
        <w:autoSpaceDE/>
        <w:autoSpaceDN/>
        <w:bidi w:val="0"/>
        <w:adjustRightInd/>
        <w:snapToGrid w:val="0"/>
        <w:spacing w:after="40" w:line="260" w:lineRule="auto"/>
        <w:ind w:left="-91" w:leftChars="0"/>
        <w:textAlignment w:val="auto"/>
        <w:rPr>
          <w:rFonts w:hint="default" w:ascii="Times New Roman" w:hAnsi="Times New Roman" w:cs="Times New Roman"/>
          <w:b/>
          <w:bCs/>
          <w:color w:val="000000" w:themeColor="text1"/>
          <w:sz w:val="13"/>
          <w:szCs w:val="13"/>
          <w14:textFill>
            <w14:solidFill>
              <w14:schemeClr w14:val="tx1"/>
            </w14:solidFill>
          </w14:textFill>
        </w:rPr>
      </w:pPr>
    </w:p>
    <w:tbl>
      <w:tblPr>
        <w:tblStyle w:val="6"/>
        <w:tblW w:w="101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92"/>
        <w:gridCol w:w="1054"/>
        <w:gridCol w:w="1300"/>
        <w:gridCol w:w="1365"/>
        <w:gridCol w:w="1585"/>
        <w:gridCol w:w="944"/>
        <w:gridCol w:w="1058"/>
      </w:tblGrid>
      <w:tr w14:paraId="43C79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2" w:hRule="atLeast"/>
          <w:jc w:val="center"/>
        </w:trPr>
        <w:tc>
          <w:tcPr>
            <w:tcW w:w="10198" w:type="dxa"/>
            <w:gridSpan w:val="7"/>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208E612">
            <w:pPr>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Chars="0"/>
              <w:textAlignment w:val="auto"/>
              <w:rPr>
                <w:rFonts w:hint="default" w:ascii="Times New Roman" w:hAnsi="Times New Roman" w:cs="Times New Roman"/>
                <w:b/>
                <w:bCs/>
                <w:iCs/>
                <w:color w:val="000000" w:themeColor="text1"/>
                <w:sz w:val="20"/>
                <w:szCs w:val="20"/>
                <w:lang w:val="sq-AL"/>
                <w14:textFill>
                  <w14:solidFill>
                    <w14:schemeClr w14:val="tx1"/>
                  </w14:solidFill>
                </w14:textFill>
              </w:rPr>
            </w:pPr>
            <w:r>
              <w:rPr>
                <w:rFonts w:hint="default" w:ascii="Times New Roman" w:hAnsi="Times New Roman" w:cs="Times New Roman"/>
                <w:b/>
                <w:bCs/>
                <w:iCs/>
                <w:color w:val="000000" w:themeColor="text1"/>
                <w:sz w:val="20"/>
                <w:szCs w:val="20"/>
                <w:lang w:val="sq-AL"/>
                <w14:textFill>
                  <w14:solidFill>
                    <w14:schemeClr w14:val="tx1"/>
                  </w14:solidFill>
                </w14:textFill>
              </w:rPr>
              <w:t>Rekomandimi</w:t>
            </w:r>
            <w:r>
              <w:rPr>
                <w:rFonts w:hint="default" w:ascii="Times New Roman" w:hAnsi="Times New Roman" w:cs="Times New Roman"/>
                <w:b/>
                <w:bCs/>
                <w:iCs/>
                <w:color w:val="000000" w:themeColor="text1"/>
                <w:sz w:val="20"/>
                <w:szCs w:val="20"/>
                <w:lang w:val="en-US"/>
                <w14:textFill>
                  <w14:solidFill>
                    <w14:schemeClr w14:val="tx1"/>
                  </w14:solidFill>
                </w14:textFill>
              </w:rPr>
              <w:t xml:space="preserve"> 3</w:t>
            </w:r>
            <w:r>
              <w:rPr>
                <w:rFonts w:hint="default" w:ascii="Times New Roman" w:hAnsi="Times New Roman" w:cs="Times New Roman"/>
                <w:b/>
                <w:bCs/>
                <w:iCs/>
                <w:color w:val="000000" w:themeColor="text1"/>
                <w:sz w:val="20"/>
                <w:szCs w:val="20"/>
                <w:lang w:val="sq-AL"/>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 xml:space="preserve">QMNG në vitin 2023-2024 mund të angazhojë me kontratë 1 vjecare </w:t>
            </w:r>
            <w:r>
              <w:rPr>
                <w:rFonts w:hint="default" w:ascii="Times New Roman" w:hAnsi="Times New Roman" w:cs="Times New Roman"/>
                <w:color w:val="000000" w:themeColor="text1"/>
                <w:sz w:val="20"/>
                <w:szCs w:val="20"/>
                <w:lang w:val="en-US"/>
                <w14:textFill>
                  <w14:solidFill>
                    <w14:schemeClr w14:val="tx1"/>
                  </w14:solidFill>
                </w14:textFill>
              </w:rPr>
              <w:t xml:space="preserve">një </w:t>
            </w:r>
            <w:r>
              <w:rPr>
                <w:rFonts w:hint="default" w:ascii="Times New Roman" w:hAnsi="Times New Roman" w:cs="Times New Roman"/>
                <w:color w:val="000000" w:themeColor="text1"/>
                <w:sz w:val="20"/>
                <w:szCs w:val="20"/>
                <w14:textFill>
                  <w14:solidFill>
                    <w14:schemeClr w14:val="tx1"/>
                  </w14:solidFill>
                </w14:textFill>
              </w:rPr>
              <w:t xml:space="preserve">mjek, </w:t>
            </w:r>
            <w:r>
              <w:rPr>
                <w:rFonts w:hint="default" w:ascii="Times New Roman" w:hAnsi="Times New Roman" w:cs="Times New Roman"/>
                <w:color w:val="000000" w:themeColor="text1"/>
                <w:sz w:val="20"/>
                <w:szCs w:val="20"/>
                <w:lang w:val="en-US"/>
                <w14:textFill>
                  <w14:solidFill>
                    <w14:schemeClr w14:val="tx1"/>
                  </w14:solidFill>
                </w14:textFill>
              </w:rPr>
              <w:t xml:space="preserve">që </w:t>
            </w:r>
            <w:r>
              <w:rPr>
                <w:rFonts w:hint="default" w:ascii="Times New Roman" w:hAnsi="Times New Roman" w:cs="Times New Roman"/>
                <w:color w:val="000000" w:themeColor="text1"/>
                <w:sz w:val="20"/>
                <w:szCs w:val="20"/>
                <w14:textFill>
                  <w14:solidFill>
                    <w14:schemeClr w14:val="tx1"/>
                  </w14:solidFill>
                </w14:textFill>
              </w:rPr>
              <w:t xml:space="preserve">viziton shkollën </w:t>
            </w:r>
            <w:r>
              <w:rPr>
                <w:rFonts w:hint="default" w:ascii="Times New Roman" w:hAnsi="Times New Roman" w:cs="Times New Roman"/>
                <w:color w:val="000000" w:themeColor="text1"/>
                <w:sz w:val="20"/>
                <w:szCs w:val="20"/>
                <w:lang w:val="en-US"/>
                <w14:textFill>
                  <w14:solidFill>
                    <w14:schemeClr w14:val="tx1"/>
                  </w14:solidFill>
                </w14:textFill>
              </w:rPr>
              <w:t>1</w:t>
            </w:r>
            <w:r>
              <w:rPr>
                <w:rFonts w:hint="default" w:ascii="Times New Roman" w:hAnsi="Times New Roman" w:cs="Times New Roman"/>
                <w:color w:val="000000" w:themeColor="text1"/>
                <w:sz w:val="20"/>
                <w:szCs w:val="20"/>
                <w14:textFill>
                  <w14:solidFill>
                    <w14:schemeClr w14:val="tx1"/>
                  </w14:solidFill>
                </w14:textFill>
              </w:rPr>
              <w:t xml:space="preserve"> herë muaj </w:t>
            </w:r>
            <w:r>
              <w:rPr>
                <w:rFonts w:hint="default" w:ascii="Times New Roman" w:hAnsi="Times New Roman" w:cs="Times New Roman"/>
                <w:color w:val="000000" w:themeColor="text1"/>
                <w:sz w:val="20"/>
                <w:szCs w:val="20"/>
                <w:lang w:val="en-US"/>
                <w14:textFill>
                  <w14:solidFill>
                    <w14:schemeClr w14:val="tx1"/>
                  </w14:solidFill>
                </w14:textFill>
              </w:rPr>
              <w:t xml:space="preserve">/1 orë </w:t>
            </w:r>
            <w:r>
              <w:rPr>
                <w:rFonts w:hint="default" w:ascii="Times New Roman" w:hAnsi="Times New Roman" w:cs="Times New Roman"/>
                <w:color w:val="000000" w:themeColor="text1"/>
                <w:sz w:val="20"/>
                <w:szCs w:val="20"/>
                <w14:textFill>
                  <w14:solidFill>
                    <w14:schemeClr w14:val="tx1"/>
                  </w14:solidFill>
                </w14:textFill>
              </w:rPr>
              <w:t xml:space="preserve">dhe mban shënime për situatën shëndetësore (hap kartela për studentët/stafin). Dhoma e mjekes është klasa 301, e pajisur me shtrat/kutinë e ndihmës së shpejtë. </w:t>
            </w:r>
          </w:p>
        </w:tc>
      </w:tr>
      <w:tr w14:paraId="57392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jc w:val="center"/>
        </w:trPr>
        <w:tc>
          <w:tcPr>
            <w:tcW w:w="10198" w:type="dxa"/>
            <w:gridSpan w:val="7"/>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6E42F6">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bCs/>
                <w:iCs/>
                <w:color w:val="000000" w:themeColor="text1"/>
                <w:sz w:val="20"/>
                <w:szCs w:val="20"/>
                <w:highlight w:val="none"/>
                <w:lang w:val="sq-AL"/>
                <w14:textFill>
                  <w14:solidFill>
                    <w14:schemeClr w14:val="tx1"/>
                  </w14:solidFill>
                </w14:textFill>
              </w:rPr>
            </w:pPr>
            <w:r>
              <w:rPr>
                <w:rFonts w:hint="default" w:ascii="Times New Roman" w:hAnsi="Times New Roman" w:cs="Times New Roman"/>
                <w:b/>
                <w:bCs/>
                <w:iCs/>
                <w:color w:val="000000" w:themeColor="text1"/>
                <w:sz w:val="20"/>
                <w:szCs w:val="20"/>
                <w:highlight w:val="none"/>
                <w:lang w:val="sq-AL"/>
                <w14:textFill>
                  <w14:solidFill>
                    <w14:schemeClr w14:val="tx1"/>
                  </w14:solidFill>
                </w14:textFill>
              </w:rPr>
              <w:t>Objektivi:</w:t>
            </w:r>
            <w:r>
              <w:rPr>
                <w:rFonts w:hint="default" w:ascii="Times New Roman" w:hAnsi="Times New Roman" w:cs="Times New Roman"/>
                <w:iCs/>
                <w:color w:val="000000" w:themeColor="text1"/>
                <w:sz w:val="20"/>
                <w:szCs w:val="20"/>
                <w:highlight w:val="none"/>
                <w:lang w:val="sq-AL"/>
                <w14:textFill>
                  <w14:solidFill>
                    <w14:schemeClr w14:val="tx1"/>
                  </w14:solidFill>
                </w14:textFill>
              </w:rPr>
              <w:t xml:space="preserve"> </w:t>
            </w:r>
            <w:r>
              <w:rPr>
                <w:rFonts w:hint="default" w:ascii="Times New Roman" w:hAnsi="Times New Roman" w:cs="Times New Roman"/>
                <w:color w:val="000000" w:themeColor="text1"/>
                <w:sz w:val="20"/>
                <w:szCs w:val="20"/>
                <w:highlight w:val="none"/>
                <w:lang w:val="en-US"/>
                <w14:textFill>
                  <w14:solidFill>
                    <w14:schemeClr w14:val="tx1"/>
                  </w14:solidFill>
                </w14:textFill>
              </w:rPr>
              <w:t>Plotësimi i kërkesës së kriterit përkatës</w:t>
            </w:r>
            <w:r>
              <w:rPr>
                <w:rFonts w:hint="default" w:ascii="Times New Roman" w:hAnsi="Times New Roman" w:cs="Times New Roman"/>
                <w:color w:val="000000" w:themeColor="text1"/>
                <w:sz w:val="20"/>
                <w:szCs w:val="20"/>
                <w:highlight w:val="none"/>
                <w:lang w:val="sq-AL"/>
                <w14:textFill>
                  <w14:solidFill>
                    <w14:schemeClr w14:val="tx1"/>
                  </w14:solidFill>
                </w14:textFill>
              </w:rPr>
              <w:t xml:space="preserve">, brenda periudhës </w:t>
            </w:r>
            <w:r>
              <w:rPr>
                <w:rFonts w:hint="default" w:ascii="Times New Roman" w:hAnsi="Times New Roman" w:cs="Times New Roman"/>
                <w:color w:val="000000" w:themeColor="text1"/>
                <w:sz w:val="20"/>
                <w:szCs w:val="20"/>
                <w:highlight w:val="none"/>
                <w:lang w:val="en-US"/>
                <w14:textFill>
                  <w14:solidFill>
                    <w14:schemeClr w14:val="tx1"/>
                  </w14:solidFill>
                </w14:textFill>
              </w:rPr>
              <w:t>Prill</w:t>
            </w:r>
            <w:r>
              <w:rPr>
                <w:rFonts w:hint="default" w:ascii="Times New Roman" w:hAnsi="Times New Roman" w:cs="Times New Roman"/>
                <w:color w:val="000000" w:themeColor="text1"/>
                <w:sz w:val="20"/>
                <w:szCs w:val="20"/>
                <w:highlight w:val="none"/>
                <w:lang w:val="sq-AL"/>
                <w14:textFill>
                  <w14:solidFill>
                    <w14:schemeClr w14:val="tx1"/>
                  </w14:solidFill>
                </w14:textFill>
              </w:rPr>
              <w:t xml:space="preserve"> 202</w:t>
            </w:r>
            <w:r>
              <w:rPr>
                <w:rFonts w:hint="default" w:ascii="Times New Roman" w:hAnsi="Times New Roman" w:cs="Times New Roman"/>
                <w:color w:val="000000" w:themeColor="text1"/>
                <w:sz w:val="20"/>
                <w:szCs w:val="20"/>
                <w:highlight w:val="none"/>
                <w:lang w:val="en-US"/>
                <w14:textFill>
                  <w14:solidFill>
                    <w14:schemeClr w14:val="tx1"/>
                  </w14:solidFill>
                </w14:textFill>
              </w:rPr>
              <w:t>4</w:t>
            </w:r>
            <w:r>
              <w:rPr>
                <w:rFonts w:hint="default" w:ascii="Times New Roman" w:hAnsi="Times New Roman" w:cs="Times New Roman"/>
                <w:color w:val="000000" w:themeColor="text1"/>
                <w:sz w:val="20"/>
                <w:szCs w:val="20"/>
                <w:highlight w:val="none"/>
                <w:lang w:val="sq-AL"/>
                <w14:textFill>
                  <w14:solidFill>
                    <w14:schemeClr w14:val="tx1"/>
                  </w14:solidFill>
                </w14:textFill>
              </w:rPr>
              <w:t>.</w:t>
            </w:r>
          </w:p>
        </w:tc>
      </w:tr>
      <w:tr w14:paraId="670B7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7" w:hRule="atLeast"/>
          <w:jc w:val="center"/>
        </w:trPr>
        <w:tc>
          <w:tcPr>
            <w:tcW w:w="10198" w:type="dxa"/>
            <w:gridSpan w:val="7"/>
            <w:tcBorders>
              <w:top w:val="single" w:color="000000" w:sz="4" w:space="0"/>
              <w:left w:val="single" w:color="000000" w:sz="4" w:space="0"/>
              <w:bottom w:val="single" w:color="000000" w:sz="4" w:space="0"/>
              <w:right w:val="single" w:color="000000" w:sz="4" w:space="0"/>
            </w:tcBorders>
            <w:shd w:val="clear" w:color="auto" w:fill="FFFFFF" w:themeFill="background1"/>
          </w:tcPr>
          <w:p w14:paraId="5DF08421">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bCs/>
                <w:iCs/>
                <w:color w:val="000000" w:themeColor="text1"/>
                <w:sz w:val="20"/>
                <w:szCs w:val="20"/>
                <w:lang w:val="sq-AL"/>
                <w14:textFill>
                  <w14:solidFill>
                    <w14:schemeClr w14:val="tx1"/>
                  </w14:solidFill>
                </w14:textFill>
              </w:rPr>
            </w:pPr>
            <w:r>
              <w:rPr>
                <w:rFonts w:hint="default" w:ascii="Times New Roman" w:hAnsi="Times New Roman" w:cs="Times New Roman"/>
                <w:b/>
                <w:bCs/>
                <w:iCs/>
                <w:color w:val="000000" w:themeColor="text1"/>
                <w:sz w:val="20"/>
                <w:szCs w:val="20"/>
                <w:lang w:val="sq-AL"/>
                <w14:textFill>
                  <w14:solidFill>
                    <w14:schemeClr w14:val="tx1"/>
                  </w14:solidFill>
                </w14:textFill>
              </w:rPr>
              <w:t xml:space="preserve">Treguesi përmbushjes: </w:t>
            </w:r>
          </w:p>
          <w:p w14:paraId="6DC4187F">
            <w:pPr>
              <w:pStyle w:val="16"/>
              <w:keepNext w:val="0"/>
              <w:keepLines w:val="0"/>
              <w:pageBreakBefore w:val="0"/>
              <w:widowControl/>
              <w:numPr>
                <w:ilvl w:val="0"/>
                <w:numId w:val="22"/>
              </w:numPr>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color w:val="000000" w:themeColor="text1"/>
                <w:sz w:val="20"/>
                <w:szCs w:val="20"/>
                <w:lang w:val="sq-AL"/>
                <w14:textFill>
                  <w14:solidFill>
                    <w14:schemeClr w14:val="tx1"/>
                  </w14:solidFill>
                </w14:textFill>
              </w:rPr>
            </w:pPr>
            <w:r>
              <w:rPr>
                <w:rFonts w:hint="default" w:ascii="Times New Roman" w:hAnsi="Times New Roman" w:cs="Times New Roman"/>
                <w:color w:val="000000" w:themeColor="text1"/>
                <w:sz w:val="20"/>
                <w:szCs w:val="20"/>
                <w:lang w:val="en-US"/>
                <w14:textFill>
                  <w14:solidFill>
                    <w14:schemeClr w14:val="tx1"/>
                  </w14:solidFill>
                </w14:textFill>
              </w:rPr>
              <w:t>Kontrata e nënshkruar me mjekun</w:t>
            </w:r>
          </w:p>
          <w:p w14:paraId="670F75B9">
            <w:pPr>
              <w:pStyle w:val="16"/>
              <w:keepNext w:val="0"/>
              <w:keepLines w:val="0"/>
              <w:pageBreakBefore w:val="0"/>
              <w:widowControl/>
              <w:numPr>
                <w:ilvl w:val="0"/>
                <w:numId w:val="22"/>
              </w:numPr>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color w:val="000000" w:themeColor="text1"/>
                <w:sz w:val="20"/>
                <w:szCs w:val="20"/>
                <w:lang w:val="en-US"/>
                <w14:textFill>
                  <w14:solidFill>
                    <w14:schemeClr w14:val="tx1"/>
                  </w14:solidFill>
                </w14:textFill>
              </w:rPr>
            </w:pPr>
            <w:r>
              <w:rPr>
                <w:rFonts w:hint="default" w:ascii="Times New Roman" w:hAnsi="Times New Roman" w:cs="Times New Roman"/>
                <w:color w:val="000000" w:themeColor="text1"/>
                <w:sz w:val="20"/>
                <w:szCs w:val="20"/>
                <w:lang w:val="en-US"/>
                <w14:textFill>
                  <w14:solidFill>
                    <w14:schemeClr w14:val="tx1"/>
                  </w14:solidFill>
                </w14:textFill>
              </w:rPr>
              <w:t>Realizimi I detyrimeve të Mjekut në lidhje me kërkesat e kriterit</w:t>
            </w:r>
            <w:r>
              <w:rPr>
                <w:rFonts w:hint="default" w:ascii="Times New Roman" w:hAnsi="Times New Roman" w:cs="Times New Roman"/>
                <w:color w:val="000000" w:themeColor="text1"/>
                <w:sz w:val="20"/>
                <w:szCs w:val="20"/>
                <w:lang w:val="sq-AL"/>
                <w14:textFill>
                  <w14:solidFill>
                    <w14:schemeClr w14:val="tx1"/>
                  </w14:solidFill>
                </w14:textFill>
              </w:rPr>
              <w:t xml:space="preserve">, brenda </w:t>
            </w:r>
            <w:r>
              <w:rPr>
                <w:rFonts w:hint="default" w:ascii="Times New Roman" w:hAnsi="Times New Roman" w:cs="Times New Roman"/>
                <w:color w:val="000000" w:themeColor="text1"/>
                <w:sz w:val="20"/>
                <w:szCs w:val="20"/>
                <w:lang w:val="en-US"/>
                <w14:textFill>
                  <w14:solidFill>
                    <w14:schemeClr w14:val="tx1"/>
                  </w14:solidFill>
                </w14:textFill>
              </w:rPr>
              <w:t>Qershor 2024</w:t>
            </w:r>
          </w:p>
        </w:tc>
      </w:tr>
      <w:tr w14:paraId="11E9C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jc w:val="center"/>
        </w:trPr>
        <w:tc>
          <w:tcPr>
            <w:tcW w:w="2892" w:type="dxa"/>
            <w:tcBorders>
              <w:top w:val="single" w:color="000000" w:sz="4" w:space="0"/>
              <w:left w:val="single" w:color="000000" w:sz="4" w:space="0"/>
              <w:bottom w:val="single" w:color="000000" w:sz="4" w:space="0"/>
              <w:right w:val="single" w:color="000000" w:sz="4" w:space="0"/>
            </w:tcBorders>
            <w:shd w:val="clear" w:color="auto" w:fill="E2EFD9"/>
            <w:vAlign w:val="center"/>
          </w:tcPr>
          <w:p w14:paraId="2AD111C1">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color w:val="000000" w:themeColor="text1"/>
                <w:sz w:val="20"/>
                <w:szCs w:val="20"/>
                <w:lang w:val="sq-AL"/>
                <w14:textFill>
                  <w14:solidFill>
                    <w14:schemeClr w14:val="tx1"/>
                  </w14:solidFill>
                </w14:textFill>
              </w:rPr>
            </w:pPr>
            <w:r>
              <w:rPr>
                <w:rFonts w:hint="default" w:ascii="Times New Roman" w:hAnsi="Times New Roman" w:cs="Times New Roman"/>
                <w:b/>
                <w:color w:val="000000" w:themeColor="text1"/>
                <w:sz w:val="18"/>
                <w:szCs w:val="18"/>
                <w:lang w:val="sq-AL"/>
                <w14:textFill>
                  <w14:solidFill>
                    <w14:schemeClr w14:val="tx1"/>
                  </w14:solidFill>
                </w14:textFill>
              </w:rPr>
              <w:t>Veprimtari</w:t>
            </w:r>
          </w:p>
        </w:tc>
        <w:tc>
          <w:tcPr>
            <w:tcW w:w="1054" w:type="dxa"/>
            <w:tcBorders>
              <w:top w:val="single" w:color="000000" w:sz="4" w:space="0"/>
              <w:left w:val="single" w:color="000000" w:sz="4" w:space="0"/>
              <w:bottom w:val="single" w:color="000000" w:sz="4" w:space="0"/>
              <w:right w:val="single" w:color="000000" w:sz="4" w:space="0"/>
            </w:tcBorders>
            <w:shd w:val="clear" w:color="auto" w:fill="E2EFD9"/>
            <w:vAlign w:val="center"/>
          </w:tcPr>
          <w:p w14:paraId="2A1DC4B9">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color w:val="000000" w:themeColor="text1"/>
                <w:sz w:val="20"/>
                <w:szCs w:val="20"/>
                <w:lang w:val="sq-AL"/>
                <w14:textFill>
                  <w14:solidFill>
                    <w14:schemeClr w14:val="tx1"/>
                  </w14:solidFill>
                </w14:textFill>
              </w:rPr>
            </w:pPr>
            <w:r>
              <w:rPr>
                <w:rFonts w:hint="default" w:ascii="Times New Roman" w:hAnsi="Times New Roman" w:cs="Times New Roman"/>
                <w:b/>
                <w:color w:val="000000" w:themeColor="text1"/>
                <w:sz w:val="18"/>
                <w:szCs w:val="18"/>
                <w:lang w:val="sq-AL"/>
                <w14:textFill>
                  <w14:solidFill>
                    <w14:schemeClr w14:val="tx1"/>
                  </w14:solidFill>
                </w14:textFill>
              </w:rPr>
              <w:t>Afate kohore</w:t>
            </w:r>
          </w:p>
        </w:tc>
        <w:tc>
          <w:tcPr>
            <w:tcW w:w="1300" w:type="dxa"/>
            <w:tcBorders>
              <w:top w:val="single" w:color="000000" w:sz="4" w:space="0"/>
              <w:left w:val="single" w:color="000000" w:sz="4" w:space="0"/>
              <w:bottom w:val="single" w:color="000000" w:sz="4" w:space="0"/>
              <w:right w:val="single" w:color="000000" w:sz="4" w:space="0"/>
            </w:tcBorders>
            <w:shd w:val="clear" w:color="auto" w:fill="E2EFD9"/>
            <w:vAlign w:val="center"/>
          </w:tcPr>
          <w:p w14:paraId="05F4B76C">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color w:val="000000" w:themeColor="text1"/>
                <w:sz w:val="20"/>
                <w:szCs w:val="20"/>
                <w:lang w:val="sq-AL"/>
                <w14:textFill>
                  <w14:solidFill>
                    <w14:schemeClr w14:val="tx1"/>
                  </w14:solidFill>
                </w14:textFill>
              </w:rPr>
            </w:pPr>
            <w:r>
              <w:rPr>
                <w:rFonts w:hint="default" w:ascii="Times New Roman" w:hAnsi="Times New Roman" w:cs="Times New Roman"/>
                <w:b/>
                <w:color w:val="000000" w:themeColor="text1"/>
                <w:sz w:val="18"/>
                <w:szCs w:val="18"/>
                <w:lang w:val="sq-AL"/>
                <w14:textFill>
                  <w14:solidFill>
                    <w14:schemeClr w14:val="tx1"/>
                  </w14:solidFill>
                </w14:textFill>
              </w:rPr>
              <w:t>Personi/at përgjegjës</w:t>
            </w:r>
          </w:p>
        </w:tc>
        <w:tc>
          <w:tcPr>
            <w:tcW w:w="1365" w:type="dxa"/>
            <w:tcBorders>
              <w:top w:val="single" w:color="000000" w:sz="4" w:space="0"/>
              <w:left w:val="single" w:color="000000" w:sz="4" w:space="0"/>
              <w:bottom w:val="single" w:color="000000" w:sz="4" w:space="0"/>
              <w:right w:val="single" w:color="000000" w:sz="4" w:space="0"/>
            </w:tcBorders>
            <w:shd w:val="clear" w:color="auto" w:fill="E2EFD9"/>
            <w:vAlign w:val="center"/>
          </w:tcPr>
          <w:p w14:paraId="2A712853">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i/>
                <w:color w:val="000000" w:themeColor="text1"/>
                <w:sz w:val="20"/>
                <w:szCs w:val="20"/>
                <w:lang w:val="sq-AL"/>
                <w14:textFill>
                  <w14:solidFill>
                    <w14:schemeClr w14:val="tx1"/>
                  </w14:solidFill>
                </w14:textFill>
              </w:rPr>
            </w:pPr>
            <w:r>
              <w:rPr>
                <w:rFonts w:hint="default" w:ascii="Times New Roman" w:hAnsi="Times New Roman" w:cs="Times New Roman"/>
                <w:b/>
                <w:color w:val="000000" w:themeColor="text1"/>
                <w:sz w:val="18"/>
                <w:szCs w:val="18"/>
                <w:lang w:val="sq-AL"/>
                <w14:textFill>
                  <w14:solidFill>
                    <w14:schemeClr w14:val="tx1"/>
                  </w14:solidFill>
                </w14:textFill>
              </w:rPr>
              <w:t>Metodologjia</w:t>
            </w:r>
          </w:p>
        </w:tc>
        <w:tc>
          <w:tcPr>
            <w:tcW w:w="1585" w:type="dxa"/>
            <w:tcBorders>
              <w:top w:val="single" w:color="000000" w:sz="4" w:space="0"/>
              <w:left w:val="single" w:color="000000" w:sz="4" w:space="0"/>
              <w:bottom w:val="single" w:color="000000" w:sz="4" w:space="0"/>
              <w:right w:val="single" w:color="000000" w:sz="4" w:space="0"/>
            </w:tcBorders>
            <w:shd w:val="clear" w:color="auto" w:fill="E2EFD9"/>
            <w:vAlign w:val="center"/>
          </w:tcPr>
          <w:p w14:paraId="29D35B63">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iCs/>
                <w:color w:val="000000" w:themeColor="text1"/>
                <w:sz w:val="20"/>
                <w:szCs w:val="20"/>
                <w:lang w:val="sq-AL"/>
                <w14:textFill>
                  <w14:solidFill>
                    <w14:schemeClr w14:val="tx1"/>
                  </w14:solidFill>
                </w14:textFill>
              </w:rPr>
            </w:pPr>
            <w:r>
              <w:rPr>
                <w:rFonts w:hint="default" w:ascii="Times New Roman" w:hAnsi="Times New Roman" w:cs="Times New Roman"/>
                <w:b/>
                <w:iCs/>
                <w:color w:val="000000" w:themeColor="text1"/>
                <w:sz w:val="18"/>
                <w:szCs w:val="18"/>
                <w:lang w:val="sq-AL"/>
                <w14:textFill>
                  <w14:solidFill>
                    <w14:schemeClr w14:val="tx1"/>
                  </w14:solidFill>
                </w14:textFill>
              </w:rPr>
              <w:t>Instrumenti matës</w:t>
            </w:r>
          </w:p>
        </w:tc>
        <w:tc>
          <w:tcPr>
            <w:tcW w:w="944" w:type="dxa"/>
            <w:tcBorders>
              <w:top w:val="single" w:color="000000" w:sz="4" w:space="0"/>
              <w:left w:val="single" w:color="000000" w:sz="4" w:space="0"/>
              <w:bottom w:val="single" w:color="000000" w:sz="4" w:space="0"/>
              <w:right w:val="single" w:color="000000" w:sz="4" w:space="0"/>
            </w:tcBorders>
            <w:shd w:val="clear" w:color="auto" w:fill="E2EFD9"/>
            <w:vAlign w:val="center"/>
          </w:tcPr>
          <w:p w14:paraId="01ECED40">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iCs/>
                <w:color w:val="000000" w:themeColor="text1"/>
                <w:sz w:val="18"/>
                <w:szCs w:val="18"/>
                <w:lang w:val="sq-AL"/>
                <w14:textFill>
                  <w14:solidFill>
                    <w14:schemeClr w14:val="tx1"/>
                  </w14:solidFill>
                </w14:textFill>
              </w:rPr>
            </w:pPr>
            <w:r>
              <w:rPr>
                <w:rFonts w:hint="default" w:ascii="Times New Roman" w:hAnsi="Times New Roman" w:cs="Times New Roman"/>
                <w:b/>
                <w:iCs/>
                <w:color w:val="000000" w:themeColor="text1"/>
                <w:sz w:val="18"/>
                <w:szCs w:val="18"/>
                <w:lang w:val="sq-AL"/>
                <w14:textFill>
                  <w14:solidFill>
                    <w14:schemeClr w14:val="tx1"/>
                  </w14:solidFill>
                </w14:textFill>
              </w:rPr>
              <w:t>Vend</w:t>
            </w:r>
          </w:p>
          <w:p w14:paraId="432F2374">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iCs/>
                <w:color w:val="000000" w:themeColor="text1"/>
                <w:sz w:val="20"/>
                <w:szCs w:val="20"/>
                <w:lang w:val="sq-AL"/>
                <w14:textFill>
                  <w14:solidFill>
                    <w14:schemeClr w14:val="tx1"/>
                  </w14:solidFill>
                </w14:textFill>
              </w:rPr>
            </w:pPr>
            <w:r>
              <w:rPr>
                <w:rFonts w:hint="default" w:ascii="Times New Roman" w:hAnsi="Times New Roman" w:cs="Times New Roman"/>
                <w:b/>
                <w:iCs/>
                <w:color w:val="000000" w:themeColor="text1"/>
                <w:sz w:val="18"/>
                <w:szCs w:val="18"/>
                <w:lang w:val="sq-AL"/>
                <w14:textFill>
                  <w14:solidFill>
                    <w14:schemeClr w14:val="tx1"/>
                  </w14:solidFill>
                </w14:textFill>
              </w:rPr>
              <w:t>ndodhja</w:t>
            </w:r>
          </w:p>
        </w:tc>
        <w:tc>
          <w:tcPr>
            <w:tcW w:w="1058" w:type="dxa"/>
            <w:tcBorders>
              <w:top w:val="single" w:color="000000" w:sz="4" w:space="0"/>
              <w:left w:val="single" w:color="000000" w:sz="4" w:space="0"/>
              <w:bottom w:val="single" w:color="000000" w:sz="4" w:space="0"/>
              <w:right w:val="single" w:color="000000" w:sz="4" w:space="0"/>
            </w:tcBorders>
            <w:shd w:val="clear" w:color="auto" w:fill="E2EFD9"/>
            <w:vAlign w:val="center"/>
          </w:tcPr>
          <w:p w14:paraId="16E513E9">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iCs/>
                <w:color w:val="000000" w:themeColor="text1"/>
                <w:sz w:val="20"/>
                <w:szCs w:val="20"/>
                <w:lang w:val="sq-AL"/>
                <w14:textFill>
                  <w14:solidFill>
                    <w14:schemeClr w14:val="tx1"/>
                  </w14:solidFill>
                </w14:textFill>
              </w:rPr>
            </w:pPr>
            <w:r>
              <w:rPr>
                <w:rFonts w:hint="default" w:ascii="Times New Roman" w:hAnsi="Times New Roman" w:cs="Times New Roman"/>
                <w:b/>
                <w:iCs/>
                <w:color w:val="000000" w:themeColor="text1"/>
                <w:sz w:val="18"/>
                <w:szCs w:val="18"/>
                <w:lang w:val="en-US"/>
                <w14:textFill>
                  <w14:solidFill>
                    <w14:schemeClr w14:val="tx1"/>
                  </w14:solidFill>
                </w14:textFill>
              </w:rPr>
              <w:t>Realizimi</w:t>
            </w:r>
          </w:p>
        </w:tc>
      </w:tr>
      <w:tr w14:paraId="3FA42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 w:hRule="atLeast"/>
          <w:jc w:val="center"/>
        </w:trPr>
        <w:tc>
          <w:tcPr>
            <w:tcW w:w="2892" w:type="dxa"/>
            <w:tcBorders>
              <w:top w:val="single" w:color="000000" w:sz="4" w:space="0"/>
              <w:left w:val="single" w:color="000000" w:sz="4" w:space="0"/>
              <w:bottom w:val="single" w:color="000000" w:sz="4" w:space="0"/>
              <w:right w:val="single" w:color="000000" w:sz="4" w:space="0"/>
            </w:tcBorders>
            <w:vAlign w:val="center"/>
          </w:tcPr>
          <w:p w14:paraId="5210E552">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color w:val="000000" w:themeColor="text1"/>
                <w:sz w:val="18"/>
                <w:szCs w:val="18"/>
                <w:lang w:val="en-US"/>
                <w14:textFill>
                  <w14:solidFill>
                    <w14:schemeClr w14:val="tx1"/>
                  </w14:solidFill>
                </w14:textFill>
              </w:rPr>
            </w:pPr>
            <w:r>
              <w:rPr>
                <w:rFonts w:hint="default" w:ascii="Times New Roman" w:hAnsi="Times New Roman" w:cs="Times New Roman"/>
                <w:color w:val="000000" w:themeColor="text1"/>
                <w:sz w:val="18"/>
                <w:szCs w:val="18"/>
                <w:lang w:val="en-US"/>
                <w14:textFill>
                  <w14:solidFill>
                    <w14:schemeClr w14:val="tx1"/>
                  </w14:solidFill>
                </w14:textFill>
              </w:rPr>
              <w:t>Hartimi i kontratës me mjekun</w:t>
            </w:r>
          </w:p>
        </w:tc>
        <w:tc>
          <w:tcPr>
            <w:tcW w:w="1054" w:type="dxa"/>
            <w:vMerge w:val="restart"/>
            <w:tcBorders>
              <w:top w:val="single" w:color="000000" w:sz="4" w:space="0"/>
              <w:left w:val="single" w:color="000000" w:sz="4" w:space="0"/>
              <w:right w:val="single" w:color="000000" w:sz="4" w:space="0"/>
            </w:tcBorders>
            <w:shd w:val="clear" w:color="auto" w:fill="DAE3F3" w:themeFill="accent5" w:themeFillTint="32"/>
            <w:vAlign w:val="center"/>
          </w:tcPr>
          <w:p w14:paraId="04A681CB">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bCs/>
                <w:color w:val="0070C0"/>
                <w:sz w:val="20"/>
                <w:szCs w:val="20"/>
                <w:lang w:val="en-US"/>
              </w:rPr>
            </w:pPr>
          </w:p>
          <w:p w14:paraId="5A84DC55">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bCs/>
                <w:color w:val="0070C0"/>
                <w:sz w:val="20"/>
                <w:szCs w:val="20"/>
                <w:lang w:val="en-US"/>
              </w:rPr>
            </w:pPr>
            <w:r>
              <w:rPr>
                <w:rFonts w:hint="default" w:ascii="Times New Roman" w:hAnsi="Times New Roman" w:cs="Times New Roman"/>
                <w:b/>
                <w:bCs/>
                <w:color w:val="0070C0"/>
                <w:sz w:val="20"/>
                <w:szCs w:val="20"/>
                <w:lang w:val="en-US"/>
              </w:rPr>
              <w:t>Shtator 2024-</w:t>
            </w:r>
          </w:p>
          <w:p w14:paraId="728ED7F3">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bCs/>
                <w:color w:val="0070C0"/>
                <w:sz w:val="20"/>
                <w:szCs w:val="20"/>
                <w:lang w:val="en-US"/>
              </w:rPr>
            </w:pPr>
          </w:p>
          <w:p w14:paraId="2C0CE3B9">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bCs/>
                <w:color w:val="0070C0"/>
                <w:sz w:val="20"/>
                <w:szCs w:val="20"/>
                <w:lang w:val="en-US"/>
              </w:rPr>
            </w:pPr>
          </w:p>
          <w:p w14:paraId="04EF526C">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eastAsiaTheme="minorHAnsi"/>
                <w:b/>
                <w:bCs/>
                <w:color w:val="0070C0"/>
                <w:sz w:val="20"/>
                <w:szCs w:val="20"/>
                <w:lang w:val="sq-AL" w:eastAsia="en-US" w:bidi="ar-SA"/>
              </w:rPr>
            </w:pPr>
            <w:r>
              <w:rPr>
                <w:rFonts w:hint="default" w:ascii="Times New Roman" w:hAnsi="Times New Roman" w:cs="Times New Roman"/>
                <w:b/>
                <w:bCs/>
                <w:color w:val="0070C0"/>
                <w:sz w:val="20"/>
                <w:szCs w:val="20"/>
                <w:lang w:val="en-US"/>
              </w:rPr>
              <w:t>Qershor 2025</w:t>
            </w:r>
          </w:p>
        </w:tc>
        <w:tc>
          <w:tcPr>
            <w:tcW w:w="1300" w:type="dxa"/>
            <w:tcBorders>
              <w:top w:val="single" w:color="000000" w:sz="4" w:space="0"/>
              <w:left w:val="single" w:color="000000" w:sz="4" w:space="0"/>
              <w:bottom w:val="single" w:color="000000" w:sz="4" w:space="0"/>
              <w:right w:val="single" w:color="000000" w:sz="4" w:space="0"/>
            </w:tcBorders>
            <w:vAlign w:val="center"/>
          </w:tcPr>
          <w:p w14:paraId="4F2B8E96">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highlight w:val="none"/>
                <w:lang w:val="en-US"/>
                <w14:textFill>
                  <w14:solidFill>
                    <w14:schemeClr w14:val="tx1"/>
                  </w14:solidFill>
                </w14:textFill>
              </w:rPr>
            </w:pPr>
            <w:r>
              <w:rPr>
                <w:rFonts w:hint="default" w:ascii="Times New Roman" w:hAnsi="Times New Roman" w:cs="Times New Roman"/>
                <w:color w:val="000000" w:themeColor="text1"/>
                <w:sz w:val="18"/>
                <w:szCs w:val="18"/>
                <w:highlight w:val="none"/>
                <w:lang w:val="en-US"/>
                <w14:textFill>
                  <w14:solidFill>
                    <w14:schemeClr w14:val="tx1"/>
                  </w14:solidFill>
                </w14:textFill>
              </w:rPr>
              <w:t>Drejtori i QMNG</w:t>
            </w:r>
          </w:p>
        </w:tc>
        <w:tc>
          <w:tcPr>
            <w:tcW w:w="1365" w:type="dxa"/>
            <w:tcBorders>
              <w:top w:val="single" w:color="000000" w:sz="4" w:space="0"/>
              <w:left w:val="single" w:color="000000" w:sz="4" w:space="0"/>
              <w:bottom w:val="single" w:color="000000" w:sz="4" w:space="0"/>
              <w:right w:val="single" w:color="000000" w:sz="4" w:space="0"/>
            </w:tcBorders>
            <w:vAlign w:val="center"/>
          </w:tcPr>
          <w:p w14:paraId="6635DCCF">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lang w:val="en-US"/>
                <w14:textFill>
                  <w14:solidFill>
                    <w14:schemeClr w14:val="tx1"/>
                  </w14:solidFill>
                </w14:textFill>
              </w:rPr>
            </w:pPr>
            <w:r>
              <w:rPr>
                <w:rFonts w:hint="default" w:ascii="Times New Roman" w:hAnsi="Times New Roman" w:cs="Times New Roman"/>
                <w:color w:val="000000" w:themeColor="text1"/>
                <w:sz w:val="18"/>
                <w:szCs w:val="18"/>
                <w:lang w:val="en-US"/>
                <w14:textFill>
                  <w14:solidFill>
                    <w14:schemeClr w14:val="tx1"/>
                  </w14:solidFill>
                </w14:textFill>
              </w:rPr>
              <w:t>-</w:t>
            </w:r>
          </w:p>
        </w:tc>
        <w:tc>
          <w:tcPr>
            <w:tcW w:w="1585" w:type="dxa"/>
            <w:tcBorders>
              <w:top w:val="single" w:color="000000" w:sz="4" w:space="0"/>
              <w:left w:val="single" w:color="000000" w:sz="4" w:space="0"/>
              <w:bottom w:val="single" w:color="000000" w:sz="4" w:space="0"/>
              <w:right w:val="single" w:color="000000" w:sz="4" w:space="0"/>
            </w:tcBorders>
            <w:vAlign w:val="center"/>
          </w:tcPr>
          <w:p w14:paraId="112717D2">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lang w:val="en-US"/>
                <w14:textFill>
                  <w14:solidFill>
                    <w14:schemeClr w14:val="tx1"/>
                  </w14:solidFill>
                </w14:textFill>
              </w:rPr>
            </w:pPr>
            <w:r>
              <w:rPr>
                <w:rFonts w:hint="default" w:ascii="Times New Roman" w:hAnsi="Times New Roman" w:cs="Times New Roman"/>
                <w:color w:val="000000" w:themeColor="text1"/>
                <w:sz w:val="18"/>
                <w:szCs w:val="18"/>
                <w:lang w:val="en-US"/>
                <w14:textFill>
                  <w14:solidFill>
                    <w14:schemeClr w14:val="tx1"/>
                  </w14:solidFill>
                </w14:textFill>
              </w:rPr>
              <w:t>Kontrata</w:t>
            </w:r>
          </w:p>
        </w:tc>
        <w:tc>
          <w:tcPr>
            <w:tcW w:w="944" w:type="dxa"/>
            <w:tcBorders>
              <w:top w:val="single" w:color="000000" w:sz="4" w:space="0"/>
              <w:left w:val="single" w:color="000000" w:sz="4" w:space="0"/>
              <w:bottom w:val="single" w:color="000000" w:sz="4" w:space="0"/>
              <w:right w:val="single" w:color="000000" w:sz="4" w:space="0"/>
            </w:tcBorders>
            <w:vAlign w:val="center"/>
          </w:tcPr>
          <w:p w14:paraId="470BE6FF">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lang w:val="sq-AL"/>
                <w14:textFill>
                  <w14:solidFill>
                    <w14:schemeClr w14:val="tx1"/>
                  </w14:solidFill>
                </w14:textFill>
              </w:rPr>
            </w:pPr>
            <w:r>
              <w:rPr>
                <w:rFonts w:hint="default" w:ascii="Times New Roman" w:hAnsi="Times New Roman" w:cs="Times New Roman"/>
                <w:color w:val="000000" w:themeColor="text1"/>
                <w:sz w:val="18"/>
                <w:szCs w:val="18"/>
                <w:lang w:val="sq-AL"/>
                <w14:textFill>
                  <w14:solidFill>
                    <w14:schemeClr w14:val="tx1"/>
                  </w14:solidFill>
                </w14:textFill>
              </w:rPr>
              <w:t>Shkollë</w:t>
            </w:r>
          </w:p>
        </w:tc>
        <w:tc>
          <w:tcPr>
            <w:tcW w:w="1058" w:type="dxa"/>
            <w:vMerge w:val="restart"/>
            <w:tcBorders>
              <w:top w:val="single" w:color="000000" w:sz="4" w:space="0"/>
              <w:left w:val="single" w:color="000000" w:sz="4" w:space="0"/>
              <w:right w:val="single" w:color="000000" w:sz="4" w:space="0"/>
            </w:tcBorders>
            <w:shd w:val="clear" w:color="auto" w:fill="FBE5D6" w:themeFill="accent2" w:themeFillTint="32"/>
            <w:vAlign w:val="center"/>
          </w:tcPr>
          <w:p w14:paraId="0C1D7933">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bCs/>
                <w:color w:val="000000" w:themeColor="text1"/>
                <w:sz w:val="20"/>
                <w:szCs w:val="20"/>
                <w:lang w:val="en-US"/>
                <w14:textFill>
                  <w14:solidFill>
                    <w14:schemeClr w14:val="tx1"/>
                  </w14:solidFill>
                </w14:textFill>
              </w:rPr>
            </w:pPr>
            <w:r>
              <w:rPr>
                <w:rFonts w:hint="default" w:ascii="Times New Roman" w:hAnsi="Times New Roman" w:cs="Times New Roman"/>
                <w:b/>
                <w:bCs/>
                <w:color w:val="000000" w:themeColor="text1"/>
                <w:sz w:val="20"/>
                <w:szCs w:val="20"/>
                <w:lang w:val="en-US"/>
                <w14:textFill>
                  <w14:solidFill>
                    <w14:schemeClr w14:val="tx1"/>
                  </w14:solidFill>
                </w14:textFill>
              </w:rPr>
              <w:t>JO</w:t>
            </w:r>
          </w:p>
          <w:p w14:paraId="2FAE668B">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bCs/>
                <w:color w:val="000000" w:themeColor="text1"/>
                <w:sz w:val="20"/>
                <w:szCs w:val="20"/>
                <w:lang w:val="en-US"/>
                <w14:textFill>
                  <w14:solidFill>
                    <w14:schemeClr w14:val="tx1"/>
                  </w14:solidFill>
                </w14:textFill>
              </w:rPr>
            </w:pPr>
            <w:r>
              <w:rPr>
                <w:rFonts w:hint="default" w:ascii="Times New Roman" w:hAnsi="Times New Roman" w:cs="Times New Roman"/>
                <w:b/>
                <w:bCs/>
                <w:color w:val="000000" w:themeColor="text1"/>
                <w:sz w:val="20"/>
                <w:szCs w:val="20"/>
                <w:lang w:val="en-US"/>
                <w14:textFill>
                  <w14:solidFill>
                    <w14:schemeClr w14:val="tx1"/>
                  </w14:solidFill>
                </w14:textFill>
              </w:rPr>
              <w:t xml:space="preserve"> brenda </w:t>
            </w:r>
          </w:p>
          <w:p w14:paraId="744FC6F5">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bCs/>
                <w:color w:val="000000" w:themeColor="text1"/>
                <w:sz w:val="20"/>
                <w:szCs w:val="20"/>
                <w:lang w:val="en-US"/>
                <w14:textFill>
                  <w14:solidFill>
                    <w14:schemeClr w14:val="tx1"/>
                  </w14:solidFill>
                </w14:textFill>
              </w:rPr>
            </w:pPr>
            <w:r>
              <w:rPr>
                <w:rFonts w:hint="default" w:ascii="Times New Roman" w:hAnsi="Times New Roman" w:cs="Times New Roman"/>
                <w:b/>
                <w:bCs/>
                <w:color w:val="000000" w:themeColor="text1"/>
                <w:sz w:val="20"/>
                <w:szCs w:val="20"/>
                <w:lang w:val="en-US"/>
                <w14:textFill>
                  <w14:solidFill>
                    <w14:schemeClr w14:val="tx1"/>
                  </w14:solidFill>
                </w14:textFill>
              </w:rPr>
              <w:t>2023-2024</w:t>
            </w:r>
          </w:p>
        </w:tc>
      </w:tr>
      <w:tr w14:paraId="01C41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 w:hRule="atLeast"/>
          <w:jc w:val="center"/>
        </w:trPr>
        <w:tc>
          <w:tcPr>
            <w:tcW w:w="2892" w:type="dxa"/>
            <w:tcBorders>
              <w:top w:val="single" w:color="000000" w:sz="4" w:space="0"/>
              <w:left w:val="single" w:color="000000" w:sz="4" w:space="0"/>
              <w:bottom w:val="single" w:color="000000" w:sz="4" w:space="0"/>
              <w:right w:val="single" w:color="000000" w:sz="4" w:space="0"/>
            </w:tcBorders>
            <w:vAlign w:val="center"/>
          </w:tcPr>
          <w:p w14:paraId="1E089D89">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color w:val="000000" w:themeColor="text1"/>
                <w:sz w:val="18"/>
                <w:szCs w:val="18"/>
                <w:highlight w:val="none"/>
                <w:lang w:val="en-US"/>
                <w14:textFill>
                  <w14:solidFill>
                    <w14:schemeClr w14:val="tx1"/>
                  </w14:solidFill>
                </w14:textFill>
              </w:rPr>
            </w:pPr>
            <w:r>
              <w:rPr>
                <w:rFonts w:hint="default" w:ascii="Times New Roman" w:hAnsi="Times New Roman" w:cs="Times New Roman"/>
                <w:color w:val="000000" w:themeColor="text1"/>
                <w:sz w:val="18"/>
                <w:szCs w:val="18"/>
                <w:highlight w:val="none"/>
                <w:lang w:val="en-US"/>
                <w14:textFill>
                  <w14:solidFill>
                    <w14:schemeClr w14:val="tx1"/>
                  </w14:solidFill>
                </w14:textFill>
              </w:rPr>
              <w:t>Depistim i studentëve, pedagogëve, shënimi në kartelat</w:t>
            </w:r>
          </w:p>
        </w:tc>
        <w:tc>
          <w:tcPr>
            <w:tcW w:w="1054" w:type="dxa"/>
            <w:vMerge w:val="continue"/>
            <w:tcBorders>
              <w:left w:val="single" w:color="000000" w:sz="4" w:space="0"/>
              <w:right w:val="single" w:color="000000" w:sz="4" w:space="0"/>
            </w:tcBorders>
            <w:shd w:val="clear" w:color="auto" w:fill="DAE3F3" w:themeFill="accent5" w:themeFillTint="32"/>
            <w:vAlign w:val="center"/>
          </w:tcPr>
          <w:p w14:paraId="28A3465D">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20"/>
                <w:szCs w:val="20"/>
                <w:highlight w:val="none"/>
                <w:lang w:val="sq-AL"/>
                <w14:textFill>
                  <w14:solidFill>
                    <w14:schemeClr w14:val="tx1"/>
                  </w14:solidFill>
                </w14:textFill>
              </w:rPr>
            </w:pPr>
          </w:p>
        </w:tc>
        <w:tc>
          <w:tcPr>
            <w:tcW w:w="1300" w:type="dxa"/>
            <w:tcBorders>
              <w:top w:val="single" w:color="000000" w:sz="4" w:space="0"/>
              <w:left w:val="single" w:color="000000" w:sz="4" w:space="0"/>
              <w:bottom w:val="single" w:color="000000" w:sz="4" w:space="0"/>
              <w:right w:val="single" w:color="000000" w:sz="4" w:space="0"/>
            </w:tcBorders>
            <w:vAlign w:val="center"/>
          </w:tcPr>
          <w:p w14:paraId="75663E4F">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highlight w:val="none"/>
                <w:lang w:val="en-US"/>
                <w14:textFill>
                  <w14:solidFill>
                    <w14:schemeClr w14:val="tx1"/>
                  </w14:solidFill>
                </w14:textFill>
              </w:rPr>
            </w:pPr>
            <w:r>
              <w:rPr>
                <w:rFonts w:hint="default" w:ascii="Times New Roman" w:hAnsi="Times New Roman" w:cs="Times New Roman"/>
                <w:color w:val="000000" w:themeColor="text1"/>
                <w:sz w:val="18"/>
                <w:szCs w:val="18"/>
                <w:highlight w:val="none"/>
                <w:lang w:val="en-US"/>
                <w14:textFill>
                  <w14:solidFill>
                    <w14:schemeClr w14:val="tx1"/>
                  </w14:solidFill>
                </w14:textFill>
              </w:rPr>
              <w:t>Drejtori i QMNG</w:t>
            </w:r>
          </w:p>
        </w:tc>
        <w:tc>
          <w:tcPr>
            <w:tcW w:w="1365" w:type="dxa"/>
            <w:tcBorders>
              <w:top w:val="single" w:color="000000" w:sz="4" w:space="0"/>
              <w:left w:val="single" w:color="000000" w:sz="4" w:space="0"/>
              <w:bottom w:val="single" w:color="000000" w:sz="4" w:space="0"/>
              <w:right w:val="single" w:color="000000" w:sz="4" w:space="0"/>
            </w:tcBorders>
            <w:vAlign w:val="center"/>
          </w:tcPr>
          <w:p w14:paraId="1BFE2EC5">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highlight w:val="none"/>
                <w:lang w:val="en-US"/>
                <w14:textFill>
                  <w14:solidFill>
                    <w14:schemeClr w14:val="tx1"/>
                  </w14:solidFill>
                </w14:textFill>
              </w:rPr>
            </w:pPr>
            <w:r>
              <w:rPr>
                <w:rFonts w:hint="default" w:ascii="Times New Roman" w:hAnsi="Times New Roman" w:cs="Times New Roman"/>
                <w:color w:val="000000" w:themeColor="text1"/>
                <w:sz w:val="18"/>
                <w:szCs w:val="18"/>
                <w:highlight w:val="none"/>
                <w:lang w:val="en-US"/>
                <w14:textFill>
                  <w14:solidFill>
                    <w14:schemeClr w14:val="tx1"/>
                  </w14:solidFill>
                </w14:textFill>
              </w:rPr>
              <w:t>Vizitë mjekësore për studentët</w:t>
            </w:r>
          </w:p>
        </w:tc>
        <w:tc>
          <w:tcPr>
            <w:tcW w:w="1585" w:type="dxa"/>
            <w:tcBorders>
              <w:top w:val="single" w:color="000000" w:sz="4" w:space="0"/>
              <w:left w:val="single" w:color="000000" w:sz="4" w:space="0"/>
              <w:bottom w:val="single" w:color="000000" w:sz="4" w:space="0"/>
              <w:right w:val="single" w:color="000000" w:sz="4" w:space="0"/>
            </w:tcBorders>
            <w:vAlign w:val="center"/>
          </w:tcPr>
          <w:p w14:paraId="6D5DEB1F">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highlight w:val="none"/>
                <w:lang w:val="en-US"/>
                <w14:textFill>
                  <w14:solidFill>
                    <w14:schemeClr w14:val="tx1"/>
                  </w14:solidFill>
                </w14:textFill>
              </w:rPr>
            </w:pPr>
            <w:r>
              <w:rPr>
                <w:rFonts w:hint="default" w:ascii="Times New Roman" w:hAnsi="Times New Roman" w:cs="Times New Roman"/>
                <w:color w:val="000000" w:themeColor="text1"/>
                <w:sz w:val="18"/>
                <w:szCs w:val="18"/>
                <w:highlight w:val="none"/>
                <w:lang w:val="en-US"/>
                <w14:textFill>
                  <w14:solidFill>
                    <w14:schemeClr w14:val="tx1"/>
                  </w14:solidFill>
                </w14:textFill>
              </w:rPr>
              <w:t>Numri i depistimeve</w:t>
            </w:r>
          </w:p>
          <w:p w14:paraId="2CA58F88">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highlight w:val="none"/>
                <w:lang w:val="en-US"/>
                <w14:textFill>
                  <w14:solidFill>
                    <w14:schemeClr w14:val="tx1"/>
                  </w14:solidFill>
                </w14:textFill>
              </w:rPr>
            </w:pPr>
            <w:r>
              <w:rPr>
                <w:rFonts w:hint="default" w:ascii="Times New Roman" w:hAnsi="Times New Roman" w:cs="Times New Roman"/>
                <w:color w:val="000000" w:themeColor="text1"/>
                <w:sz w:val="18"/>
                <w:szCs w:val="18"/>
                <w:highlight w:val="none"/>
                <w:lang w:val="en-US"/>
                <w14:textFill>
                  <w14:solidFill>
                    <w14:schemeClr w14:val="tx1"/>
                  </w14:solidFill>
                </w14:textFill>
              </w:rPr>
              <w:t>Numri i kartelave</w:t>
            </w:r>
          </w:p>
        </w:tc>
        <w:tc>
          <w:tcPr>
            <w:tcW w:w="944" w:type="dxa"/>
            <w:tcBorders>
              <w:top w:val="single" w:color="000000" w:sz="4" w:space="0"/>
              <w:left w:val="single" w:color="000000" w:sz="4" w:space="0"/>
              <w:bottom w:val="single" w:color="000000" w:sz="4" w:space="0"/>
              <w:right w:val="single" w:color="000000" w:sz="4" w:space="0"/>
            </w:tcBorders>
            <w:vAlign w:val="center"/>
          </w:tcPr>
          <w:p w14:paraId="507592BD">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highlight w:val="none"/>
                <w:lang w:val="sq-AL"/>
                <w14:textFill>
                  <w14:solidFill>
                    <w14:schemeClr w14:val="tx1"/>
                  </w14:solidFill>
                </w14:textFill>
              </w:rPr>
            </w:pPr>
            <w:r>
              <w:rPr>
                <w:rFonts w:hint="default" w:ascii="Times New Roman" w:hAnsi="Times New Roman" w:cs="Times New Roman"/>
                <w:color w:val="000000" w:themeColor="text1"/>
                <w:sz w:val="18"/>
                <w:szCs w:val="18"/>
                <w:highlight w:val="none"/>
                <w:lang w:val="sq-AL"/>
                <w14:textFill>
                  <w14:solidFill>
                    <w14:schemeClr w14:val="tx1"/>
                  </w14:solidFill>
                </w14:textFill>
              </w:rPr>
              <w:t>Shkollë</w:t>
            </w:r>
          </w:p>
        </w:tc>
        <w:tc>
          <w:tcPr>
            <w:tcW w:w="1058" w:type="dxa"/>
            <w:vMerge w:val="continue"/>
            <w:tcBorders>
              <w:left w:val="single" w:color="000000" w:sz="4" w:space="0"/>
              <w:bottom w:val="single" w:color="000000" w:sz="4" w:space="0"/>
              <w:right w:val="single" w:color="000000" w:sz="4" w:space="0"/>
            </w:tcBorders>
            <w:shd w:val="clear" w:color="auto" w:fill="FBE5D6" w:themeFill="accent2" w:themeFillTint="32"/>
            <w:vAlign w:val="center"/>
          </w:tcPr>
          <w:p w14:paraId="160C235F">
            <w:pPr>
              <w:keepNext w:val="0"/>
              <w:keepLines w:val="0"/>
              <w:pageBreakBefore w:val="0"/>
              <w:widowControl/>
              <w:kinsoku/>
              <w:wordWrap/>
              <w:overflowPunct/>
              <w:topLinePunct w:val="0"/>
              <w:autoSpaceDE/>
              <w:autoSpaceDN/>
              <w:bidi w:val="0"/>
              <w:adjustRightInd/>
              <w:snapToGrid w:val="0"/>
              <w:spacing w:after="0" w:line="240" w:lineRule="auto"/>
              <w:jc w:val="both"/>
              <w:textAlignment w:val="auto"/>
              <w:rPr>
                <w:rFonts w:hint="default" w:ascii="Times New Roman" w:hAnsi="Times New Roman" w:cs="Times New Roman"/>
                <w:b/>
                <w:bCs/>
                <w:color w:val="000000" w:themeColor="text1"/>
                <w:sz w:val="20"/>
                <w:szCs w:val="20"/>
                <w:highlight w:val="none"/>
                <w:lang w:val="en-US"/>
                <w14:textFill>
                  <w14:solidFill>
                    <w14:schemeClr w14:val="tx1"/>
                  </w14:solidFill>
                </w14:textFill>
              </w:rPr>
            </w:pPr>
          </w:p>
        </w:tc>
      </w:tr>
      <w:tr w14:paraId="139EA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jc w:val="center"/>
        </w:trPr>
        <w:tc>
          <w:tcPr>
            <w:tcW w:w="2892" w:type="dxa"/>
            <w:tcBorders>
              <w:top w:val="single" w:color="000000" w:sz="4" w:space="0"/>
              <w:left w:val="single" w:color="000000" w:sz="4" w:space="0"/>
              <w:bottom w:val="single" w:color="000000" w:sz="4" w:space="0"/>
              <w:right w:val="single" w:color="000000" w:sz="4" w:space="0"/>
            </w:tcBorders>
            <w:vAlign w:val="center"/>
          </w:tcPr>
          <w:p w14:paraId="24361232">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bCs/>
                <w:color w:val="0070C0"/>
                <w:sz w:val="18"/>
                <w:szCs w:val="18"/>
                <w:lang w:val="sq-AL"/>
              </w:rPr>
            </w:pPr>
            <w:r>
              <w:rPr>
                <w:rFonts w:hint="default" w:ascii="Times New Roman" w:hAnsi="Times New Roman" w:eastAsia="Times New Roman" w:cs="Times New Roman"/>
                <w:b/>
                <w:bCs/>
                <w:color w:val="0070C0"/>
                <w:sz w:val="18"/>
                <w:szCs w:val="18"/>
                <w:lang w:val="sq-AL" w:eastAsia="en-GB"/>
              </w:rPr>
              <w:t>Vijueshmëri/qëndrueshmëri:</w:t>
            </w:r>
          </w:p>
          <w:p w14:paraId="64ADF29E">
            <w:pPr>
              <w:pStyle w:val="16"/>
              <w:keepNext w:val="0"/>
              <w:keepLines w:val="0"/>
              <w:pageBreakBefore w:val="0"/>
              <w:widowControl/>
              <w:numPr>
                <w:ilvl w:val="0"/>
                <w:numId w:val="23"/>
              </w:numPr>
              <w:kinsoku/>
              <w:wordWrap/>
              <w:overflowPunct/>
              <w:topLinePunct w:val="0"/>
              <w:autoSpaceDE/>
              <w:autoSpaceDN/>
              <w:bidi w:val="0"/>
              <w:adjustRightInd/>
              <w:snapToGrid w:val="0"/>
              <w:spacing w:line="240" w:lineRule="auto"/>
              <w:ind w:left="180" w:hanging="270"/>
              <w:textAlignment w:val="auto"/>
              <w:rPr>
                <w:rFonts w:hint="default" w:ascii="Times New Roman" w:hAnsi="Times New Roman" w:cs="Times New Roman"/>
                <w:color w:val="0070C0"/>
                <w:sz w:val="18"/>
                <w:szCs w:val="18"/>
                <w:highlight w:val="none"/>
                <w:lang w:val="en-US"/>
              </w:rPr>
            </w:pPr>
            <w:r>
              <w:rPr>
                <w:rFonts w:hint="default" w:ascii="Times New Roman" w:hAnsi="Times New Roman" w:cs="Times New Roman"/>
                <w:color w:val="0070C0"/>
                <w:sz w:val="18"/>
                <w:szCs w:val="18"/>
                <w:lang w:val="sq-AL"/>
              </w:rPr>
              <w:t xml:space="preserve">Përfshirja në planin vjetor të </w:t>
            </w:r>
            <w:r>
              <w:rPr>
                <w:rFonts w:hint="default" w:ascii="Times New Roman" w:hAnsi="Times New Roman" w:cs="Times New Roman"/>
                <w:color w:val="0070C0"/>
                <w:sz w:val="18"/>
                <w:szCs w:val="18"/>
                <w:lang w:val="en-US"/>
              </w:rPr>
              <w:t>punës së Mjekut dhe kontrollit të respektimit të kontratës</w:t>
            </w:r>
            <w:r>
              <w:rPr>
                <w:rFonts w:hint="default" w:ascii="Times New Roman" w:hAnsi="Times New Roman" w:cs="Times New Roman"/>
                <w:color w:val="0070C0"/>
                <w:sz w:val="18"/>
                <w:szCs w:val="18"/>
                <w:lang w:val="sq-AL"/>
              </w:rPr>
              <w:t>.</w:t>
            </w:r>
          </w:p>
        </w:tc>
        <w:tc>
          <w:tcPr>
            <w:tcW w:w="1054" w:type="dxa"/>
            <w:vMerge w:val="continue"/>
            <w:tcBorders>
              <w:left w:val="single" w:color="000000" w:sz="4" w:space="0"/>
              <w:bottom w:val="single" w:color="000000" w:sz="4" w:space="0"/>
              <w:right w:val="single" w:color="000000" w:sz="4" w:space="0"/>
            </w:tcBorders>
            <w:shd w:val="clear" w:color="auto" w:fill="DAE3F3" w:themeFill="accent5" w:themeFillTint="32"/>
            <w:vAlign w:val="center"/>
          </w:tcPr>
          <w:p w14:paraId="051CF9A8">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20"/>
                <w:szCs w:val="20"/>
                <w:highlight w:val="none"/>
                <w:lang w:val="sq-AL"/>
                <w14:textFill>
                  <w14:solidFill>
                    <w14:schemeClr w14:val="tx1"/>
                  </w14:solidFill>
                </w14:textFill>
              </w:rPr>
            </w:pPr>
          </w:p>
        </w:tc>
        <w:tc>
          <w:tcPr>
            <w:tcW w:w="5194" w:type="dxa"/>
            <w:gridSpan w:val="4"/>
            <w:tcBorders>
              <w:top w:val="single" w:color="000000" w:sz="4" w:space="0"/>
              <w:left w:val="single" w:color="000000" w:sz="4" w:space="0"/>
              <w:bottom w:val="single" w:color="000000" w:sz="4" w:space="0"/>
              <w:right w:val="single" w:color="000000" w:sz="4" w:space="0"/>
            </w:tcBorders>
            <w:vAlign w:val="center"/>
          </w:tcPr>
          <w:p w14:paraId="14109D06">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default" w:ascii="Times New Roman" w:hAnsi="Times New Roman" w:cs="Times New Roman"/>
                <w:color w:val="000000" w:themeColor="text1"/>
                <w:sz w:val="18"/>
                <w:szCs w:val="18"/>
                <w:highlight w:val="none"/>
                <w:lang w:val="sq-AL"/>
                <w14:textFill>
                  <w14:solidFill>
                    <w14:schemeClr w14:val="tx1"/>
                  </w14:solidFill>
                </w14:textFill>
              </w:rPr>
            </w:pPr>
            <w:r>
              <w:rPr>
                <w:rFonts w:hint="default" w:ascii="Times New Roman" w:hAnsi="Times New Roman" w:cs="Times New Roman"/>
                <w:b/>
                <w:bCs/>
                <w:color w:val="0070C0"/>
                <w:sz w:val="18"/>
                <w:szCs w:val="18"/>
                <w:lang w:val="en-US"/>
              </w:rPr>
              <w:t>Në vitin 2024-2025 do punohet për gjetjen e një mënyre që QMNG të realizojë këtë rekomandim</w:t>
            </w:r>
          </w:p>
        </w:tc>
        <w:tc>
          <w:tcPr>
            <w:tcW w:w="1058" w:type="dxa"/>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14:paraId="4E759419">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bCs/>
                <w:color w:val="000000" w:themeColor="text1"/>
                <w:sz w:val="20"/>
                <w:szCs w:val="20"/>
                <w:highlight w:val="none"/>
                <w:lang w:val="en-US"/>
                <w14:textFill>
                  <w14:solidFill>
                    <w14:schemeClr w14:val="tx1"/>
                  </w14:solidFill>
                </w14:textFill>
              </w:rPr>
            </w:pPr>
          </w:p>
        </w:tc>
      </w:tr>
    </w:tbl>
    <w:p w14:paraId="58D3C835">
      <w:pPr>
        <w:spacing w:after="120" w:line="276" w:lineRule="auto"/>
        <w:rPr>
          <w:rFonts w:hint="default" w:ascii="Times New Roman" w:hAnsi="Times New Roman" w:cs="Times New Roman"/>
          <w:b/>
          <w:bCs/>
          <w:color w:val="FF0000"/>
          <w:sz w:val="13"/>
          <w:szCs w:val="13"/>
        </w:rPr>
      </w:pPr>
    </w:p>
    <w:tbl>
      <w:tblPr>
        <w:tblStyle w:val="6"/>
        <w:tblW w:w="102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09"/>
        <w:gridCol w:w="1118"/>
        <w:gridCol w:w="1603"/>
        <w:gridCol w:w="1438"/>
        <w:gridCol w:w="1456"/>
        <w:gridCol w:w="942"/>
        <w:gridCol w:w="949"/>
      </w:tblGrid>
      <w:tr w14:paraId="087A7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2" w:hRule="atLeast"/>
          <w:jc w:val="center"/>
        </w:trPr>
        <w:tc>
          <w:tcPr>
            <w:tcW w:w="10215" w:type="dxa"/>
            <w:gridSpan w:val="7"/>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9045ECD">
            <w:pPr>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Chars="0"/>
              <w:textAlignment w:val="auto"/>
              <w:rPr>
                <w:rFonts w:hint="default" w:ascii="Times New Roman" w:hAnsi="Times New Roman" w:cs="Times New Roman"/>
                <w:b/>
                <w:bCs/>
                <w:iCs/>
                <w:color w:val="000000" w:themeColor="text1"/>
                <w:sz w:val="20"/>
                <w:szCs w:val="20"/>
                <w:lang w:val="sq-AL"/>
                <w14:textFill>
                  <w14:solidFill>
                    <w14:schemeClr w14:val="tx1"/>
                  </w14:solidFill>
                </w14:textFill>
              </w:rPr>
            </w:pPr>
            <w:r>
              <w:rPr>
                <w:rFonts w:hint="default" w:ascii="Times New Roman" w:hAnsi="Times New Roman" w:cs="Times New Roman"/>
                <w:b/>
                <w:bCs/>
                <w:iCs/>
                <w:color w:val="000000" w:themeColor="text1"/>
                <w:sz w:val="20"/>
                <w:szCs w:val="20"/>
                <w:lang w:val="sq-AL"/>
                <w14:textFill>
                  <w14:solidFill>
                    <w14:schemeClr w14:val="tx1"/>
                  </w14:solidFill>
                </w14:textFill>
              </w:rPr>
              <w:t>Rekomandimi</w:t>
            </w:r>
            <w:r>
              <w:rPr>
                <w:rFonts w:hint="default" w:ascii="Times New Roman" w:hAnsi="Times New Roman" w:cs="Times New Roman"/>
                <w:b/>
                <w:bCs/>
                <w:iCs/>
                <w:color w:val="000000" w:themeColor="text1"/>
                <w:sz w:val="20"/>
                <w:szCs w:val="20"/>
                <w:lang w:val="en-US"/>
                <w14:textFill>
                  <w14:solidFill>
                    <w14:schemeClr w14:val="tx1"/>
                  </w14:solidFill>
                </w14:textFill>
              </w:rPr>
              <w:t xml:space="preserve"> 4: </w:t>
            </w:r>
            <w:r>
              <w:rPr>
                <w:rFonts w:hint="default" w:ascii="Times New Roman" w:hAnsi="Times New Roman" w:cs="Times New Roman"/>
                <w:b w:val="0"/>
                <w:bCs w:val="0"/>
                <w:iCs/>
                <w:color w:val="000000" w:themeColor="text1"/>
                <w:sz w:val="20"/>
                <w:szCs w:val="20"/>
                <w:lang w:val="en-US"/>
                <w14:textFill>
                  <w14:solidFill>
                    <w14:schemeClr w14:val="tx1"/>
                  </w14:solidFill>
                </w14:textFill>
              </w:rPr>
              <w:t xml:space="preserve">Drejtoria ka hartuar një model standard për vëzhgimin e orëve mësimore nga Drejtuesit e QMNG, ku në vitin 2023-2024 synohet që në çdo orë të vëzhguar të vlerësohet: plotësimi i planit ditor, zbatimi i tij, përfshirja aktive e studentëve në orët mësimore, veshja e uniformave, përgatitja serioze e pedagogut për temën etj, </w:t>
            </w:r>
          </w:p>
        </w:tc>
      </w:tr>
      <w:tr w14:paraId="09E68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2" w:hRule="atLeast"/>
          <w:jc w:val="center"/>
        </w:trPr>
        <w:tc>
          <w:tcPr>
            <w:tcW w:w="10215" w:type="dxa"/>
            <w:gridSpan w:val="7"/>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BD4B43">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bCs/>
                <w:iCs/>
                <w:color w:val="000000" w:themeColor="text1"/>
                <w:sz w:val="20"/>
                <w:szCs w:val="20"/>
                <w:lang w:val="sq-AL"/>
                <w14:textFill>
                  <w14:solidFill>
                    <w14:schemeClr w14:val="tx1"/>
                  </w14:solidFill>
                </w14:textFill>
              </w:rPr>
            </w:pPr>
            <w:r>
              <w:rPr>
                <w:rFonts w:hint="default" w:ascii="Times New Roman" w:hAnsi="Times New Roman" w:cs="Times New Roman"/>
                <w:b/>
                <w:bCs/>
                <w:iCs/>
                <w:color w:val="000000" w:themeColor="text1"/>
                <w:sz w:val="20"/>
                <w:szCs w:val="20"/>
                <w:lang w:val="sq-AL"/>
                <w14:textFill>
                  <w14:solidFill>
                    <w14:schemeClr w14:val="tx1"/>
                  </w14:solidFill>
                </w14:textFill>
              </w:rPr>
              <w:t>Objektivi:</w:t>
            </w:r>
            <w:r>
              <w:rPr>
                <w:rFonts w:hint="default" w:ascii="Times New Roman" w:hAnsi="Times New Roman" w:cs="Times New Roman"/>
                <w:iCs/>
                <w:color w:val="000000" w:themeColor="text1"/>
                <w:sz w:val="20"/>
                <w:szCs w:val="20"/>
                <w:lang w:val="sq-AL"/>
                <w14:textFill>
                  <w14:solidFill>
                    <w14:schemeClr w14:val="tx1"/>
                  </w14:solidFill>
                </w14:textFill>
              </w:rPr>
              <w:t xml:space="preserve"> </w:t>
            </w:r>
            <w:r>
              <w:rPr>
                <w:rFonts w:hint="default" w:ascii="Times New Roman" w:hAnsi="Times New Roman" w:cs="Times New Roman"/>
                <w:iCs/>
                <w:color w:val="000000" w:themeColor="text1"/>
                <w:sz w:val="20"/>
                <w:szCs w:val="20"/>
                <w:lang w:val="en-US"/>
                <w14:textFill>
                  <w14:solidFill>
                    <w14:schemeClr w14:val="tx1"/>
                  </w14:solidFill>
                </w14:textFill>
              </w:rPr>
              <w:t>S</w:t>
            </w:r>
            <w:r>
              <w:rPr>
                <w:rFonts w:hint="default" w:ascii="Times New Roman" w:hAnsi="Times New Roman" w:cs="Times New Roman"/>
                <w:b w:val="0"/>
                <w:bCs w:val="0"/>
                <w:iCs/>
                <w:color w:val="000000" w:themeColor="text1"/>
                <w:sz w:val="20"/>
                <w:szCs w:val="20"/>
                <w:lang w:val="en-US"/>
                <w14:textFill>
                  <w14:solidFill>
                    <w14:schemeClr w14:val="tx1"/>
                  </w14:solidFill>
                </w14:textFill>
              </w:rPr>
              <w:t>ynohet që në çdo orë të vëzhguar të vlerësohet: plotësimi i planit ditor, zbatimi i tij, përfshirja aktive e studentëve në orët mësimore, veshja e uniformave, përgatitja serioze e pedagogut për temën etj. Në fund të bëhet plotësimi i formularit të vëzhgimit</w:t>
            </w:r>
          </w:p>
        </w:tc>
      </w:tr>
      <w:tr w14:paraId="22B5B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2" w:hRule="atLeast"/>
          <w:jc w:val="center"/>
        </w:trPr>
        <w:tc>
          <w:tcPr>
            <w:tcW w:w="10215" w:type="dxa"/>
            <w:gridSpan w:val="7"/>
            <w:tcBorders>
              <w:top w:val="single" w:color="000000" w:sz="4" w:space="0"/>
              <w:left w:val="single" w:color="000000" w:sz="4" w:space="0"/>
              <w:bottom w:val="single" w:color="000000" w:sz="4" w:space="0"/>
              <w:right w:val="single" w:color="000000" w:sz="4" w:space="0"/>
            </w:tcBorders>
            <w:shd w:val="clear" w:color="auto" w:fill="FFFFFF" w:themeFill="background1"/>
          </w:tcPr>
          <w:p w14:paraId="5CF74461">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bCs/>
                <w:iCs/>
                <w:color w:val="000000" w:themeColor="text1"/>
                <w:sz w:val="20"/>
                <w:szCs w:val="20"/>
                <w:lang w:val="sq-AL"/>
                <w14:textFill>
                  <w14:solidFill>
                    <w14:schemeClr w14:val="tx1"/>
                  </w14:solidFill>
                </w14:textFill>
              </w:rPr>
            </w:pPr>
            <w:r>
              <w:rPr>
                <w:rFonts w:hint="default" w:ascii="Times New Roman" w:hAnsi="Times New Roman" w:cs="Times New Roman"/>
                <w:b/>
                <w:bCs/>
                <w:iCs/>
                <w:color w:val="000000" w:themeColor="text1"/>
                <w:sz w:val="20"/>
                <w:szCs w:val="20"/>
                <w:lang w:val="sq-AL"/>
                <w14:textFill>
                  <w14:solidFill>
                    <w14:schemeClr w14:val="tx1"/>
                  </w14:solidFill>
                </w14:textFill>
              </w:rPr>
              <w:t xml:space="preserve">Treguesi përmbushjes: </w:t>
            </w:r>
          </w:p>
          <w:p w14:paraId="427FCB9E">
            <w:pPr>
              <w:pStyle w:val="16"/>
              <w:keepNext w:val="0"/>
              <w:keepLines w:val="0"/>
              <w:pageBreakBefore w:val="0"/>
              <w:widowControl/>
              <w:numPr>
                <w:ilvl w:val="0"/>
                <w:numId w:val="22"/>
              </w:numPr>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color w:val="000000" w:themeColor="text1"/>
                <w:sz w:val="20"/>
                <w:szCs w:val="20"/>
                <w:lang w:val="sq-AL"/>
                <w14:textFill>
                  <w14:solidFill>
                    <w14:schemeClr w14:val="tx1"/>
                  </w14:solidFill>
                </w14:textFill>
              </w:rPr>
            </w:pPr>
            <w:r>
              <w:rPr>
                <w:rFonts w:hint="default" w:ascii="Times New Roman" w:hAnsi="Times New Roman" w:cs="Times New Roman"/>
                <w:color w:val="000000" w:themeColor="text1"/>
                <w:sz w:val="20"/>
                <w:szCs w:val="20"/>
                <w:lang w:val="en-US"/>
                <w14:textFill>
                  <w14:solidFill>
                    <w14:schemeClr w14:val="tx1"/>
                  </w14:solidFill>
                </w14:textFill>
              </w:rPr>
              <w:t>10</w:t>
            </w:r>
            <w:r>
              <w:rPr>
                <w:rFonts w:hint="default" w:ascii="Times New Roman" w:hAnsi="Times New Roman" w:cs="Times New Roman"/>
                <w:color w:val="000000" w:themeColor="text1"/>
                <w:sz w:val="20"/>
                <w:szCs w:val="20"/>
                <w:lang w:val="sq-AL"/>
                <w14:textFill>
                  <w14:solidFill>
                    <w14:schemeClr w14:val="tx1"/>
                  </w14:solidFill>
                </w14:textFill>
              </w:rPr>
              <w:t xml:space="preserve">0% e </w:t>
            </w:r>
            <w:r>
              <w:rPr>
                <w:rFonts w:hint="default" w:ascii="Times New Roman" w:hAnsi="Times New Roman" w:cs="Times New Roman"/>
                <w:color w:val="000000" w:themeColor="text1"/>
                <w:sz w:val="20"/>
                <w:szCs w:val="20"/>
                <w:lang w:val="en-US"/>
                <w14:textFill>
                  <w14:solidFill>
                    <w14:schemeClr w14:val="tx1"/>
                  </w14:solidFill>
                </w14:textFill>
              </w:rPr>
              <w:t>vëzhgimeve të kenë reflektuar plotësimin e dokumentacionit nga ana e atij që realizon vëzhgimin</w:t>
            </w:r>
            <w:r>
              <w:rPr>
                <w:rFonts w:hint="default" w:ascii="Times New Roman" w:hAnsi="Times New Roman" w:cs="Times New Roman"/>
                <w:color w:val="000000" w:themeColor="text1"/>
                <w:sz w:val="20"/>
                <w:szCs w:val="20"/>
                <w:lang w:val="sq-AL"/>
                <w14:textFill>
                  <w14:solidFill>
                    <w14:schemeClr w14:val="tx1"/>
                  </w14:solidFill>
                </w14:textFill>
              </w:rPr>
              <w:t>.</w:t>
            </w:r>
          </w:p>
          <w:p w14:paraId="7E024FB2">
            <w:pPr>
              <w:pStyle w:val="16"/>
              <w:keepNext w:val="0"/>
              <w:keepLines w:val="0"/>
              <w:pageBreakBefore w:val="0"/>
              <w:widowControl/>
              <w:numPr>
                <w:ilvl w:val="0"/>
                <w:numId w:val="22"/>
              </w:numPr>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color w:val="000000" w:themeColor="text1"/>
                <w:sz w:val="20"/>
                <w:szCs w:val="20"/>
                <w:lang w:val="en-US"/>
                <w14:textFill>
                  <w14:solidFill>
                    <w14:schemeClr w14:val="tx1"/>
                  </w14:solidFill>
                </w14:textFill>
              </w:rPr>
            </w:pPr>
            <w:r>
              <w:rPr>
                <w:rFonts w:hint="default" w:ascii="Times New Roman" w:hAnsi="Times New Roman" w:cs="Times New Roman"/>
                <w:color w:val="000000" w:themeColor="text1"/>
                <w:sz w:val="20"/>
                <w:szCs w:val="20"/>
                <w:lang w:val="en-US"/>
                <w14:textFill>
                  <w14:solidFill>
                    <w14:schemeClr w14:val="tx1"/>
                  </w14:solidFill>
                </w14:textFill>
              </w:rPr>
              <w:t>10</w:t>
            </w:r>
            <w:r>
              <w:rPr>
                <w:rFonts w:hint="default" w:ascii="Times New Roman" w:hAnsi="Times New Roman" w:cs="Times New Roman"/>
                <w:color w:val="000000" w:themeColor="text1"/>
                <w:sz w:val="20"/>
                <w:szCs w:val="20"/>
                <w:lang w:val="sq-AL"/>
                <w14:textFill>
                  <w14:solidFill>
                    <w14:schemeClr w14:val="tx1"/>
                  </w14:solidFill>
                </w14:textFill>
              </w:rPr>
              <w:t xml:space="preserve">0% e </w:t>
            </w:r>
            <w:r>
              <w:rPr>
                <w:rFonts w:hint="default" w:ascii="Times New Roman" w:hAnsi="Times New Roman" w:cs="Times New Roman"/>
                <w:color w:val="000000" w:themeColor="text1"/>
                <w:sz w:val="20"/>
                <w:szCs w:val="20"/>
                <w:lang w:val="en-US"/>
                <w14:textFill>
                  <w14:solidFill>
                    <w14:schemeClr w14:val="tx1"/>
                  </w14:solidFill>
                </w14:textFill>
              </w:rPr>
              <w:t xml:space="preserve">pedagogëve </w:t>
            </w:r>
            <w:r>
              <w:rPr>
                <w:rFonts w:hint="default" w:ascii="Times New Roman" w:hAnsi="Times New Roman" w:cs="Times New Roman"/>
                <w:color w:val="000000" w:themeColor="text1"/>
                <w:sz w:val="20"/>
                <w:szCs w:val="20"/>
                <w:lang w:val="sq-AL"/>
                <w14:textFill>
                  <w14:solidFill>
                    <w14:schemeClr w14:val="tx1"/>
                  </w14:solidFill>
                </w14:textFill>
              </w:rPr>
              <w:t xml:space="preserve">të </w:t>
            </w:r>
            <w:r>
              <w:rPr>
                <w:rFonts w:hint="default" w:ascii="Times New Roman" w:hAnsi="Times New Roman" w:cs="Times New Roman"/>
                <w:color w:val="000000" w:themeColor="text1"/>
                <w:sz w:val="20"/>
                <w:szCs w:val="20"/>
                <w:lang w:val="en-US"/>
                <w14:textFill>
                  <w14:solidFill>
                    <w14:schemeClr w14:val="tx1"/>
                  </w14:solidFill>
                </w14:textFill>
              </w:rPr>
              <w:t>vëzhguar të korigjojnë anët jo pozitive që vërehen në vëzhgimet në orët e tij</w:t>
            </w:r>
          </w:p>
        </w:tc>
      </w:tr>
      <w:tr w14:paraId="2DBB1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jc w:val="center"/>
        </w:trPr>
        <w:tc>
          <w:tcPr>
            <w:tcW w:w="2709" w:type="dxa"/>
            <w:tcBorders>
              <w:top w:val="single" w:color="000000" w:sz="4" w:space="0"/>
              <w:left w:val="single" w:color="000000" w:sz="4" w:space="0"/>
              <w:bottom w:val="single" w:color="000000" w:sz="4" w:space="0"/>
              <w:right w:val="single" w:color="000000" w:sz="4" w:space="0"/>
            </w:tcBorders>
            <w:shd w:val="clear" w:color="auto" w:fill="E2EFD9"/>
            <w:vAlign w:val="center"/>
          </w:tcPr>
          <w:p w14:paraId="48CE03E3">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color w:val="000000" w:themeColor="text1"/>
                <w:sz w:val="20"/>
                <w:szCs w:val="20"/>
                <w:lang w:val="sq-AL"/>
                <w14:textFill>
                  <w14:solidFill>
                    <w14:schemeClr w14:val="tx1"/>
                  </w14:solidFill>
                </w14:textFill>
              </w:rPr>
            </w:pPr>
            <w:r>
              <w:rPr>
                <w:rFonts w:hint="default" w:ascii="Times New Roman" w:hAnsi="Times New Roman" w:cs="Times New Roman"/>
                <w:b/>
                <w:color w:val="000000" w:themeColor="text1"/>
                <w:sz w:val="18"/>
                <w:szCs w:val="18"/>
                <w:lang w:val="sq-AL"/>
                <w14:textFill>
                  <w14:solidFill>
                    <w14:schemeClr w14:val="tx1"/>
                  </w14:solidFill>
                </w14:textFill>
              </w:rPr>
              <w:t>Veprimtari</w:t>
            </w:r>
          </w:p>
        </w:tc>
        <w:tc>
          <w:tcPr>
            <w:tcW w:w="1118" w:type="dxa"/>
            <w:tcBorders>
              <w:top w:val="single" w:color="000000" w:sz="4" w:space="0"/>
              <w:left w:val="single" w:color="000000" w:sz="4" w:space="0"/>
              <w:bottom w:val="single" w:color="000000" w:sz="4" w:space="0"/>
              <w:right w:val="single" w:color="000000" w:sz="4" w:space="0"/>
            </w:tcBorders>
            <w:shd w:val="clear" w:color="auto" w:fill="E2EFD9"/>
            <w:vAlign w:val="center"/>
          </w:tcPr>
          <w:p w14:paraId="63EC1BEC">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color w:val="000000" w:themeColor="text1"/>
                <w:sz w:val="20"/>
                <w:szCs w:val="20"/>
                <w:lang w:val="sq-AL"/>
                <w14:textFill>
                  <w14:solidFill>
                    <w14:schemeClr w14:val="tx1"/>
                  </w14:solidFill>
                </w14:textFill>
              </w:rPr>
            </w:pPr>
            <w:r>
              <w:rPr>
                <w:rFonts w:hint="default" w:ascii="Times New Roman" w:hAnsi="Times New Roman" w:cs="Times New Roman"/>
                <w:b/>
                <w:color w:val="000000" w:themeColor="text1"/>
                <w:sz w:val="18"/>
                <w:szCs w:val="18"/>
                <w:lang w:val="sq-AL"/>
                <w14:textFill>
                  <w14:solidFill>
                    <w14:schemeClr w14:val="tx1"/>
                  </w14:solidFill>
                </w14:textFill>
              </w:rPr>
              <w:t>Afate kohore</w:t>
            </w:r>
          </w:p>
        </w:tc>
        <w:tc>
          <w:tcPr>
            <w:tcW w:w="1603" w:type="dxa"/>
            <w:tcBorders>
              <w:top w:val="single" w:color="000000" w:sz="4" w:space="0"/>
              <w:left w:val="single" w:color="000000" w:sz="4" w:space="0"/>
              <w:bottom w:val="single" w:color="000000" w:sz="4" w:space="0"/>
              <w:right w:val="single" w:color="000000" w:sz="4" w:space="0"/>
            </w:tcBorders>
            <w:shd w:val="clear" w:color="auto" w:fill="E2EFD9"/>
            <w:vAlign w:val="center"/>
          </w:tcPr>
          <w:p w14:paraId="6C4B5976">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color w:val="000000" w:themeColor="text1"/>
                <w:sz w:val="20"/>
                <w:szCs w:val="20"/>
                <w:lang w:val="sq-AL"/>
                <w14:textFill>
                  <w14:solidFill>
                    <w14:schemeClr w14:val="tx1"/>
                  </w14:solidFill>
                </w14:textFill>
              </w:rPr>
            </w:pPr>
            <w:r>
              <w:rPr>
                <w:rFonts w:hint="default" w:ascii="Times New Roman" w:hAnsi="Times New Roman" w:cs="Times New Roman"/>
                <w:b/>
                <w:color w:val="000000" w:themeColor="text1"/>
                <w:sz w:val="18"/>
                <w:szCs w:val="18"/>
                <w:lang w:val="sq-AL"/>
                <w14:textFill>
                  <w14:solidFill>
                    <w14:schemeClr w14:val="tx1"/>
                  </w14:solidFill>
                </w14:textFill>
              </w:rPr>
              <w:t>Personi/at përgjegjës</w:t>
            </w:r>
          </w:p>
        </w:tc>
        <w:tc>
          <w:tcPr>
            <w:tcW w:w="1438" w:type="dxa"/>
            <w:tcBorders>
              <w:top w:val="single" w:color="000000" w:sz="4" w:space="0"/>
              <w:left w:val="single" w:color="000000" w:sz="4" w:space="0"/>
              <w:bottom w:val="single" w:color="000000" w:sz="4" w:space="0"/>
              <w:right w:val="single" w:color="000000" w:sz="4" w:space="0"/>
            </w:tcBorders>
            <w:shd w:val="clear" w:color="auto" w:fill="E2EFD9"/>
            <w:vAlign w:val="center"/>
          </w:tcPr>
          <w:p w14:paraId="2C986567">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i/>
                <w:color w:val="000000" w:themeColor="text1"/>
                <w:sz w:val="20"/>
                <w:szCs w:val="20"/>
                <w:lang w:val="sq-AL"/>
                <w14:textFill>
                  <w14:solidFill>
                    <w14:schemeClr w14:val="tx1"/>
                  </w14:solidFill>
                </w14:textFill>
              </w:rPr>
            </w:pPr>
            <w:r>
              <w:rPr>
                <w:rFonts w:hint="default" w:ascii="Times New Roman" w:hAnsi="Times New Roman" w:cs="Times New Roman"/>
                <w:b/>
                <w:color w:val="000000" w:themeColor="text1"/>
                <w:sz w:val="18"/>
                <w:szCs w:val="18"/>
                <w:lang w:val="sq-AL"/>
                <w14:textFill>
                  <w14:solidFill>
                    <w14:schemeClr w14:val="tx1"/>
                  </w14:solidFill>
                </w14:textFill>
              </w:rPr>
              <w:t>Metodologjia</w:t>
            </w:r>
          </w:p>
        </w:tc>
        <w:tc>
          <w:tcPr>
            <w:tcW w:w="1456" w:type="dxa"/>
            <w:tcBorders>
              <w:top w:val="single" w:color="000000" w:sz="4" w:space="0"/>
              <w:left w:val="single" w:color="000000" w:sz="4" w:space="0"/>
              <w:bottom w:val="single" w:color="000000" w:sz="4" w:space="0"/>
              <w:right w:val="single" w:color="000000" w:sz="4" w:space="0"/>
            </w:tcBorders>
            <w:shd w:val="clear" w:color="auto" w:fill="E2EFD9"/>
            <w:vAlign w:val="center"/>
          </w:tcPr>
          <w:p w14:paraId="750755C7">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iCs/>
                <w:color w:val="000000" w:themeColor="text1"/>
                <w:sz w:val="20"/>
                <w:szCs w:val="20"/>
                <w:lang w:val="sq-AL"/>
                <w14:textFill>
                  <w14:solidFill>
                    <w14:schemeClr w14:val="tx1"/>
                  </w14:solidFill>
                </w14:textFill>
              </w:rPr>
            </w:pPr>
            <w:r>
              <w:rPr>
                <w:rFonts w:hint="default" w:ascii="Times New Roman" w:hAnsi="Times New Roman" w:cs="Times New Roman"/>
                <w:b/>
                <w:iCs/>
                <w:color w:val="000000" w:themeColor="text1"/>
                <w:sz w:val="18"/>
                <w:szCs w:val="18"/>
                <w:lang w:val="sq-AL"/>
                <w14:textFill>
                  <w14:solidFill>
                    <w14:schemeClr w14:val="tx1"/>
                  </w14:solidFill>
                </w14:textFill>
              </w:rPr>
              <w:t>Instrumenti matës</w:t>
            </w:r>
          </w:p>
        </w:tc>
        <w:tc>
          <w:tcPr>
            <w:tcW w:w="942" w:type="dxa"/>
            <w:tcBorders>
              <w:top w:val="single" w:color="000000" w:sz="4" w:space="0"/>
              <w:left w:val="single" w:color="000000" w:sz="4" w:space="0"/>
              <w:bottom w:val="single" w:color="000000" w:sz="4" w:space="0"/>
              <w:right w:val="single" w:color="000000" w:sz="4" w:space="0"/>
            </w:tcBorders>
            <w:shd w:val="clear" w:color="auto" w:fill="E2EFD9"/>
            <w:vAlign w:val="center"/>
          </w:tcPr>
          <w:p w14:paraId="692229B6">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iCs/>
                <w:color w:val="000000" w:themeColor="text1"/>
                <w:sz w:val="18"/>
                <w:szCs w:val="18"/>
                <w:lang w:val="sq-AL"/>
                <w14:textFill>
                  <w14:solidFill>
                    <w14:schemeClr w14:val="tx1"/>
                  </w14:solidFill>
                </w14:textFill>
              </w:rPr>
            </w:pPr>
            <w:r>
              <w:rPr>
                <w:rFonts w:hint="default" w:ascii="Times New Roman" w:hAnsi="Times New Roman" w:cs="Times New Roman"/>
                <w:b/>
                <w:iCs/>
                <w:color w:val="000000" w:themeColor="text1"/>
                <w:sz w:val="18"/>
                <w:szCs w:val="18"/>
                <w:lang w:val="sq-AL"/>
                <w14:textFill>
                  <w14:solidFill>
                    <w14:schemeClr w14:val="tx1"/>
                  </w14:solidFill>
                </w14:textFill>
              </w:rPr>
              <w:t>Vend</w:t>
            </w:r>
          </w:p>
          <w:p w14:paraId="55E5094A">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iCs/>
                <w:color w:val="000000" w:themeColor="text1"/>
                <w:sz w:val="20"/>
                <w:szCs w:val="20"/>
                <w:lang w:val="sq-AL"/>
                <w14:textFill>
                  <w14:solidFill>
                    <w14:schemeClr w14:val="tx1"/>
                  </w14:solidFill>
                </w14:textFill>
              </w:rPr>
            </w:pPr>
            <w:r>
              <w:rPr>
                <w:rFonts w:hint="default" w:ascii="Times New Roman" w:hAnsi="Times New Roman" w:cs="Times New Roman"/>
                <w:b/>
                <w:iCs/>
                <w:color w:val="000000" w:themeColor="text1"/>
                <w:sz w:val="18"/>
                <w:szCs w:val="18"/>
                <w:lang w:val="sq-AL"/>
                <w14:textFill>
                  <w14:solidFill>
                    <w14:schemeClr w14:val="tx1"/>
                  </w14:solidFill>
                </w14:textFill>
              </w:rPr>
              <w:t>ndodhja</w:t>
            </w:r>
          </w:p>
        </w:tc>
        <w:tc>
          <w:tcPr>
            <w:tcW w:w="949" w:type="dxa"/>
            <w:tcBorders>
              <w:top w:val="single" w:color="000000" w:sz="4" w:space="0"/>
              <w:left w:val="single" w:color="000000" w:sz="4" w:space="0"/>
              <w:bottom w:val="single" w:color="000000" w:sz="4" w:space="0"/>
              <w:right w:val="single" w:color="000000" w:sz="4" w:space="0"/>
            </w:tcBorders>
            <w:shd w:val="clear" w:color="auto" w:fill="E2EFD9"/>
            <w:vAlign w:val="center"/>
          </w:tcPr>
          <w:p w14:paraId="086CA48C">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iCs/>
                <w:color w:val="000000" w:themeColor="text1"/>
                <w:sz w:val="20"/>
                <w:szCs w:val="20"/>
                <w:lang w:val="sq-AL"/>
                <w14:textFill>
                  <w14:solidFill>
                    <w14:schemeClr w14:val="tx1"/>
                  </w14:solidFill>
                </w14:textFill>
              </w:rPr>
            </w:pPr>
            <w:r>
              <w:rPr>
                <w:rFonts w:hint="default" w:ascii="Times New Roman" w:hAnsi="Times New Roman" w:cs="Times New Roman"/>
                <w:b/>
                <w:iCs/>
                <w:color w:val="000000" w:themeColor="text1"/>
                <w:sz w:val="18"/>
                <w:szCs w:val="18"/>
                <w:lang w:val="en-US"/>
                <w14:textFill>
                  <w14:solidFill>
                    <w14:schemeClr w14:val="tx1"/>
                  </w14:solidFill>
                </w14:textFill>
              </w:rPr>
              <w:t>Realizimi</w:t>
            </w:r>
          </w:p>
        </w:tc>
      </w:tr>
      <w:tr w14:paraId="56DED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 w:hRule="atLeast"/>
          <w:jc w:val="center"/>
        </w:trPr>
        <w:tc>
          <w:tcPr>
            <w:tcW w:w="2709" w:type="dxa"/>
            <w:tcBorders>
              <w:top w:val="single" w:color="000000" w:sz="4" w:space="0"/>
              <w:left w:val="single" w:color="000000" w:sz="4" w:space="0"/>
              <w:bottom w:val="single" w:color="000000" w:sz="4" w:space="0"/>
              <w:right w:val="single" w:color="000000" w:sz="4" w:space="0"/>
            </w:tcBorders>
            <w:vAlign w:val="center"/>
          </w:tcPr>
          <w:p w14:paraId="3D80C279">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color w:val="000000" w:themeColor="text1"/>
                <w:sz w:val="18"/>
                <w:szCs w:val="18"/>
                <w:lang w:val="sq-AL"/>
                <w14:textFill>
                  <w14:solidFill>
                    <w14:schemeClr w14:val="tx1"/>
                  </w14:solidFill>
                </w14:textFill>
              </w:rPr>
            </w:pPr>
            <w:r>
              <w:rPr>
                <w:rFonts w:hint="default" w:ascii="Times New Roman" w:hAnsi="Times New Roman" w:cs="Times New Roman"/>
                <w:color w:val="000000" w:themeColor="text1"/>
                <w:sz w:val="18"/>
                <w:szCs w:val="18"/>
                <w:lang w:val="sq-AL"/>
                <w14:textFill>
                  <w14:solidFill>
                    <w14:schemeClr w14:val="tx1"/>
                  </w14:solidFill>
                </w14:textFill>
              </w:rPr>
              <w:t xml:space="preserve">Trajnim i mësimdhënësve </w:t>
            </w:r>
          </w:p>
        </w:tc>
        <w:tc>
          <w:tcPr>
            <w:tcW w:w="1118" w:type="dxa"/>
            <w:vMerge w:val="restart"/>
            <w:tcBorders>
              <w:top w:val="single" w:color="000000" w:sz="4" w:space="0"/>
              <w:left w:val="single" w:color="000000" w:sz="4" w:space="0"/>
              <w:right w:val="single" w:color="000000" w:sz="4" w:space="0"/>
            </w:tcBorders>
            <w:shd w:val="clear" w:color="auto" w:fill="DAE3F3" w:themeFill="accent5" w:themeFillTint="32"/>
            <w:vAlign w:val="center"/>
          </w:tcPr>
          <w:p w14:paraId="62169B51">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bCs/>
                <w:color w:val="0070C0"/>
                <w:sz w:val="20"/>
                <w:szCs w:val="20"/>
                <w:lang w:val="en-US"/>
              </w:rPr>
            </w:pPr>
          </w:p>
          <w:p w14:paraId="02CF1549">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bCs/>
                <w:color w:val="0070C0"/>
                <w:sz w:val="20"/>
                <w:szCs w:val="20"/>
                <w:lang w:val="en-US"/>
              </w:rPr>
            </w:pPr>
            <w:r>
              <w:rPr>
                <w:rFonts w:hint="default" w:ascii="Times New Roman" w:hAnsi="Times New Roman" w:cs="Times New Roman"/>
                <w:b/>
                <w:bCs/>
                <w:color w:val="0070C0"/>
                <w:sz w:val="20"/>
                <w:szCs w:val="20"/>
                <w:lang w:val="en-US"/>
              </w:rPr>
              <w:t>Shtator 2024-</w:t>
            </w:r>
          </w:p>
          <w:p w14:paraId="061A6BC3">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bCs/>
                <w:color w:val="0070C0"/>
                <w:sz w:val="20"/>
                <w:szCs w:val="20"/>
                <w:lang w:val="en-US"/>
              </w:rPr>
            </w:pPr>
          </w:p>
          <w:p w14:paraId="670A629B">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bCs/>
                <w:color w:val="0070C0"/>
                <w:sz w:val="20"/>
                <w:szCs w:val="20"/>
                <w:lang w:val="en-US"/>
              </w:rPr>
            </w:pPr>
          </w:p>
          <w:p w14:paraId="569CA532">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eastAsiaTheme="minorHAnsi"/>
                <w:b/>
                <w:bCs/>
                <w:color w:val="000000" w:themeColor="text1"/>
                <w:sz w:val="20"/>
                <w:szCs w:val="20"/>
                <w:lang w:val="sq-AL" w:eastAsia="en-US" w:bidi="ar-SA"/>
                <w14:textFill>
                  <w14:solidFill>
                    <w14:schemeClr w14:val="tx1"/>
                  </w14:solidFill>
                </w14:textFill>
              </w:rPr>
            </w:pPr>
            <w:r>
              <w:rPr>
                <w:rFonts w:hint="default" w:ascii="Times New Roman" w:hAnsi="Times New Roman" w:cs="Times New Roman"/>
                <w:b/>
                <w:bCs/>
                <w:color w:val="0070C0"/>
                <w:sz w:val="20"/>
                <w:szCs w:val="20"/>
                <w:lang w:val="en-US"/>
              </w:rPr>
              <w:t>Qershor 2025</w:t>
            </w:r>
          </w:p>
        </w:tc>
        <w:tc>
          <w:tcPr>
            <w:tcW w:w="1603" w:type="dxa"/>
            <w:tcBorders>
              <w:top w:val="single" w:color="000000" w:sz="4" w:space="0"/>
              <w:left w:val="single" w:color="000000" w:sz="4" w:space="0"/>
              <w:bottom w:val="single" w:color="000000" w:sz="4" w:space="0"/>
              <w:right w:val="single" w:color="000000" w:sz="4" w:space="0"/>
            </w:tcBorders>
            <w:vAlign w:val="center"/>
          </w:tcPr>
          <w:p w14:paraId="581A3450">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lang w:val="sq-AL"/>
                <w14:textFill>
                  <w14:solidFill>
                    <w14:schemeClr w14:val="tx1"/>
                  </w14:solidFill>
                </w14:textFill>
              </w:rPr>
            </w:pPr>
            <w:r>
              <w:rPr>
                <w:rFonts w:hint="default" w:ascii="Times New Roman" w:hAnsi="Times New Roman" w:cs="Times New Roman"/>
                <w:color w:val="000000" w:themeColor="text1"/>
                <w:sz w:val="18"/>
                <w:szCs w:val="18"/>
                <w:lang w:val="sq-AL"/>
                <w14:textFill>
                  <w14:solidFill>
                    <w14:schemeClr w14:val="tx1"/>
                  </w14:solidFill>
                </w14:textFill>
              </w:rPr>
              <w:t>Ekspert i jashtëm/</w:t>
            </w:r>
            <w:r>
              <w:rPr>
                <w:rFonts w:hint="default" w:ascii="Times New Roman" w:hAnsi="Times New Roman" w:cs="Times New Roman"/>
                <w:color w:val="000000" w:themeColor="text1"/>
                <w:sz w:val="18"/>
                <w:szCs w:val="18"/>
                <w:lang w:val="en-US"/>
                <w14:textFill>
                  <w14:solidFill>
                    <w14:schemeClr w14:val="tx1"/>
                  </w14:solidFill>
                </w14:textFill>
              </w:rPr>
              <w:t xml:space="preserve"> </w:t>
            </w:r>
            <w:r>
              <w:rPr>
                <w:rFonts w:hint="default" w:ascii="Times New Roman" w:hAnsi="Times New Roman" w:cs="Times New Roman"/>
                <w:color w:val="000000" w:themeColor="text1"/>
                <w:sz w:val="18"/>
                <w:szCs w:val="18"/>
                <w:lang w:val="sq-AL"/>
                <w14:textFill>
                  <w14:solidFill>
                    <w14:schemeClr w14:val="tx1"/>
                  </w14:solidFill>
                </w14:textFill>
              </w:rPr>
              <w:t>brendshëm</w:t>
            </w:r>
          </w:p>
        </w:tc>
        <w:tc>
          <w:tcPr>
            <w:tcW w:w="1438" w:type="dxa"/>
            <w:tcBorders>
              <w:top w:val="single" w:color="000000" w:sz="4" w:space="0"/>
              <w:left w:val="single" w:color="000000" w:sz="4" w:space="0"/>
              <w:bottom w:val="single" w:color="000000" w:sz="4" w:space="0"/>
              <w:right w:val="single" w:color="000000" w:sz="4" w:space="0"/>
            </w:tcBorders>
            <w:vAlign w:val="center"/>
          </w:tcPr>
          <w:p w14:paraId="681D0A7F">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lang w:val="sq-AL"/>
                <w14:textFill>
                  <w14:solidFill>
                    <w14:schemeClr w14:val="tx1"/>
                  </w14:solidFill>
                </w14:textFill>
              </w:rPr>
            </w:pPr>
            <w:r>
              <w:rPr>
                <w:rFonts w:hint="default" w:ascii="Times New Roman" w:hAnsi="Times New Roman" w:cs="Times New Roman"/>
                <w:color w:val="000000" w:themeColor="text1"/>
                <w:sz w:val="18"/>
                <w:szCs w:val="18"/>
                <w:lang w:val="sq-AL"/>
                <w14:textFill>
                  <w14:solidFill>
                    <w14:schemeClr w14:val="tx1"/>
                  </w14:solidFill>
                </w14:textFill>
              </w:rPr>
              <w:t>Trajnim teorik, demonstrim praktik</w:t>
            </w:r>
          </w:p>
        </w:tc>
        <w:tc>
          <w:tcPr>
            <w:tcW w:w="1456" w:type="dxa"/>
            <w:tcBorders>
              <w:top w:val="single" w:color="000000" w:sz="4" w:space="0"/>
              <w:left w:val="single" w:color="000000" w:sz="4" w:space="0"/>
              <w:bottom w:val="single" w:color="000000" w:sz="4" w:space="0"/>
              <w:right w:val="single" w:color="000000" w:sz="4" w:space="0"/>
            </w:tcBorders>
            <w:vAlign w:val="center"/>
          </w:tcPr>
          <w:p w14:paraId="7883EFE8">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lang w:val="sq-AL"/>
                <w14:textFill>
                  <w14:solidFill>
                    <w14:schemeClr w14:val="tx1"/>
                  </w14:solidFill>
                </w14:textFill>
              </w:rPr>
            </w:pPr>
            <w:r>
              <w:rPr>
                <w:rFonts w:hint="default" w:ascii="Times New Roman" w:hAnsi="Times New Roman" w:cs="Times New Roman"/>
                <w:color w:val="000000" w:themeColor="text1"/>
                <w:sz w:val="18"/>
                <w:szCs w:val="18"/>
                <w:lang w:val="sq-AL"/>
                <w14:textFill>
                  <w14:solidFill>
                    <w14:schemeClr w14:val="tx1"/>
                  </w14:solidFill>
                </w14:textFill>
              </w:rPr>
              <w:t>Listë-prezencë, relacion i trajnimit</w:t>
            </w:r>
          </w:p>
        </w:tc>
        <w:tc>
          <w:tcPr>
            <w:tcW w:w="942" w:type="dxa"/>
            <w:tcBorders>
              <w:top w:val="single" w:color="000000" w:sz="4" w:space="0"/>
              <w:left w:val="single" w:color="000000" w:sz="4" w:space="0"/>
              <w:bottom w:val="single" w:color="000000" w:sz="4" w:space="0"/>
              <w:right w:val="single" w:color="000000" w:sz="4" w:space="0"/>
            </w:tcBorders>
            <w:vAlign w:val="center"/>
          </w:tcPr>
          <w:p w14:paraId="14C2F1E5">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lang w:val="sq-AL"/>
                <w14:textFill>
                  <w14:solidFill>
                    <w14:schemeClr w14:val="tx1"/>
                  </w14:solidFill>
                </w14:textFill>
              </w:rPr>
            </w:pPr>
            <w:r>
              <w:rPr>
                <w:rFonts w:hint="default" w:ascii="Times New Roman" w:hAnsi="Times New Roman" w:cs="Times New Roman"/>
                <w:color w:val="000000" w:themeColor="text1"/>
                <w:sz w:val="18"/>
                <w:szCs w:val="18"/>
                <w:lang w:val="sq-AL"/>
                <w14:textFill>
                  <w14:solidFill>
                    <w14:schemeClr w14:val="tx1"/>
                  </w14:solidFill>
                </w14:textFill>
              </w:rPr>
              <w:t>Shkollë</w:t>
            </w:r>
          </w:p>
        </w:tc>
        <w:tc>
          <w:tcPr>
            <w:tcW w:w="949" w:type="dxa"/>
            <w:vMerge w:val="restart"/>
            <w:tcBorders>
              <w:top w:val="single" w:color="000000" w:sz="4" w:space="0"/>
              <w:left w:val="single" w:color="000000" w:sz="4" w:space="0"/>
              <w:right w:val="single" w:color="000000" w:sz="4" w:space="0"/>
            </w:tcBorders>
            <w:shd w:val="clear" w:color="auto" w:fill="E2EFDA" w:themeFill="accent6" w:themeFillTint="32"/>
            <w:vAlign w:val="center"/>
          </w:tcPr>
          <w:p w14:paraId="5B362C6F">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bCs/>
                <w:color w:val="000000" w:themeColor="text1"/>
                <w:sz w:val="20"/>
                <w:szCs w:val="20"/>
                <w:lang w:val="en-US"/>
                <w14:textFill>
                  <w14:solidFill>
                    <w14:schemeClr w14:val="tx1"/>
                  </w14:solidFill>
                </w14:textFill>
              </w:rPr>
            </w:pPr>
            <w:r>
              <w:rPr>
                <w:rFonts w:hint="default" w:ascii="Times New Roman" w:hAnsi="Times New Roman" w:cs="Times New Roman"/>
                <w:b/>
                <w:bCs/>
                <w:color w:val="000000" w:themeColor="text1"/>
                <w:sz w:val="20"/>
                <w:szCs w:val="20"/>
                <w:lang w:val="en-US"/>
                <w14:textFill>
                  <w14:solidFill>
                    <w14:schemeClr w14:val="tx1"/>
                  </w14:solidFill>
                </w14:textFill>
              </w:rPr>
              <w:t xml:space="preserve">PO brenda </w:t>
            </w:r>
          </w:p>
          <w:p w14:paraId="2A2FA900">
            <w:pPr>
              <w:spacing w:after="0" w:line="276" w:lineRule="auto"/>
              <w:jc w:val="center"/>
              <w:rPr>
                <w:rFonts w:hint="default" w:ascii="Times New Roman" w:hAnsi="Times New Roman" w:cs="Times New Roman" w:eastAsiaTheme="minorHAnsi"/>
                <w:color w:val="000000" w:themeColor="text1"/>
                <w:sz w:val="20"/>
                <w:szCs w:val="20"/>
                <w:lang w:val="en-US" w:eastAsia="en-US" w:bidi="ar-SA"/>
                <w14:textFill>
                  <w14:solidFill>
                    <w14:schemeClr w14:val="tx1"/>
                  </w14:solidFill>
                </w14:textFill>
              </w:rPr>
            </w:pPr>
            <w:r>
              <w:rPr>
                <w:rFonts w:hint="default" w:ascii="Times New Roman" w:hAnsi="Times New Roman" w:cs="Times New Roman"/>
                <w:b/>
                <w:bCs/>
                <w:color w:val="000000" w:themeColor="text1"/>
                <w:sz w:val="20"/>
                <w:szCs w:val="20"/>
                <w:lang w:val="en-US"/>
                <w14:textFill>
                  <w14:solidFill>
                    <w14:schemeClr w14:val="tx1"/>
                  </w14:solidFill>
                </w14:textFill>
              </w:rPr>
              <w:t>2023-2024</w:t>
            </w:r>
          </w:p>
        </w:tc>
      </w:tr>
      <w:tr w14:paraId="60DF3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 w:hRule="atLeast"/>
          <w:jc w:val="center"/>
        </w:trPr>
        <w:tc>
          <w:tcPr>
            <w:tcW w:w="2709" w:type="dxa"/>
            <w:tcBorders>
              <w:top w:val="single" w:color="000000" w:sz="4" w:space="0"/>
              <w:left w:val="single" w:color="000000" w:sz="4" w:space="0"/>
              <w:bottom w:val="single" w:color="000000" w:sz="4" w:space="0"/>
              <w:right w:val="single" w:color="000000" w:sz="4" w:space="0"/>
            </w:tcBorders>
            <w:vAlign w:val="center"/>
          </w:tcPr>
          <w:p w14:paraId="7E214A69">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color w:val="000000" w:themeColor="text1"/>
                <w:sz w:val="18"/>
                <w:szCs w:val="18"/>
                <w:lang w:val="sq-AL"/>
                <w14:textFill>
                  <w14:solidFill>
                    <w14:schemeClr w14:val="tx1"/>
                  </w14:solidFill>
                </w14:textFill>
              </w:rPr>
            </w:pPr>
            <w:r>
              <w:rPr>
                <w:rFonts w:hint="default" w:ascii="Times New Roman" w:hAnsi="Times New Roman" w:cs="Times New Roman"/>
                <w:color w:val="000000" w:themeColor="text1"/>
                <w:sz w:val="18"/>
                <w:szCs w:val="18"/>
                <w:lang w:val="sq-AL"/>
                <w14:textFill>
                  <w14:solidFill>
                    <w14:schemeClr w14:val="tx1"/>
                  </w14:solidFill>
                </w14:textFill>
              </w:rPr>
              <w:t>Orë të hapura</w:t>
            </w:r>
          </w:p>
        </w:tc>
        <w:tc>
          <w:tcPr>
            <w:tcW w:w="1118" w:type="dxa"/>
            <w:vMerge w:val="continue"/>
            <w:tcBorders>
              <w:left w:val="single" w:color="000000" w:sz="4" w:space="0"/>
              <w:right w:val="single" w:color="000000" w:sz="4" w:space="0"/>
            </w:tcBorders>
            <w:vAlign w:val="center"/>
          </w:tcPr>
          <w:p w14:paraId="0646A662">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lang w:val="sq-AL"/>
                <w14:textFill>
                  <w14:solidFill>
                    <w14:schemeClr w14:val="tx1"/>
                  </w14:solidFill>
                </w14:textFill>
              </w:rPr>
            </w:pPr>
          </w:p>
        </w:tc>
        <w:tc>
          <w:tcPr>
            <w:tcW w:w="1603" w:type="dxa"/>
            <w:tcBorders>
              <w:top w:val="single" w:color="000000" w:sz="4" w:space="0"/>
              <w:left w:val="single" w:color="000000" w:sz="4" w:space="0"/>
              <w:bottom w:val="single" w:color="000000" w:sz="4" w:space="0"/>
              <w:right w:val="single" w:color="000000" w:sz="4" w:space="0"/>
            </w:tcBorders>
            <w:vAlign w:val="center"/>
          </w:tcPr>
          <w:p w14:paraId="0370189D">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lang w:val="en-US"/>
                <w14:textFill>
                  <w14:solidFill>
                    <w14:schemeClr w14:val="tx1"/>
                  </w14:solidFill>
                </w14:textFill>
              </w:rPr>
            </w:pPr>
            <w:r>
              <w:rPr>
                <w:rFonts w:hint="default" w:ascii="Times New Roman" w:hAnsi="Times New Roman" w:cs="Times New Roman"/>
                <w:color w:val="000000" w:themeColor="text1"/>
                <w:sz w:val="18"/>
                <w:szCs w:val="18"/>
                <w:lang w:val="en-US"/>
                <w14:textFill>
                  <w14:solidFill>
                    <w14:schemeClr w14:val="tx1"/>
                  </w14:solidFill>
                </w14:textFill>
              </w:rPr>
              <w:t>1 pedagog</w:t>
            </w:r>
          </w:p>
        </w:tc>
        <w:tc>
          <w:tcPr>
            <w:tcW w:w="1438" w:type="dxa"/>
            <w:tcBorders>
              <w:top w:val="single" w:color="000000" w:sz="4" w:space="0"/>
              <w:left w:val="single" w:color="000000" w:sz="4" w:space="0"/>
              <w:bottom w:val="single" w:color="000000" w:sz="4" w:space="0"/>
              <w:right w:val="single" w:color="000000" w:sz="4" w:space="0"/>
            </w:tcBorders>
            <w:vAlign w:val="center"/>
          </w:tcPr>
          <w:p w14:paraId="278F2A2C">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lang w:val="en-US"/>
                <w14:textFill>
                  <w14:solidFill>
                    <w14:schemeClr w14:val="tx1"/>
                  </w14:solidFill>
                </w14:textFill>
              </w:rPr>
            </w:pPr>
            <w:r>
              <w:rPr>
                <w:rFonts w:hint="default" w:ascii="Times New Roman" w:hAnsi="Times New Roman" w:cs="Times New Roman"/>
                <w:color w:val="000000" w:themeColor="text1"/>
                <w:sz w:val="18"/>
                <w:szCs w:val="18"/>
                <w:lang w:val="sq-AL"/>
                <w14:textFill>
                  <w14:solidFill>
                    <w14:schemeClr w14:val="tx1"/>
                  </w14:solidFill>
                </w14:textFill>
              </w:rPr>
              <w:t xml:space="preserve">Orë </w:t>
            </w:r>
            <w:r>
              <w:rPr>
                <w:rFonts w:hint="default" w:ascii="Times New Roman" w:hAnsi="Times New Roman" w:cs="Times New Roman"/>
                <w:color w:val="000000" w:themeColor="text1"/>
                <w:sz w:val="18"/>
                <w:szCs w:val="18"/>
                <w:lang w:val="en-US"/>
                <w14:textFill>
                  <w14:solidFill>
                    <w14:schemeClr w14:val="tx1"/>
                  </w14:solidFill>
                </w14:textFill>
              </w:rPr>
              <w:t>e</w:t>
            </w:r>
            <w:r>
              <w:rPr>
                <w:rFonts w:hint="default" w:ascii="Times New Roman" w:hAnsi="Times New Roman" w:cs="Times New Roman"/>
                <w:color w:val="000000" w:themeColor="text1"/>
                <w:sz w:val="18"/>
                <w:szCs w:val="18"/>
                <w:lang w:val="sq-AL"/>
                <w14:textFill>
                  <w14:solidFill>
                    <w14:schemeClr w14:val="tx1"/>
                  </w14:solidFill>
                </w14:textFill>
              </w:rPr>
              <w:t xml:space="preserve"> hapur</w:t>
            </w:r>
            <w:r>
              <w:rPr>
                <w:rFonts w:hint="default" w:ascii="Times New Roman" w:hAnsi="Times New Roman" w:cs="Times New Roman"/>
                <w:color w:val="000000" w:themeColor="text1"/>
                <w:sz w:val="18"/>
                <w:szCs w:val="18"/>
                <w:lang w:val="en-US"/>
                <w14:textFill>
                  <w14:solidFill>
                    <w14:schemeClr w14:val="tx1"/>
                  </w14:solidFill>
                </w14:textFill>
              </w:rPr>
              <w:t xml:space="preserve"> demonstruese</w:t>
            </w:r>
          </w:p>
        </w:tc>
        <w:tc>
          <w:tcPr>
            <w:tcW w:w="1456" w:type="dxa"/>
            <w:tcBorders>
              <w:top w:val="single" w:color="000000" w:sz="4" w:space="0"/>
              <w:left w:val="single" w:color="000000" w:sz="4" w:space="0"/>
              <w:bottom w:val="single" w:color="000000" w:sz="4" w:space="0"/>
              <w:right w:val="single" w:color="000000" w:sz="4" w:space="0"/>
            </w:tcBorders>
            <w:vAlign w:val="center"/>
          </w:tcPr>
          <w:p w14:paraId="3112F506">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lang w:val="sq-AL"/>
                <w14:textFill>
                  <w14:solidFill>
                    <w14:schemeClr w14:val="tx1"/>
                  </w14:solidFill>
                </w14:textFill>
              </w:rPr>
            </w:pPr>
            <w:r>
              <w:rPr>
                <w:rFonts w:hint="default" w:ascii="Times New Roman" w:hAnsi="Times New Roman" w:cs="Times New Roman"/>
                <w:color w:val="000000" w:themeColor="text1"/>
                <w:sz w:val="18"/>
                <w:szCs w:val="18"/>
                <w:lang w:val="sq-AL"/>
                <w14:textFill>
                  <w14:solidFill>
                    <w14:schemeClr w14:val="tx1"/>
                  </w14:solidFill>
                </w14:textFill>
              </w:rPr>
              <w:t>Relacion i orës së hapur</w:t>
            </w:r>
          </w:p>
        </w:tc>
        <w:tc>
          <w:tcPr>
            <w:tcW w:w="942" w:type="dxa"/>
            <w:tcBorders>
              <w:top w:val="single" w:color="000000" w:sz="4" w:space="0"/>
              <w:left w:val="single" w:color="000000" w:sz="4" w:space="0"/>
              <w:bottom w:val="single" w:color="000000" w:sz="4" w:space="0"/>
              <w:right w:val="single" w:color="000000" w:sz="4" w:space="0"/>
            </w:tcBorders>
            <w:vAlign w:val="center"/>
          </w:tcPr>
          <w:p w14:paraId="207349EE">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lang w:val="sq-AL"/>
                <w14:textFill>
                  <w14:solidFill>
                    <w14:schemeClr w14:val="tx1"/>
                  </w14:solidFill>
                </w14:textFill>
              </w:rPr>
            </w:pPr>
            <w:r>
              <w:rPr>
                <w:rFonts w:hint="default" w:ascii="Times New Roman" w:hAnsi="Times New Roman" w:cs="Times New Roman"/>
                <w:color w:val="000000" w:themeColor="text1"/>
                <w:sz w:val="18"/>
                <w:szCs w:val="18"/>
                <w:lang w:val="sq-AL"/>
                <w14:textFill>
                  <w14:solidFill>
                    <w14:schemeClr w14:val="tx1"/>
                  </w14:solidFill>
                </w14:textFill>
              </w:rPr>
              <w:t>Klasë/</w:t>
            </w:r>
            <w:r>
              <w:rPr>
                <w:rFonts w:hint="default" w:ascii="Times New Roman" w:hAnsi="Times New Roman" w:cs="Times New Roman"/>
                <w:color w:val="000000" w:themeColor="text1"/>
                <w:sz w:val="18"/>
                <w:szCs w:val="18"/>
                <w:lang w:val="en-US"/>
                <w14:textFill>
                  <w14:solidFill>
                    <w14:schemeClr w14:val="tx1"/>
                  </w14:solidFill>
                </w14:textFill>
              </w:rPr>
              <w:t xml:space="preserve"> </w:t>
            </w:r>
            <w:r>
              <w:rPr>
                <w:rFonts w:hint="default" w:ascii="Times New Roman" w:hAnsi="Times New Roman" w:cs="Times New Roman"/>
                <w:color w:val="000000" w:themeColor="text1"/>
                <w:sz w:val="18"/>
                <w:szCs w:val="18"/>
                <w:lang w:val="sq-AL"/>
                <w14:textFill>
                  <w14:solidFill>
                    <w14:schemeClr w14:val="tx1"/>
                  </w14:solidFill>
                </w14:textFill>
              </w:rPr>
              <w:t>mjedis i praktikës</w:t>
            </w:r>
          </w:p>
        </w:tc>
        <w:tc>
          <w:tcPr>
            <w:tcW w:w="949" w:type="dxa"/>
            <w:vMerge w:val="continue"/>
            <w:tcBorders>
              <w:left w:val="single" w:color="000000" w:sz="4" w:space="0"/>
              <w:right w:val="single" w:color="000000" w:sz="4" w:space="0"/>
            </w:tcBorders>
            <w:shd w:val="clear" w:color="auto" w:fill="E2EFDA" w:themeFill="accent6" w:themeFillTint="32"/>
            <w:vAlign w:val="center"/>
          </w:tcPr>
          <w:p w14:paraId="110792DA">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bCs/>
                <w:color w:val="000000" w:themeColor="text1"/>
                <w:sz w:val="20"/>
                <w:szCs w:val="20"/>
                <w:lang w:val="sq-AL"/>
                <w14:textFill>
                  <w14:solidFill>
                    <w14:schemeClr w14:val="tx1"/>
                  </w14:solidFill>
                </w14:textFill>
              </w:rPr>
            </w:pPr>
          </w:p>
        </w:tc>
      </w:tr>
      <w:tr w14:paraId="3A9C1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 w:hRule="atLeast"/>
          <w:jc w:val="center"/>
        </w:trPr>
        <w:tc>
          <w:tcPr>
            <w:tcW w:w="2709" w:type="dxa"/>
            <w:tcBorders>
              <w:top w:val="single" w:color="000000" w:sz="4" w:space="0"/>
              <w:left w:val="single" w:color="000000" w:sz="4" w:space="0"/>
              <w:bottom w:val="single" w:color="000000" w:sz="4" w:space="0"/>
              <w:right w:val="single" w:color="000000" w:sz="4" w:space="0"/>
            </w:tcBorders>
            <w:vAlign w:val="center"/>
          </w:tcPr>
          <w:p w14:paraId="6A70AB6E">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color w:val="000000" w:themeColor="text1"/>
                <w:sz w:val="18"/>
                <w:szCs w:val="18"/>
                <w:lang w:val="sq-AL"/>
                <w14:textFill>
                  <w14:solidFill>
                    <w14:schemeClr w14:val="tx1"/>
                  </w14:solidFill>
                </w14:textFill>
              </w:rPr>
            </w:pPr>
            <w:r>
              <w:rPr>
                <w:rFonts w:hint="default" w:ascii="Times New Roman" w:hAnsi="Times New Roman" w:cs="Times New Roman"/>
                <w:color w:val="000000" w:themeColor="text1"/>
                <w:sz w:val="18"/>
                <w:szCs w:val="18"/>
                <w:lang w:val="sq-AL"/>
                <w14:textFill>
                  <w14:solidFill>
                    <w14:schemeClr w14:val="tx1"/>
                  </w14:solidFill>
                </w14:textFill>
              </w:rPr>
              <w:t>Biseda / diskutim me mësimdhënësit për përdorimin e metodës</w:t>
            </w:r>
          </w:p>
        </w:tc>
        <w:tc>
          <w:tcPr>
            <w:tcW w:w="1118" w:type="dxa"/>
            <w:vMerge w:val="continue"/>
            <w:tcBorders>
              <w:left w:val="single" w:color="000000" w:sz="4" w:space="0"/>
              <w:right w:val="single" w:color="000000" w:sz="4" w:space="0"/>
            </w:tcBorders>
            <w:vAlign w:val="center"/>
          </w:tcPr>
          <w:p w14:paraId="3003BF85">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lang w:val="sq-AL"/>
                <w14:textFill>
                  <w14:solidFill>
                    <w14:schemeClr w14:val="tx1"/>
                  </w14:solidFill>
                </w14:textFill>
              </w:rPr>
            </w:pPr>
          </w:p>
        </w:tc>
        <w:tc>
          <w:tcPr>
            <w:tcW w:w="1603" w:type="dxa"/>
            <w:tcBorders>
              <w:top w:val="single" w:color="000000" w:sz="4" w:space="0"/>
              <w:left w:val="single" w:color="000000" w:sz="4" w:space="0"/>
              <w:bottom w:val="single" w:color="000000" w:sz="4" w:space="0"/>
              <w:right w:val="single" w:color="000000" w:sz="4" w:space="0"/>
            </w:tcBorders>
            <w:vAlign w:val="center"/>
          </w:tcPr>
          <w:p w14:paraId="15B774C4">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lang w:val="sq-AL"/>
                <w14:textFill>
                  <w14:solidFill>
                    <w14:schemeClr w14:val="tx1"/>
                  </w14:solidFill>
                </w14:textFill>
              </w:rPr>
            </w:pPr>
            <w:r>
              <w:rPr>
                <w:rFonts w:hint="default" w:ascii="Times New Roman" w:hAnsi="Times New Roman" w:cs="Times New Roman"/>
                <w:color w:val="000000" w:themeColor="text1"/>
                <w:sz w:val="18"/>
                <w:szCs w:val="18"/>
                <w:lang w:val="sq-AL"/>
                <w14:textFill>
                  <w14:solidFill>
                    <w14:schemeClr w14:val="tx1"/>
                  </w14:solidFill>
                </w14:textFill>
              </w:rPr>
              <w:t>Ekspert i jashtëm/</w:t>
            </w:r>
            <w:r>
              <w:rPr>
                <w:rFonts w:hint="default" w:ascii="Times New Roman" w:hAnsi="Times New Roman" w:cs="Times New Roman"/>
                <w:color w:val="000000" w:themeColor="text1"/>
                <w:sz w:val="18"/>
                <w:szCs w:val="18"/>
                <w:lang w:val="en-US"/>
                <w14:textFill>
                  <w14:solidFill>
                    <w14:schemeClr w14:val="tx1"/>
                  </w14:solidFill>
                </w14:textFill>
              </w:rPr>
              <w:t xml:space="preserve"> </w:t>
            </w:r>
            <w:r>
              <w:rPr>
                <w:rFonts w:hint="default" w:ascii="Times New Roman" w:hAnsi="Times New Roman" w:cs="Times New Roman"/>
                <w:color w:val="000000" w:themeColor="text1"/>
                <w:sz w:val="18"/>
                <w:szCs w:val="18"/>
                <w:lang w:val="sq-AL"/>
                <w14:textFill>
                  <w14:solidFill>
                    <w14:schemeClr w14:val="tx1"/>
                  </w14:solidFill>
                </w14:textFill>
              </w:rPr>
              <w:t>brendshëm, mësimdhënësit</w:t>
            </w:r>
          </w:p>
        </w:tc>
        <w:tc>
          <w:tcPr>
            <w:tcW w:w="1438" w:type="dxa"/>
            <w:tcBorders>
              <w:top w:val="single" w:color="000000" w:sz="4" w:space="0"/>
              <w:left w:val="single" w:color="000000" w:sz="4" w:space="0"/>
              <w:bottom w:val="single" w:color="000000" w:sz="4" w:space="0"/>
              <w:right w:val="single" w:color="000000" w:sz="4" w:space="0"/>
            </w:tcBorders>
            <w:vAlign w:val="center"/>
          </w:tcPr>
          <w:p w14:paraId="14761D98">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lang w:val="sq-AL"/>
                <w14:textFill>
                  <w14:solidFill>
                    <w14:schemeClr w14:val="tx1"/>
                  </w14:solidFill>
                </w14:textFill>
              </w:rPr>
            </w:pPr>
            <w:r>
              <w:rPr>
                <w:rFonts w:hint="default" w:ascii="Times New Roman" w:hAnsi="Times New Roman" w:cs="Times New Roman"/>
                <w:color w:val="000000" w:themeColor="text1"/>
                <w:sz w:val="18"/>
                <w:szCs w:val="18"/>
                <w:lang w:val="sq-AL"/>
                <w14:textFill>
                  <w14:solidFill>
                    <w14:schemeClr w14:val="tx1"/>
                  </w14:solidFill>
                </w14:textFill>
              </w:rPr>
              <w:t>Biseda të hapura/</w:t>
            </w:r>
            <w:r>
              <w:rPr>
                <w:rFonts w:hint="default" w:ascii="Times New Roman" w:hAnsi="Times New Roman" w:cs="Times New Roman"/>
                <w:color w:val="000000" w:themeColor="text1"/>
                <w:sz w:val="18"/>
                <w:szCs w:val="18"/>
                <w:lang w:val="en-US"/>
                <w14:textFill>
                  <w14:solidFill>
                    <w14:schemeClr w14:val="tx1"/>
                  </w14:solidFill>
                </w14:textFill>
              </w:rPr>
              <w:t xml:space="preserve"> </w:t>
            </w:r>
            <w:r>
              <w:rPr>
                <w:rFonts w:hint="default" w:ascii="Times New Roman" w:hAnsi="Times New Roman" w:cs="Times New Roman"/>
                <w:color w:val="000000" w:themeColor="text1"/>
                <w:sz w:val="18"/>
                <w:szCs w:val="18"/>
                <w:lang w:val="sq-AL"/>
                <w14:textFill>
                  <w14:solidFill>
                    <w14:schemeClr w14:val="tx1"/>
                  </w14:solidFill>
                </w14:textFill>
              </w:rPr>
              <w:t>diskutime</w:t>
            </w:r>
          </w:p>
        </w:tc>
        <w:tc>
          <w:tcPr>
            <w:tcW w:w="1456" w:type="dxa"/>
            <w:tcBorders>
              <w:top w:val="single" w:color="000000" w:sz="4" w:space="0"/>
              <w:left w:val="single" w:color="000000" w:sz="4" w:space="0"/>
              <w:bottom w:val="single" w:color="000000" w:sz="4" w:space="0"/>
              <w:right w:val="single" w:color="000000" w:sz="4" w:space="0"/>
            </w:tcBorders>
            <w:vAlign w:val="center"/>
          </w:tcPr>
          <w:p w14:paraId="332B8DDC">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lang w:val="sq-AL"/>
                <w14:textFill>
                  <w14:solidFill>
                    <w14:schemeClr w14:val="tx1"/>
                  </w14:solidFill>
                </w14:textFill>
              </w:rPr>
            </w:pPr>
            <w:r>
              <w:rPr>
                <w:rFonts w:hint="default" w:ascii="Times New Roman" w:hAnsi="Times New Roman" w:cs="Times New Roman"/>
                <w:color w:val="000000" w:themeColor="text1"/>
                <w:sz w:val="18"/>
                <w:szCs w:val="18"/>
                <w:lang w:val="sq-AL"/>
                <w14:textFill>
                  <w14:solidFill>
                    <w14:schemeClr w14:val="tx1"/>
                  </w14:solidFill>
                </w14:textFill>
              </w:rPr>
              <w:t>Relacion përmbledhës</w:t>
            </w:r>
          </w:p>
        </w:tc>
        <w:tc>
          <w:tcPr>
            <w:tcW w:w="942" w:type="dxa"/>
            <w:tcBorders>
              <w:top w:val="single" w:color="000000" w:sz="4" w:space="0"/>
              <w:left w:val="single" w:color="000000" w:sz="4" w:space="0"/>
              <w:bottom w:val="single" w:color="000000" w:sz="4" w:space="0"/>
              <w:right w:val="single" w:color="000000" w:sz="4" w:space="0"/>
            </w:tcBorders>
            <w:vAlign w:val="center"/>
          </w:tcPr>
          <w:p w14:paraId="28C175DF">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lang w:val="sq-AL"/>
                <w14:textFill>
                  <w14:solidFill>
                    <w14:schemeClr w14:val="tx1"/>
                  </w14:solidFill>
                </w14:textFill>
              </w:rPr>
            </w:pPr>
            <w:r>
              <w:rPr>
                <w:rFonts w:hint="default" w:ascii="Times New Roman" w:hAnsi="Times New Roman" w:cs="Times New Roman"/>
                <w:color w:val="000000" w:themeColor="text1"/>
                <w:sz w:val="18"/>
                <w:szCs w:val="18"/>
                <w:lang w:val="sq-AL"/>
                <w14:textFill>
                  <w14:solidFill>
                    <w14:schemeClr w14:val="tx1"/>
                  </w14:solidFill>
                </w14:textFill>
              </w:rPr>
              <w:t>Shkollë/</w:t>
            </w:r>
            <w:r>
              <w:rPr>
                <w:rFonts w:hint="default" w:ascii="Times New Roman" w:hAnsi="Times New Roman" w:cs="Times New Roman"/>
                <w:color w:val="000000" w:themeColor="text1"/>
                <w:sz w:val="18"/>
                <w:szCs w:val="18"/>
                <w:lang w:val="en-US"/>
                <w14:textFill>
                  <w14:solidFill>
                    <w14:schemeClr w14:val="tx1"/>
                  </w14:solidFill>
                </w14:textFill>
              </w:rPr>
              <w:t xml:space="preserve"> </w:t>
            </w:r>
            <w:r>
              <w:rPr>
                <w:rFonts w:hint="default" w:ascii="Times New Roman" w:hAnsi="Times New Roman" w:cs="Times New Roman"/>
                <w:color w:val="000000" w:themeColor="text1"/>
                <w:sz w:val="18"/>
                <w:szCs w:val="18"/>
                <w:lang w:val="sq-AL"/>
                <w14:textFill>
                  <w14:solidFill>
                    <w14:schemeClr w14:val="tx1"/>
                  </w14:solidFill>
                </w14:textFill>
              </w:rPr>
              <w:t>klasë</w:t>
            </w:r>
          </w:p>
        </w:tc>
        <w:tc>
          <w:tcPr>
            <w:tcW w:w="949" w:type="dxa"/>
            <w:vMerge w:val="continue"/>
            <w:tcBorders>
              <w:left w:val="single" w:color="000000" w:sz="4" w:space="0"/>
              <w:bottom w:val="single" w:color="000000" w:sz="4" w:space="0"/>
              <w:right w:val="single" w:color="000000" w:sz="4" w:space="0"/>
            </w:tcBorders>
            <w:shd w:val="clear" w:color="auto" w:fill="E2EFDA" w:themeFill="accent6" w:themeFillTint="32"/>
            <w:vAlign w:val="center"/>
          </w:tcPr>
          <w:p w14:paraId="1F28A419">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bCs/>
                <w:color w:val="000000" w:themeColor="text1"/>
                <w:sz w:val="20"/>
                <w:szCs w:val="20"/>
                <w:lang w:val="sq-AL"/>
                <w14:textFill>
                  <w14:solidFill>
                    <w14:schemeClr w14:val="tx1"/>
                  </w14:solidFill>
                </w14:textFill>
              </w:rPr>
            </w:pPr>
          </w:p>
        </w:tc>
      </w:tr>
      <w:tr w14:paraId="0BC97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 w:hRule="atLeast"/>
          <w:jc w:val="center"/>
        </w:trPr>
        <w:tc>
          <w:tcPr>
            <w:tcW w:w="2709" w:type="dxa"/>
            <w:tcBorders>
              <w:top w:val="single" w:color="000000" w:sz="4" w:space="0"/>
              <w:left w:val="single" w:color="000000" w:sz="4" w:space="0"/>
              <w:bottom w:val="single" w:color="000000" w:sz="4" w:space="0"/>
              <w:right w:val="single" w:color="000000" w:sz="4" w:space="0"/>
            </w:tcBorders>
            <w:vAlign w:val="center"/>
          </w:tcPr>
          <w:p w14:paraId="3B7D9284">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bCs/>
                <w:color w:val="0070C0"/>
                <w:sz w:val="18"/>
                <w:szCs w:val="18"/>
                <w:lang w:val="sq-AL"/>
              </w:rPr>
            </w:pPr>
            <w:r>
              <w:rPr>
                <w:rFonts w:hint="default" w:ascii="Times New Roman" w:hAnsi="Times New Roman" w:eastAsia="Times New Roman" w:cs="Times New Roman"/>
                <w:b/>
                <w:bCs/>
                <w:color w:val="0070C0"/>
                <w:sz w:val="18"/>
                <w:szCs w:val="18"/>
                <w:lang w:val="sq-AL" w:eastAsia="en-GB"/>
              </w:rPr>
              <w:t>Vijueshmëri/qëndrueshmëri:</w:t>
            </w:r>
          </w:p>
          <w:p w14:paraId="43033EEA">
            <w:pPr>
              <w:pStyle w:val="16"/>
              <w:keepNext w:val="0"/>
              <w:keepLines w:val="0"/>
              <w:pageBreakBefore w:val="0"/>
              <w:widowControl/>
              <w:numPr>
                <w:ilvl w:val="0"/>
                <w:numId w:val="23"/>
              </w:numPr>
              <w:kinsoku/>
              <w:wordWrap/>
              <w:overflowPunct/>
              <w:topLinePunct w:val="0"/>
              <w:autoSpaceDE/>
              <w:autoSpaceDN/>
              <w:bidi w:val="0"/>
              <w:adjustRightInd/>
              <w:snapToGrid w:val="0"/>
              <w:spacing w:line="240" w:lineRule="auto"/>
              <w:ind w:left="180" w:hanging="270"/>
              <w:textAlignment w:val="auto"/>
              <w:rPr>
                <w:rFonts w:hint="default" w:ascii="Times New Roman" w:hAnsi="Times New Roman" w:cs="Times New Roman"/>
                <w:color w:val="0070C0"/>
                <w:sz w:val="18"/>
                <w:szCs w:val="18"/>
                <w:lang w:val="sq-AL"/>
              </w:rPr>
            </w:pPr>
            <w:r>
              <w:rPr>
                <w:rFonts w:hint="default" w:ascii="Times New Roman" w:hAnsi="Times New Roman" w:cs="Times New Roman"/>
                <w:color w:val="0070C0"/>
                <w:sz w:val="18"/>
                <w:szCs w:val="18"/>
                <w:lang w:val="sq-AL"/>
              </w:rPr>
              <w:t xml:space="preserve">Përfshirja në planin vjetor të </w:t>
            </w:r>
            <w:r>
              <w:rPr>
                <w:rFonts w:hint="default" w:ascii="Times New Roman" w:hAnsi="Times New Roman" w:cs="Times New Roman"/>
                <w:color w:val="0070C0"/>
                <w:sz w:val="18"/>
                <w:szCs w:val="18"/>
                <w:lang w:val="en-US"/>
              </w:rPr>
              <w:t>2-3 orëve të hapura të planifikuara</w:t>
            </w:r>
            <w:r>
              <w:rPr>
                <w:rFonts w:hint="default" w:ascii="Times New Roman" w:hAnsi="Times New Roman" w:cs="Times New Roman"/>
                <w:color w:val="0070C0"/>
                <w:sz w:val="18"/>
                <w:szCs w:val="18"/>
                <w:lang w:val="sq-AL"/>
              </w:rPr>
              <w:t>.</w:t>
            </w:r>
          </w:p>
          <w:p w14:paraId="15F2351E">
            <w:pPr>
              <w:pStyle w:val="16"/>
              <w:keepNext w:val="0"/>
              <w:keepLines w:val="0"/>
              <w:pageBreakBefore w:val="0"/>
              <w:widowControl/>
              <w:numPr>
                <w:ilvl w:val="0"/>
                <w:numId w:val="23"/>
              </w:numPr>
              <w:kinsoku/>
              <w:wordWrap/>
              <w:overflowPunct/>
              <w:topLinePunct w:val="0"/>
              <w:autoSpaceDE/>
              <w:autoSpaceDN/>
              <w:bidi w:val="0"/>
              <w:adjustRightInd/>
              <w:snapToGrid w:val="0"/>
              <w:spacing w:line="240" w:lineRule="auto"/>
              <w:ind w:left="180" w:hanging="270"/>
              <w:textAlignment w:val="auto"/>
              <w:rPr>
                <w:rFonts w:hint="default" w:ascii="Times New Roman" w:hAnsi="Times New Roman" w:cs="Times New Roman"/>
                <w:color w:val="0070C0"/>
                <w:sz w:val="18"/>
                <w:szCs w:val="18"/>
                <w:lang w:val="sq-AL"/>
              </w:rPr>
            </w:pPr>
            <w:r>
              <w:rPr>
                <w:rFonts w:hint="default" w:ascii="Times New Roman" w:hAnsi="Times New Roman" w:cs="Times New Roman"/>
                <w:color w:val="0070C0"/>
                <w:sz w:val="18"/>
                <w:szCs w:val="18"/>
                <w:lang w:val="sq-AL"/>
              </w:rPr>
              <w:t xml:space="preserve">Përfshirja në planet e departamenteve e orëve të hapura. </w:t>
            </w:r>
          </w:p>
        </w:tc>
        <w:tc>
          <w:tcPr>
            <w:tcW w:w="1118" w:type="dxa"/>
            <w:vMerge w:val="continue"/>
            <w:tcBorders>
              <w:left w:val="single" w:color="000000" w:sz="4" w:space="0"/>
              <w:bottom w:val="single" w:color="000000" w:sz="4" w:space="0"/>
              <w:right w:val="single" w:color="000000" w:sz="4" w:space="0"/>
            </w:tcBorders>
            <w:vAlign w:val="center"/>
          </w:tcPr>
          <w:p w14:paraId="56BF546A">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lang w:val="en-US"/>
                <w14:textFill>
                  <w14:solidFill>
                    <w14:schemeClr w14:val="tx1"/>
                  </w14:solidFill>
                </w14:textFill>
              </w:rPr>
            </w:pPr>
          </w:p>
        </w:tc>
        <w:tc>
          <w:tcPr>
            <w:tcW w:w="5439" w:type="dxa"/>
            <w:gridSpan w:val="4"/>
            <w:tcBorders>
              <w:top w:val="single" w:color="000000" w:sz="4" w:space="0"/>
              <w:left w:val="single" w:color="000000" w:sz="4" w:space="0"/>
              <w:bottom w:val="single" w:color="000000" w:sz="4" w:space="0"/>
              <w:right w:val="single" w:color="000000" w:sz="4" w:space="0"/>
            </w:tcBorders>
            <w:vAlign w:val="center"/>
          </w:tcPr>
          <w:p w14:paraId="26FDED84">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default" w:ascii="Times New Roman" w:hAnsi="Times New Roman" w:cs="Times New Roman"/>
                <w:color w:val="000000" w:themeColor="text1"/>
                <w:sz w:val="18"/>
                <w:szCs w:val="18"/>
                <w:lang w:val="sq-AL"/>
                <w14:textFill>
                  <w14:solidFill>
                    <w14:schemeClr w14:val="tx1"/>
                  </w14:solidFill>
                </w14:textFill>
              </w:rPr>
            </w:pPr>
            <w:r>
              <w:rPr>
                <w:rFonts w:hint="default" w:ascii="Times New Roman" w:hAnsi="Times New Roman" w:cs="Times New Roman"/>
                <w:b/>
                <w:bCs/>
                <w:color w:val="0070C0"/>
                <w:sz w:val="18"/>
                <w:szCs w:val="18"/>
                <w:lang w:val="en-US"/>
              </w:rPr>
              <w:t>Në vitin 2024-2025 do punohet për vijueshmërinë /qëndrueshmërinë e zhvillimit të veprimtarive, në mënyrë që ato të jenë pjesë normale e QMNG</w:t>
            </w:r>
          </w:p>
        </w:tc>
        <w:tc>
          <w:tcPr>
            <w:tcW w:w="949" w:type="dxa"/>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14:paraId="3608969E">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bCs/>
                <w:color w:val="000000" w:themeColor="text1"/>
                <w:sz w:val="20"/>
                <w:szCs w:val="20"/>
                <w:lang w:val="en-US"/>
                <w14:textFill>
                  <w14:solidFill>
                    <w14:schemeClr w14:val="tx1"/>
                  </w14:solidFill>
                </w14:textFill>
              </w:rPr>
            </w:pPr>
          </w:p>
        </w:tc>
      </w:tr>
    </w:tbl>
    <w:p w14:paraId="108641BD">
      <w:pPr>
        <w:spacing w:after="120" w:line="276" w:lineRule="auto"/>
        <w:rPr>
          <w:rFonts w:hint="default" w:ascii="Times New Roman" w:hAnsi="Times New Roman" w:cs="Times New Roman"/>
          <w:b/>
          <w:bCs/>
          <w:color w:val="000000" w:themeColor="text1"/>
          <w:sz w:val="16"/>
          <w:szCs w:val="16"/>
          <w14:textFill>
            <w14:solidFill>
              <w14:schemeClr w14:val="tx1"/>
            </w14:solidFill>
          </w14:textFill>
        </w:rPr>
      </w:pPr>
    </w:p>
    <w:tbl>
      <w:tblPr>
        <w:tblStyle w:val="6"/>
        <w:tblW w:w="102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15"/>
        <w:gridCol w:w="1058"/>
        <w:gridCol w:w="1347"/>
        <w:gridCol w:w="1410"/>
        <w:gridCol w:w="1475"/>
        <w:gridCol w:w="1164"/>
        <w:gridCol w:w="5"/>
        <w:gridCol w:w="893"/>
      </w:tblGrid>
      <w:tr w14:paraId="4C09A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10267" w:type="dxa"/>
            <w:gridSpan w:val="8"/>
            <w:tcBorders>
              <w:top w:val="single" w:color="000000" w:sz="4" w:space="0"/>
              <w:left w:val="single" w:color="000000" w:sz="4" w:space="0"/>
              <w:bottom w:val="single" w:color="000000" w:sz="4" w:space="0"/>
              <w:right w:val="single" w:color="000000" w:sz="4" w:space="0"/>
            </w:tcBorders>
            <w:shd w:val="clear" w:color="auto" w:fill="E2EFD9"/>
            <w:vAlign w:val="center"/>
          </w:tcPr>
          <w:p w14:paraId="7A12C2B8">
            <w:pPr>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Chars="0"/>
              <w:jc w:val="left"/>
              <w:textAlignment w:val="auto"/>
              <w:rPr>
                <w:rFonts w:hint="default" w:ascii="Times New Roman" w:hAnsi="Times New Roman" w:cs="Times New Roman"/>
                <w:b/>
                <w:bCs/>
                <w:iCs/>
                <w:color w:val="000000" w:themeColor="text1"/>
                <w:sz w:val="20"/>
                <w:szCs w:val="20"/>
                <w:lang w:val="sq-AL"/>
                <w14:textFill>
                  <w14:solidFill>
                    <w14:schemeClr w14:val="tx1"/>
                  </w14:solidFill>
                </w14:textFill>
              </w:rPr>
            </w:pPr>
            <w:r>
              <w:rPr>
                <w:rFonts w:hint="default" w:ascii="Times New Roman" w:hAnsi="Times New Roman" w:cs="Times New Roman"/>
                <w:b/>
                <w:bCs/>
                <w:iCs/>
                <w:color w:val="000000" w:themeColor="text1"/>
                <w:sz w:val="20"/>
                <w:szCs w:val="20"/>
                <w:lang w:val="sq-AL"/>
                <w14:textFill>
                  <w14:solidFill>
                    <w14:schemeClr w14:val="tx1"/>
                  </w14:solidFill>
                </w14:textFill>
              </w:rPr>
              <w:t>Rekomandimi</w:t>
            </w:r>
            <w:r>
              <w:rPr>
                <w:rFonts w:hint="default" w:ascii="Times New Roman" w:hAnsi="Times New Roman" w:cs="Times New Roman"/>
                <w:b/>
                <w:bCs/>
                <w:iCs/>
                <w:color w:val="000000" w:themeColor="text1"/>
                <w:sz w:val="20"/>
                <w:szCs w:val="20"/>
                <w:lang w:val="en-US"/>
                <w14:textFill>
                  <w14:solidFill>
                    <w14:schemeClr w14:val="tx1"/>
                  </w14:solidFill>
                </w14:textFill>
              </w:rPr>
              <w:t xml:space="preserve"> 5</w:t>
            </w:r>
            <w:r>
              <w:rPr>
                <w:rFonts w:hint="default" w:ascii="Times New Roman" w:hAnsi="Times New Roman" w:cs="Times New Roman"/>
                <w:b w:val="0"/>
                <w:bCs w:val="0"/>
                <w:iCs/>
                <w:color w:val="000000" w:themeColor="text1"/>
                <w:sz w:val="20"/>
                <w:szCs w:val="20"/>
                <w:lang w:val="en-US"/>
                <w14:textFill>
                  <w14:solidFill>
                    <w14:schemeClr w14:val="tx1"/>
                  </w14:solidFill>
                </w14:textFill>
              </w:rPr>
              <w:t xml:space="preserve">: Drejtoria të synojë një cilësi më të lartë kontrolli dhe zgjerim të aspekteve që kontrollohen në dokumentacionin shkollor si: plotësimi i Regjistrave, planit ditor, kartelave të studentëve, procesverbalet e provimeve, dosjet e studentëve, certifikatat, suplementet e certifikatave etj </w:t>
            </w:r>
          </w:p>
        </w:tc>
      </w:tr>
      <w:tr w14:paraId="353A3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jc w:val="center"/>
        </w:trPr>
        <w:tc>
          <w:tcPr>
            <w:tcW w:w="1026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B33F3E5">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default" w:ascii="Times New Roman" w:hAnsi="Times New Roman" w:cs="Times New Roman"/>
                <w:b/>
                <w:bCs/>
                <w:iCs/>
                <w:color w:val="000000" w:themeColor="text1"/>
                <w:sz w:val="20"/>
                <w:szCs w:val="20"/>
                <w:lang w:val="sq-AL"/>
                <w14:textFill>
                  <w14:solidFill>
                    <w14:schemeClr w14:val="tx1"/>
                  </w14:solidFill>
                </w14:textFill>
              </w:rPr>
            </w:pPr>
            <w:r>
              <w:rPr>
                <w:rFonts w:hint="default" w:ascii="Times New Roman" w:hAnsi="Times New Roman" w:cs="Times New Roman"/>
                <w:b/>
                <w:bCs/>
                <w:iCs/>
                <w:color w:val="000000" w:themeColor="text1"/>
                <w:sz w:val="20"/>
                <w:szCs w:val="20"/>
                <w:lang w:val="sq-AL"/>
                <w14:textFill>
                  <w14:solidFill>
                    <w14:schemeClr w14:val="tx1"/>
                  </w14:solidFill>
                </w14:textFill>
              </w:rPr>
              <w:t>Objektivi:</w:t>
            </w:r>
            <w:r>
              <w:rPr>
                <w:rFonts w:hint="default" w:ascii="Times New Roman" w:hAnsi="Times New Roman" w:cs="Times New Roman"/>
                <w:iCs/>
                <w:color w:val="000000" w:themeColor="text1"/>
                <w:sz w:val="20"/>
                <w:szCs w:val="20"/>
                <w:lang w:val="sq-AL"/>
                <w14:textFill>
                  <w14:solidFill>
                    <w14:schemeClr w14:val="tx1"/>
                  </w14:solidFill>
                </w14:textFill>
              </w:rPr>
              <w:t xml:space="preserve"> </w:t>
            </w:r>
            <w:r>
              <w:rPr>
                <w:rFonts w:hint="default" w:ascii="Times New Roman" w:hAnsi="Times New Roman" w:cs="Times New Roman"/>
                <w:color w:val="000000" w:themeColor="text1"/>
                <w:sz w:val="20"/>
                <w:szCs w:val="20"/>
                <w:lang w:val="en-US"/>
                <w14:textFill>
                  <w14:solidFill>
                    <w14:schemeClr w14:val="tx1"/>
                  </w14:solidFill>
                </w14:textFill>
              </w:rPr>
              <w:t>Plotësimi i dokumentacionit shkollor me cilësi të lartë dhe me 0 gabime</w:t>
            </w:r>
            <w:r>
              <w:rPr>
                <w:rFonts w:hint="default" w:ascii="Times New Roman" w:hAnsi="Times New Roman" w:cs="Times New Roman"/>
                <w:color w:val="000000" w:themeColor="text1"/>
                <w:sz w:val="20"/>
                <w:szCs w:val="20"/>
                <w:lang w:val="sq-AL"/>
                <w14:textFill>
                  <w14:solidFill>
                    <w14:schemeClr w14:val="tx1"/>
                  </w14:solidFill>
                </w14:textFill>
              </w:rPr>
              <w:t>.</w:t>
            </w:r>
          </w:p>
        </w:tc>
      </w:tr>
      <w:tr w14:paraId="65AEB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jc w:val="center"/>
        </w:trPr>
        <w:tc>
          <w:tcPr>
            <w:tcW w:w="10267" w:type="dxa"/>
            <w:gridSpan w:val="8"/>
            <w:tcBorders>
              <w:top w:val="single" w:color="000000" w:sz="4" w:space="0"/>
              <w:left w:val="single" w:color="000000" w:sz="4" w:space="0"/>
              <w:bottom w:val="single" w:color="000000" w:sz="4" w:space="0"/>
              <w:right w:val="single" w:color="000000" w:sz="4" w:space="0"/>
            </w:tcBorders>
            <w:shd w:val="clear" w:color="auto" w:fill="auto"/>
          </w:tcPr>
          <w:p w14:paraId="0D95CE27">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bCs/>
                <w:iCs/>
                <w:color w:val="000000" w:themeColor="text1"/>
                <w:sz w:val="20"/>
                <w:szCs w:val="20"/>
                <w:lang w:val="sq-AL"/>
                <w14:textFill>
                  <w14:solidFill>
                    <w14:schemeClr w14:val="tx1"/>
                  </w14:solidFill>
                </w14:textFill>
              </w:rPr>
            </w:pPr>
            <w:r>
              <w:rPr>
                <w:rFonts w:hint="default" w:ascii="Times New Roman" w:hAnsi="Times New Roman" w:cs="Times New Roman"/>
                <w:b/>
                <w:bCs/>
                <w:iCs/>
                <w:color w:val="000000" w:themeColor="text1"/>
                <w:sz w:val="20"/>
                <w:szCs w:val="20"/>
                <w:lang w:val="sq-AL"/>
                <w14:textFill>
                  <w14:solidFill>
                    <w14:schemeClr w14:val="tx1"/>
                  </w14:solidFill>
                </w14:textFill>
              </w:rPr>
              <w:t xml:space="preserve">Treguesi përmbushjes: </w:t>
            </w:r>
          </w:p>
          <w:p w14:paraId="234B4A95">
            <w:pPr>
              <w:pStyle w:val="16"/>
              <w:keepNext w:val="0"/>
              <w:keepLines w:val="0"/>
              <w:pageBreakBefore w:val="0"/>
              <w:widowControl/>
              <w:numPr>
                <w:ilvl w:val="0"/>
                <w:numId w:val="22"/>
              </w:numPr>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color w:val="000000" w:themeColor="text1"/>
                <w:sz w:val="20"/>
                <w:szCs w:val="20"/>
                <w:lang w:val="sq-AL"/>
                <w14:textFill>
                  <w14:solidFill>
                    <w14:schemeClr w14:val="tx1"/>
                  </w14:solidFill>
                </w14:textFill>
              </w:rPr>
            </w:pPr>
            <w:r>
              <w:rPr>
                <w:rFonts w:hint="default" w:ascii="Times New Roman" w:hAnsi="Times New Roman" w:cs="Times New Roman"/>
                <w:color w:val="000000" w:themeColor="text1"/>
                <w:sz w:val="20"/>
                <w:szCs w:val="20"/>
                <w:lang w:val="en-US"/>
                <w14:textFill>
                  <w14:solidFill>
                    <w14:schemeClr w14:val="tx1"/>
                  </w14:solidFill>
                </w14:textFill>
              </w:rPr>
              <w:t>10</w:t>
            </w:r>
            <w:r>
              <w:rPr>
                <w:rFonts w:hint="default" w:ascii="Times New Roman" w:hAnsi="Times New Roman" w:cs="Times New Roman"/>
                <w:color w:val="000000" w:themeColor="text1"/>
                <w:sz w:val="20"/>
                <w:szCs w:val="20"/>
                <w:lang w:val="sq-AL"/>
                <w14:textFill>
                  <w14:solidFill>
                    <w14:schemeClr w14:val="tx1"/>
                  </w14:solidFill>
                </w14:textFill>
              </w:rPr>
              <w:t xml:space="preserve">0% e </w:t>
            </w:r>
            <w:r>
              <w:rPr>
                <w:rFonts w:hint="default" w:ascii="Times New Roman" w:hAnsi="Times New Roman" w:cs="Times New Roman"/>
                <w:color w:val="000000" w:themeColor="text1"/>
                <w:sz w:val="20"/>
                <w:szCs w:val="20"/>
                <w:lang w:val="en-US"/>
                <w14:textFill>
                  <w14:solidFill>
                    <w14:schemeClr w14:val="tx1"/>
                  </w14:solidFill>
                </w14:textFill>
              </w:rPr>
              <w:t>pedagogëve dhe stafit administrativ</w:t>
            </w:r>
            <w:r>
              <w:rPr>
                <w:rFonts w:hint="default" w:ascii="Times New Roman" w:hAnsi="Times New Roman" w:cs="Times New Roman"/>
                <w:color w:val="000000" w:themeColor="text1"/>
                <w:sz w:val="20"/>
                <w:szCs w:val="20"/>
                <w:lang w:val="sq-AL"/>
                <w14:textFill>
                  <w14:solidFill>
                    <w14:schemeClr w14:val="tx1"/>
                  </w14:solidFill>
                </w14:textFill>
              </w:rPr>
              <w:t>të jenë të trajnuar.</w:t>
            </w:r>
          </w:p>
          <w:p w14:paraId="1536292D">
            <w:pPr>
              <w:pStyle w:val="16"/>
              <w:keepNext w:val="0"/>
              <w:keepLines w:val="0"/>
              <w:pageBreakBefore w:val="0"/>
              <w:widowControl/>
              <w:numPr>
                <w:ilvl w:val="0"/>
                <w:numId w:val="22"/>
              </w:numPr>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color w:val="000000" w:themeColor="text1"/>
                <w:sz w:val="20"/>
                <w:szCs w:val="20"/>
                <w:lang w:val="en-US"/>
                <w14:textFill>
                  <w14:solidFill>
                    <w14:schemeClr w14:val="tx1"/>
                  </w14:solidFill>
                </w14:textFill>
              </w:rPr>
            </w:pPr>
            <w:r>
              <w:rPr>
                <w:rFonts w:hint="default" w:ascii="Times New Roman" w:hAnsi="Times New Roman" w:cs="Times New Roman"/>
                <w:color w:val="000000" w:themeColor="text1"/>
                <w:sz w:val="20"/>
                <w:szCs w:val="20"/>
                <w:lang w:val="en-US"/>
                <w14:textFill>
                  <w14:solidFill>
                    <w14:schemeClr w14:val="tx1"/>
                  </w14:solidFill>
                </w14:textFill>
              </w:rPr>
              <w:t>10</w:t>
            </w:r>
            <w:r>
              <w:rPr>
                <w:rFonts w:hint="default" w:ascii="Times New Roman" w:hAnsi="Times New Roman" w:cs="Times New Roman"/>
                <w:color w:val="000000" w:themeColor="text1"/>
                <w:sz w:val="20"/>
                <w:szCs w:val="20"/>
                <w:lang w:val="sq-AL"/>
                <w14:textFill>
                  <w14:solidFill>
                    <w14:schemeClr w14:val="tx1"/>
                  </w14:solidFill>
                </w14:textFill>
              </w:rPr>
              <w:t xml:space="preserve">0% e </w:t>
            </w:r>
            <w:r>
              <w:rPr>
                <w:rFonts w:hint="default" w:ascii="Times New Roman" w:hAnsi="Times New Roman" w:cs="Times New Roman"/>
                <w:color w:val="000000" w:themeColor="text1"/>
                <w:sz w:val="20"/>
                <w:szCs w:val="20"/>
                <w:lang w:val="en-US"/>
                <w14:textFill>
                  <w14:solidFill>
                    <w14:schemeClr w14:val="tx1"/>
                  </w14:solidFill>
                </w14:textFill>
              </w:rPr>
              <w:t xml:space="preserve">pedagogëve/stafit administrativ </w:t>
            </w:r>
            <w:r>
              <w:rPr>
                <w:rFonts w:hint="default" w:ascii="Times New Roman" w:hAnsi="Times New Roman" w:cs="Times New Roman"/>
                <w:color w:val="000000" w:themeColor="text1"/>
                <w:sz w:val="20"/>
                <w:szCs w:val="20"/>
                <w:lang w:val="sq-AL"/>
                <w14:textFill>
                  <w14:solidFill>
                    <w14:schemeClr w14:val="tx1"/>
                  </w14:solidFill>
                </w14:textFill>
              </w:rPr>
              <w:t xml:space="preserve">të </w:t>
            </w:r>
            <w:r>
              <w:rPr>
                <w:rFonts w:hint="default" w:ascii="Times New Roman" w:hAnsi="Times New Roman" w:cs="Times New Roman"/>
                <w:color w:val="000000" w:themeColor="text1"/>
                <w:sz w:val="20"/>
                <w:szCs w:val="20"/>
                <w:lang w:val="en-US"/>
                <w14:textFill>
                  <w14:solidFill>
                    <w14:schemeClr w14:val="tx1"/>
                  </w14:solidFill>
                </w14:textFill>
              </w:rPr>
              <w:t>plotësojnë me cilësi maksimale dokumentacionin shkollor</w:t>
            </w:r>
          </w:p>
        </w:tc>
      </w:tr>
      <w:tr w14:paraId="34740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2915" w:type="dxa"/>
            <w:tcBorders>
              <w:top w:val="single" w:color="000000" w:sz="4" w:space="0"/>
              <w:left w:val="single" w:color="000000" w:sz="4" w:space="0"/>
              <w:bottom w:val="single" w:color="000000" w:sz="4" w:space="0"/>
              <w:right w:val="single" w:color="000000" w:sz="4" w:space="0"/>
            </w:tcBorders>
            <w:shd w:val="clear" w:color="auto" w:fill="E2EFD9"/>
            <w:vAlign w:val="center"/>
          </w:tcPr>
          <w:p w14:paraId="781ACD52">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color w:val="000000" w:themeColor="text1"/>
                <w:sz w:val="20"/>
                <w:szCs w:val="20"/>
                <w:lang w:val="sq-AL"/>
                <w14:textFill>
                  <w14:solidFill>
                    <w14:schemeClr w14:val="tx1"/>
                  </w14:solidFill>
                </w14:textFill>
              </w:rPr>
            </w:pPr>
            <w:r>
              <w:rPr>
                <w:rFonts w:hint="default" w:ascii="Times New Roman" w:hAnsi="Times New Roman" w:cs="Times New Roman"/>
                <w:b/>
                <w:color w:val="000000" w:themeColor="text1"/>
                <w:sz w:val="18"/>
                <w:szCs w:val="18"/>
                <w:lang w:val="sq-AL"/>
                <w14:textFill>
                  <w14:solidFill>
                    <w14:schemeClr w14:val="tx1"/>
                  </w14:solidFill>
                </w14:textFill>
              </w:rPr>
              <w:t>Veprimtari</w:t>
            </w:r>
          </w:p>
        </w:tc>
        <w:tc>
          <w:tcPr>
            <w:tcW w:w="1058" w:type="dxa"/>
            <w:tcBorders>
              <w:top w:val="single" w:color="000000" w:sz="4" w:space="0"/>
              <w:left w:val="single" w:color="000000" w:sz="4" w:space="0"/>
              <w:bottom w:val="single" w:color="000000" w:sz="4" w:space="0"/>
              <w:right w:val="single" w:color="000000" w:sz="4" w:space="0"/>
            </w:tcBorders>
            <w:shd w:val="clear" w:color="auto" w:fill="E2EFD9"/>
            <w:vAlign w:val="center"/>
          </w:tcPr>
          <w:p w14:paraId="4CD75E3C">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color w:val="000000" w:themeColor="text1"/>
                <w:sz w:val="20"/>
                <w:szCs w:val="20"/>
                <w:lang w:val="sq-AL"/>
                <w14:textFill>
                  <w14:solidFill>
                    <w14:schemeClr w14:val="tx1"/>
                  </w14:solidFill>
                </w14:textFill>
              </w:rPr>
            </w:pPr>
            <w:r>
              <w:rPr>
                <w:rFonts w:hint="default" w:ascii="Times New Roman" w:hAnsi="Times New Roman" w:cs="Times New Roman"/>
                <w:b/>
                <w:color w:val="000000" w:themeColor="text1"/>
                <w:sz w:val="18"/>
                <w:szCs w:val="18"/>
                <w:lang w:val="sq-AL"/>
                <w14:textFill>
                  <w14:solidFill>
                    <w14:schemeClr w14:val="tx1"/>
                  </w14:solidFill>
                </w14:textFill>
              </w:rPr>
              <w:t>Afate kohore</w:t>
            </w:r>
          </w:p>
        </w:tc>
        <w:tc>
          <w:tcPr>
            <w:tcW w:w="1347" w:type="dxa"/>
            <w:tcBorders>
              <w:top w:val="single" w:color="000000" w:sz="4" w:space="0"/>
              <w:left w:val="single" w:color="000000" w:sz="4" w:space="0"/>
              <w:bottom w:val="single" w:color="000000" w:sz="4" w:space="0"/>
              <w:right w:val="single" w:color="000000" w:sz="4" w:space="0"/>
            </w:tcBorders>
            <w:shd w:val="clear" w:color="auto" w:fill="E2EFD9"/>
            <w:vAlign w:val="center"/>
          </w:tcPr>
          <w:p w14:paraId="5FDE78EE">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color w:val="000000" w:themeColor="text1"/>
                <w:sz w:val="20"/>
                <w:szCs w:val="20"/>
                <w:lang w:val="sq-AL"/>
                <w14:textFill>
                  <w14:solidFill>
                    <w14:schemeClr w14:val="tx1"/>
                  </w14:solidFill>
                </w14:textFill>
              </w:rPr>
            </w:pPr>
            <w:r>
              <w:rPr>
                <w:rFonts w:hint="default" w:ascii="Times New Roman" w:hAnsi="Times New Roman" w:cs="Times New Roman"/>
                <w:b/>
                <w:color w:val="000000" w:themeColor="text1"/>
                <w:sz w:val="18"/>
                <w:szCs w:val="18"/>
                <w:lang w:val="sq-AL"/>
                <w14:textFill>
                  <w14:solidFill>
                    <w14:schemeClr w14:val="tx1"/>
                  </w14:solidFill>
                </w14:textFill>
              </w:rPr>
              <w:t>Personi/at përgjegjës</w:t>
            </w:r>
          </w:p>
        </w:tc>
        <w:tc>
          <w:tcPr>
            <w:tcW w:w="1410" w:type="dxa"/>
            <w:tcBorders>
              <w:top w:val="single" w:color="000000" w:sz="4" w:space="0"/>
              <w:left w:val="single" w:color="000000" w:sz="4" w:space="0"/>
              <w:bottom w:val="single" w:color="000000" w:sz="4" w:space="0"/>
              <w:right w:val="single" w:color="000000" w:sz="4" w:space="0"/>
            </w:tcBorders>
            <w:shd w:val="clear" w:color="auto" w:fill="E2EFD9"/>
            <w:vAlign w:val="center"/>
          </w:tcPr>
          <w:p w14:paraId="6B557242">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i/>
                <w:color w:val="000000" w:themeColor="text1"/>
                <w:sz w:val="20"/>
                <w:szCs w:val="20"/>
                <w:lang w:val="sq-AL"/>
                <w14:textFill>
                  <w14:solidFill>
                    <w14:schemeClr w14:val="tx1"/>
                  </w14:solidFill>
                </w14:textFill>
              </w:rPr>
            </w:pPr>
            <w:r>
              <w:rPr>
                <w:rFonts w:hint="default" w:ascii="Times New Roman" w:hAnsi="Times New Roman" w:cs="Times New Roman"/>
                <w:b/>
                <w:color w:val="000000" w:themeColor="text1"/>
                <w:sz w:val="18"/>
                <w:szCs w:val="18"/>
                <w:lang w:val="sq-AL"/>
                <w14:textFill>
                  <w14:solidFill>
                    <w14:schemeClr w14:val="tx1"/>
                  </w14:solidFill>
                </w14:textFill>
              </w:rPr>
              <w:t>Metodologjia</w:t>
            </w:r>
          </w:p>
        </w:tc>
        <w:tc>
          <w:tcPr>
            <w:tcW w:w="1475" w:type="dxa"/>
            <w:tcBorders>
              <w:top w:val="single" w:color="000000" w:sz="4" w:space="0"/>
              <w:left w:val="single" w:color="000000" w:sz="4" w:space="0"/>
              <w:bottom w:val="single" w:color="000000" w:sz="4" w:space="0"/>
              <w:right w:val="single" w:color="000000" w:sz="4" w:space="0"/>
            </w:tcBorders>
            <w:shd w:val="clear" w:color="auto" w:fill="E2EFD9"/>
            <w:vAlign w:val="center"/>
          </w:tcPr>
          <w:p w14:paraId="13B1F631">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iCs/>
                <w:color w:val="000000" w:themeColor="text1"/>
                <w:sz w:val="20"/>
                <w:szCs w:val="20"/>
                <w:lang w:val="sq-AL"/>
                <w14:textFill>
                  <w14:solidFill>
                    <w14:schemeClr w14:val="tx1"/>
                  </w14:solidFill>
                </w14:textFill>
              </w:rPr>
            </w:pPr>
            <w:r>
              <w:rPr>
                <w:rFonts w:hint="default" w:ascii="Times New Roman" w:hAnsi="Times New Roman" w:cs="Times New Roman"/>
                <w:b/>
                <w:iCs/>
                <w:color w:val="000000" w:themeColor="text1"/>
                <w:sz w:val="18"/>
                <w:szCs w:val="18"/>
                <w:lang w:val="sq-AL"/>
                <w14:textFill>
                  <w14:solidFill>
                    <w14:schemeClr w14:val="tx1"/>
                  </w14:solidFill>
                </w14:textFill>
              </w:rPr>
              <w:t>Instrumenti matës</w:t>
            </w:r>
          </w:p>
        </w:tc>
        <w:tc>
          <w:tcPr>
            <w:tcW w:w="1164" w:type="dxa"/>
            <w:tcBorders>
              <w:top w:val="single" w:color="000000" w:sz="4" w:space="0"/>
              <w:left w:val="single" w:color="000000" w:sz="4" w:space="0"/>
              <w:bottom w:val="single" w:color="000000" w:sz="4" w:space="0"/>
              <w:right w:val="single" w:color="000000" w:sz="4" w:space="0"/>
            </w:tcBorders>
            <w:shd w:val="clear" w:color="auto" w:fill="E2EFD9"/>
            <w:vAlign w:val="center"/>
          </w:tcPr>
          <w:p w14:paraId="68AB57BC">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iCs/>
                <w:color w:val="000000" w:themeColor="text1"/>
                <w:sz w:val="18"/>
                <w:szCs w:val="18"/>
                <w:lang w:val="sq-AL"/>
                <w14:textFill>
                  <w14:solidFill>
                    <w14:schemeClr w14:val="tx1"/>
                  </w14:solidFill>
                </w14:textFill>
              </w:rPr>
            </w:pPr>
            <w:r>
              <w:rPr>
                <w:rFonts w:hint="default" w:ascii="Times New Roman" w:hAnsi="Times New Roman" w:cs="Times New Roman"/>
                <w:b/>
                <w:iCs/>
                <w:color w:val="000000" w:themeColor="text1"/>
                <w:sz w:val="18"/>
                <w:szCs w:val="18"/>
                <w:lang w:val="sq-AL"/>
                <w14:textFill>
                  <w14:solidFill>
                    <w14:schemeClr w14:val="tx1"/>
                  </w14:solidFill>
                </w14:textFill>
              </w:rPr>
              <w:t>Vend</w:t>
            </w:r>
          </w:p>
          <w:p w14:paraId="67354EA7">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iCs/>
                <w:color w:val="000000" w:themeColor="text1"/>
                <w:sz w:val="20"/>
                <w:szCs w:val="20"/>
                <w:lang w:val="sq-AL"/>
                <w14:textFill>
                  <w14:solidFill>
                    <w14:schemeClr w14:val="tx1"/>
                  </w14:solidFill>
                </w14:textFill>
              </w:rPr>
            </w:pPr>
            <w:r>
              <w:rPr>
                <w:rFonts w:hint="default" w:ascii="Times New Roman" w:hAnsi="Times New Roman" w:cs="Times New Roman"/>
                <w:b/>
                <w:iCs/>
                <w:color w:val="000000" w:themeColor="text1"/>
                <w:sz w:val="18"/>
                <w:szCs w:val="18"/>
                <w:lang w:val="sq-AL"/>
                <w14:textFill>
                  <w14:solidFill>
                    <w14:schemeClr w14:val="tx1"/>
                  </w14:solidFill>
                </w14:textFill>
              </w:rPr>
              <w:t>ndodhja</w:t>
            </w:r>
          </w:p>
        </w:tc>
        <w:tc>
          <w:tcPr>
            <w:tcW w:w="898" w:type="dxa"/>
            <w:gridSpan w:val="2"/>
            <w:tcBorders>
              <w:top w:val="single" w:color="000000" w:sz="4" w:space="0"/>
              <w:left w:val="single" w:color="000000" w:sz="4" w:space="0"/>
              <w:bottom w:val="single" w:color="000000" w:sz="4" w:space="0"/>
              <w:right w:val="single" w:color="000000" w:sz="4" w:space="0"/>
            </w:tcBorders>
            <w:shd w:val="clear" w:color="auto" w:fill="E2EFD9"/>
            <w:vAlign w:val="center"/>
          </w:tcPr>
          <w:p w14:paraId="094AD02F">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iCs/>
                <w:color w:val="000000" w:themeColor="text1"/>
                <w:sz w:val="20"/>
                <w:szCs w:val="20"/>
                <w:lang w:val="sq-AL"/>
                <w14:textFill>
                  <w14:solidFill>
                    <w14:schemeClr w14:val="tx1"/>
                  </w14:solidFill>
                </w14:textFill>
              </w:rPr>
            </w:pPr>
            <w:r>
              <w:rPr>
                <w:rFonts w:hint="default" w:ascii="Times New Roman" w:hAnsi="Times New Roman" w:cs="Times New Roman"/>
                <w:b/>
                <w:iCs/>
                <w:color w:val="000000" w:themeColor="text1"/>
                <w:sz w:val="18"/>
                <w:szCs w:val="18"/>
                <w:lang w:val="en-US"/>
                <w14:textFill>
                  <w14:solidFill>
                    <w14:schemeClr w14:val="tx1"/>
                  </w14:solidFill>
                </w14:textFill>
              </w:rPr>
              <w:t>Realizimi</w:t>
            </w:r>
          </w:p>
        </w:tc>
      </w:tr>
      <w:tr w14:paraId="10F81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 w:hRule="atLeast"/>
          <w:jc w:val="center"/>
        </w:trPr>
        <w:tc>
          <w:tcPr>
            <w:tcW w:w="2915" w:type="dxa"/>
            <w:tcBorders>
              <w:top w:val="single" w:color="000000" w:sz="4" w:space="0"/>
              <w:left w:val="single" w:color="000000" w:sz="4" w:space="0"/>
              <w:bottom w:val="single" w:color="000000" w:sz="4" w:space="0"/>
              <w:right w:val="single" w:color="000000" w:sz="4" w:space="0"/>
            </w:tcBorders>
            <w:vAlign w:val="center"/>
          </w:tcPr>
          <w:p w14:paraId="54DBE2FC">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color w:val="000000" w:themeColor="text1"/>
                <w:sz w:val="20"/>
                <w:szCs w:val="20"/>
                <w:lang w:val="en-US"/>
                <w14:textFill>
                  <w14:solidFill>
                    <w14:schemeClr w14:val="tx1"/>
                  </w14:solidFill>
                </w14:textFill>
              </w:rPr>
            </w:pPr>
            <w:r>
              <w:rPr>
                <w:rFonts w:hint="default" w:ascii="Times New Roman" w:hAnsi="Times New Roman" w:cs="Times New Roman"/>
                <w:color w:val="000000" w:themeColor="text1"/>
                <w:sz w:val="20"/>
                <w:szCs w:val="20"/>
                <w:lang w:val="sq-AL"/>
                <w14:textFill>
                  <w14:solidFill>
                    <w14:schemeClr w14:val="tx1"/>
                  </w14:solidFill>
                </w14:textFill>
              </w:rPr>
              <w:t>Trajnim i mësimdhënësve</w:t>
            </w:r>
            <w:r>
              <w:rPr>
                <w:rFonts w:hint="default" w:ascii="Times New Roman" w:hAnsi="Times New Roman" w:cs="Times New Roman"/>
                <w:color w:val="000000" w:themeColor="text1"/>
                <w:sz w:val="20"/>
                <w:szCs w:val="20"/>
                <w:lang w:val="en-US"/>
                <w14:textFill>
                  <w14:solidFill>
                    <w14:schemeClr w14:val="tx1"/>
                  </w14:solidFill>
                </w14:textFill>
              </w:rPr>
              <w:t>/stafit administrativ për cdo dokument të plotësuar</w:t>
            </w:r>
          </w:p>
        </w:tc>
        <w:tc>
          <w:tcPr>
            <w:tcW w:w="1058" w:type="dxa"/>
            <w:vMerge w:val="restart"/>
            <w:tcBorders>
              <w:top w:val="single" w:color="000000" w:sz="4" w:space="0"/>
              <w:left w:val="single" w:color="000000" w:sz="4" w:space="0"/>
              <w:right w:val="single" w:color="000000" w:sz="4" w:space="0"/>
            </w:tcBorders>
            <w:shd w:val="clear" w:color="auto" w:fill="DAE3F3" w:themeFill="accent5" w:themeFillTint="32"/>
            <w:vAlign w:val="center"/>
          </w:tcPr>
          <w:p w14:paraId="6B669A06">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bCs/>
                <w:color w:val="0070C0"/>
                <w:sz w:val="20"/>
                <w:szCs w:val="20"/>
                <w:lang w:val="en-US"/>
              </w:rPr>
            </w:pPr>
            <w:r>
              <w:rPr>
                <w:rFonts w:hint="default" w:ascii="Times New Roman" w:hAnsi="Times New Roman" w:cs="Times New Roman"/>
                <w:b/>
                <w:bCs/>
                <w:color w:val="0070C0"/>
                <w:sz w:val="20"/>
                <w:szCs w:val="20"/>
                <w:lang w:val="en-US"/>
              </w:rPr>
              <w:t>Shtator 2024-</w:t>
            </w:r>
          </w:p>
          <w:p w14:paraId="590B261A">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bCs/>
                <w:color w:val="0070C0"/>
                <w:sz w:val="20"/>
                <w:szCs w:val="20"/>
                <w:lang w:val="en-US"/>
              </w:rPr>
            </w:pPr>
          </w:p>
          <w:p w14:paraId="3CF3C3DF">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bCs/>
                <w:color w:val="0070C0"/>
                <w:sz w:val="20"/>
                <w:szCs w:val="20"/>
                <w:lang w:val="en-US"/>
              </w:rPr>
            </w:pPr>
          </w:p>
          <w:p w14:paraId="03FD48EE">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eastAsiaTheme="minorHAnsi"/>
                <w:b/>
                <w:bCs/>
                <w:color w:val="000000" w:themeColor="text1"/>
                <w:sz w:val="20"/>
                <w:szCs w:val="20"/>
                <w:lang w:val="sq-AL" w:eastAsia="en-US" w:bidi="ar-SA"/>
                <w14:textFill>
                  <w14:solidFill>
                    <w14:schemeClr w14:val="tx1"/>
                  </w14:solidFill>
                </w14:textFill>
              </w:rPr>
            </w:pPr>
            <w:r>
              <w:rPr>
                <w:rFonts w:hint="default" w:ascii="Times New Roman" w:hAnsi="Times New Roman" w:cs="Times New Roman"/>
                <w:b/>
                <w:bCs/>
                <w:color w:val="0070C0"/>
                <w:sz w:val="20"/>
                <w:szCs w:val="20"/>
                <w:lang w:val="en-US"/>
              </w:rPr>
              <w:t>Qershor 2025</w:t>
            </w:r>
          </w:p>
        </w:tc>
        <w:tc>
          <w:tcPr>
            <w:tcW w:w="1347" w:type="dxa"/>
            <w:tcBorders>
              <w:top w:val="single" w:color="000000" w:sz="4" w:space="0"/>
              <w:left w:val="single" w:color="000000" w:sz="4" w:space="0"/>
              <w:bottom w:val="single" w:color="000000" w:sz="4" w:space="0"/>
              <w:right w:val="single" w:color="000000" w:sz="4" w:space="0"/>
            </w:tcBorders>
            <w:vAlign w:val="center"/>
          </w:tcPr>
          <w:p w14:paraId="29C66941">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20"/>
                <w:szCs w:val="20"/>
                <w:lang w:val="sq-AL"/>
                <w14:textFill>
                  <w14:solidFill>
                    <w14:schemeClr w14:val="tx1"/>
                  </w14:solidFill>
                </w14:textFill>
              </w:rPr>
            </w:pPr>
            <w:r>
              <w:rPr>
                <w:rFonts w:hint="default" w:ascii="Times New Roman" w:hAnsi="Times New Roman" w:cs="Times New Roman"/>
                <w:color w:val="000000" w:themeColor="text1"/>
                <w:sz w:val="20"/>
                <w:szCs w:val="20"/>
                <w:lang w:val="sq-AL"/>
                <w14:textFill>
                  <w14:solidFill>
                    <w14:schemeClr w14:val="tx1"/>
                  </w14:solidFill>
                </w14:textFill>
              </w:rPr>
              <w:t>Ekspert i jashtëm/</w:t>
            </w:r>
            <w:r>
              <w:rPr>
                <w:rFonts w:hint="default" w:ascii="Times New Roman" w:hAnsi="Times New Roman" w:cs="Times New Roman"/>
                <w:color w:val="000000" w:themeColor="text1"/>
                <w:sz w:val="20"/>
                <w:szCs w:val="20"/>
                <w:lang w:val="en-US"/>
                <w14:textFill>
                  <w14:solidFill>
                    <w14:schemeClr w14:val="tx1"/>
                  </w14:solidFill>
                </w14:textFill>
              </w:rPr>
              <w:t xml:space="preserve"> </w:t>
            </w:r>
            <w:r>
              <w:rPr>
                <w:rFonts w:hint="default" w:ascii="Times New Roman" w:hAnsi="Times New Roman" w:cs="Times New Roman"/>
                <w:color w:val="000000" w:themeColor="text1"/>
                <w:sz w:val="20"/>
                <w:szCs w:val="20"/>
                <w:lang w:val="sq-AL"/>
                <w14:textFill>
                  <w14:solidFill>
                    <w14:schemeClr w14:val="tx1"/>
                  </w14:solidFill>
                </w14:textFill>
              </w:rPr>
              <w:t>brendshëm</w:t>
            </w:r>
          </w:p>
        </w:tc>
        <w:tc>
          <w:tcPr>
            <w:tcW w:w="1410" w:type="dxa"/>
            <w:tcBorders>
              <w:top w:val="single" w:color="000000" w:sz="4" w:space="0"/>
              <w:left w:val="single" w:color="000000" w:sz="4" w:space="0"/>
              <w:bottom w:val="single" w:color="000000" w:sz="4" w:space="0"/>
              <w:right w:val="single" w:color="000000" w:sz="4" w:space="0"/>
            </w:tcBorders>
            <w:vAlign w:val="center"/>
          </w:tcPr>
          <w:p w14:paraId="1C6E03B6">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20"/>
                <w:szCs w:val="20"/>
                <w:lang w:val="sq-AL"/>
                <w14:textFill>
                  <w14:solidFill>
                    <w14:schemeClr w14:val="tx1"/>
                  </w14:solidFill>
                </w14:textFill>
              </w:rPr>
            </w:pPr>
            <w:r>
              <w:rPr>
                <w:rFonts w:hint="default" w:ascii="Times New Roman" w:hAnsi="Times New Roman" w:cs="Times New Roman"/>
                <w:color w:val="000000" w:themeColor="text1"/>
                <w:sz w:val="20"/>
                <w:szCs w:val="20"/>
                <w:lang w:val="sq-AL"/>
                <w14:textFill>
                  <w14:solidFill>
                    <w14:schemeClr w14:val="tx1"/>
                  </w14:solidFill>
                </w14:textFill>
              </w:rPr>
              <w:t>Trajnim teorik, demonstrim praktik</w:t>
            </w:r>
          </w:p>
        </w:tc>
        <w:tc>
          <w:tcPr>
            <w:tcW w:w="1475" w:type="dxa"/>
            <w:tcBorders>
              <w:top w:val="single" w:color="000000" w:sz="4" w:space="0"/>
              <w:left w:val="single" w:color="000000" w:sz="4" w:space="0"/>
              <w:bottom w:val="single" w:color="000000" w:sz="4" w:space="0"/>
              <w:right w:val="single" w:color="000000" w:sz="4" w:space="0"/>
            </w:tcBorders>
            <w:vAlign w:val="center"/>
          </w:tcPr>
          <w:p w14:paraId="1B60A03E">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20"/>
                <w:szCs w:val="20"/>
                <w:lang w:val="sq-AL"/>
                <w14:textFill>
                  <w14:solidFill>
                    <w14:schemeClr w14:val="tx1"/>
                  </w14:solidFill>
                </w14:textFill>
              </w:rPr>
            </w:pPr>
            <w:r>
              <w:rPr>
                <w:rFonts w:hint="default" w:ascii="Times New Roman" w:hAnsi="Times New Roman" w:cs="Times New Roman"/>
                <w:color w:val="000000" w:themeColor="text1"/>
                <w:sz w:val="20"/>
                <w:szCs w:val="20"/>
                <w:lang w:val="sq-AL"/>
                <w14:textFill>
                  <w14:solidFill>
                    <w14:schemeClr w14:val="tx1"/>
                  </w14:solidFill>
                </w14:textFill>
              </w:rPr>
              <w:t>Listë-prezencë, relacion i trajnimit</w:t>
            </w:r>
          </w:p>
        </w:tc>
        <w:tc>
          <w:tcPr>
            <w:tcW w:w="1164" w:type="dxa"/>
            <w:tcBorders>
              <w:top w:val="single" w:color="000000" w:sz="4" w:space="0"/>
              <w:left w:val="single" w:color="000000" w:sz="4" w:space="0"/>
              <w:bottom w:val="single" w:color="000000" w:sz="4" w:space="0"/>
              <w:right w:val="single" w:color="000000" w:sz="4" w:space="0"/>
            </w:tcBorders>
            <w:vAlign w:val="center"/>
          </w:tcPr>
          <w:p w14:paraId="22C5057D">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20"/>
                <w:szCs w:val="20"/>
                <w:lang w:val="sq-AL"/>
                <w14:textFill>
                  <w14:solidFill>
                    <w14:schemeClr w14:val="tx1"/>
                  </w14:solidFill>
                </w14:textFill>
              </w:rPr>
            </w:pPr>
            <w:r>
              <w:rPr>
                <w:rFonts w:hint="default" w:ascii="Times New Roman" w:hAnsi="Times New Roman" w:cs="Times New Roman"/>
                <w:color w:val="000000" w:themeColor="text1"/>
                <w:sz w:val="20"/>
                <w:szCs w:val="20"/>
                <w:lang w:val="sq-AL"/>
                <w14:textFill>
                  <w14:solidFill>
                    <w14:schemeClr w14:val="tx1"/>
                  </w14:solidFill>
                </w14:textFill>
              </w:rPr>
              <w:t>Shkollë</w:t>
            </w:r>
          </w:p>
        </w:tc>
        <w:tc>
          <w:tcPr>
            <w:tcW w:w="898" w:type="dxa"/>
            <w:gridSpan w:val="2"/>
            <w:vMerge w:val="restart"/>
            <w:tcBorders>
              <w:top w:val="single" w:color="000000" w:sz="4" w:space="0"/>
              <w:left w:val="single" w:color="000000" w:sz="4" w:space="0"/>
              <w:right w:val="single" w:color="000000" w:sz="4" w:space="0"/>
            </w:tcBorders>
            <w:shd w:val="clear" w:color="auto" w:fill="E2EFDA" w:themeFill="accent6" w:themeFillTint="32"/>
            <w:vAlign w:val="center"/>
          </w:tcPr>
          <w:p w14:paraId="5B4EA87A">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bCs/>
                <w:color w:val="000000" w:themeColor="text1"/>
                <w:sz w:val="20"/>
                <w:szCs w:val="20"/>
                <w:lang w:val="en-US"/>
                <w14:textFill>
                  <w14:solidFill>
                    <w14:schemeClr w14:val="tx1"/>
                  </w14:solidFill>
                </w14:textFill>
              </w:rPr>
            </w:pPr>
            <w:r>
              <w:rPr>
                <w:rFonts w:hint="default" w:ascii="Times New Roman" w:hAnsi="Times New Roman" w:cs="Times New Roman"/>
                <w:b/>
                <w:bCs/>
                <w:color w:val="000000" w:themeColor="text1"/>
                <w:sz w:val="20"/>
                <w:szCs w:val="20"/>
                <w:lang w:val="en-US"/>
                <w14:textFill>
                  <w14:solidFill>
                    <w14:schemeClr w14:val="tx1"/>
                  </w14:solidFill>
                </w14:textFill>
              </w:rPr>
              <w:t xml:space="preserve">PO brenda </w:t>
            </w:r>
          </w:p>
          <w:p w14:paraId="2A82165D">
            <w:pPr>
              <w:spacing w:after="0" w:line="276" w:lineRule="auto"/>
              <w:jc w:val="center"/>
              <w:rPr>
                <w:rFonts w:hint="default" w:ascii="Times New Roman" w:hAnsi="Times New Roman" w:cs="Times New Roman" w:eastAsiaTheme="minorHAnsi"/>
                <w:color w:val="000000" w:themeColor="text1"/>
                <w:sz w:val="20"/>
                <w:szCs w:val="20"/>
                <w:lang w:val="en-US" w:eastAsia="en-US" w:bidi="ar-SA"/>
                <w14:textFill>
                  <w14:solidFill>
                    <w14:schemeClr w14:val="tx1"/>
                  </w14:solidFill>
                </w14:textFill>
              </w:rPr>
            </w:pPr>
            <w:r>
              <w:rPr>
                <w:rFonts w:hint="default" w:ascii="Times New Roman" w:hAnsi="Times New Roman" w:cs="Times New Roman"/>
                <w:b/>
                <w:bCs/>
                <w:color w:val="000000" w:themeColor="text1"/>
                <w:sz w:val="20"/>
                <w:szCs w:val="20"/>
                <w:lang w:val="en-US"/>
                <w14:textFill>
                  <w14:solidFill>
                    <w14:schemeClr w14:val="tx1"/>
                  </w14:solidFill>
                </w14:textFill>
              </w:rPr>
              <w:t>2023-2024</w:t>
            </w:r>
          </w:p>
        </w:tc>
      </w:tr>
      <w:tr w14:paraId="4C203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 w:hRule="atLeast"/>
          <w:jc w:val="center"/>
        </w:trPr>
        <w:tc>
          <w:tcPr>
            <w:tcW w:w="2915" w:type="dxa"/>
            <w:tcBorders>
              <w:top w:val="single" w:color="000000" w:sz="4" w:space="0"/>
              <w:left w:val="single" w:color="000000" w:sz="4" w:space="0"/>
              <w:bottom w:val="single" w:color="000000" w:sz="4" w:space="0"/>
              <w:right w:val="single" w:color="000000" w:sz="4" w:space="0"/>
            </w:tcBorders>
            <w:vAlign w:val="center"/>
          </w:tcPr>
          <w:p w14:paraId="458A5566">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color w:val="000000" w:themeColor="text1"/>
                <w:sz w:val="20"/>
                <w:szCs w:val="20"/>
                <w:lang w:val="en-US"/>
                <w14:textFill>
                  <w14:solidFill>
                    <w14:schemeClr w14:val="tx1"/>
                  </w14:solidFill>
                </w14:textFill>
              </w:rPr>
            </w:pPr>
            <w:r>
              <w:rPr>
                <w:rFonts w:hint="default" w:ascii="Times New Roman" w:hAnsi="Times New Roman" w:cs="Times New Roman"/>
                <w:color w:val="000000" w:themeColor="text1"/>
                <w:sz w:val="20"/>
                <w:szCs w:val="20"/>
                <w:lang w:val="en-US"/>
                <w14:textFill>
                  <w14:solidFill>
                    <w14:schemeClr w14:val="tx1"/>
                  </w14:solidFill>
                </w14:textFill>
              </w:rPr>
              <w:t>Kontroll i dokumentacionit të plotësuar (ditor, javor/ mujor/ semestral/vjetor)</w:t>
            </w:r>
          </w:p>
        </w:tc>
        <w:tc>
          <w:tcPr>
            <w:tcW w:w="1058" w:type="dxa"/>
            <w:vMerge w:val="continue"/>
            <w:tcBorders>
              <w:left w:val="single" w:color="000000" w:sz="4" w:space="0"/>
              <w:right w:val="single" w:color="000000" w:sz="4" w:space="0"/>
            </w:tcBorders>
            <w:vAlign w:val="center"/>
          </w:tcPr>
          <w:p w14:paraId="25901759">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20"/>
                <w:szCs w:val="20"/>
                <w:lang w:val="en-US"/>
                <w14:textFill>
                  <w14:solidFill>
                    <w14:schemeClr w14:val="tx1"/>
                  </w14:solidFill>
                </w14:textFill>
              </w:rPr>
            </w:pPr>
          </w:p>
        </w:tc>
        <w:tc>
          <w:tcPr>
            <w:tcW w:w="1347" w:type="dxa"/>
            <w:tcBorders>
              <w:top w:val="single" w:color="000000" w:sz="4" w:space="0"/>
              <w:left w:val="single" w:color="000000" w:sz="4" w:space="0"/>
              <w:bottom w:val="single" w:color="000000" w:sz="4" w:space="0"/>
              <w:right w:val="single" w:color="000000" w:sz="4" w:space="0"/>
            </w:tcBorders>
            <w:vAlign w:val="center"/>
          </w:tcPr>
          <w:p w14:paraId="5D1C5D27">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20"/>
                <w:szCs w:val="20"/>
                <w:lang w:val="en-US"/>
                <w14:textFill>
                  <w14:solidFill>
                    <w14:schemeClr w14:val="tx1"/>
                  </w14:solidFill>
                </w14:textFill>
              </w:rPr>
            </w:pPr>
            <w:r>
              <w:rPr>
                <w:rFonts w:hint="default" w:ascii="Times New Roman" w:hAnsi="Times New Roman" w:cs="Times New Roman"/>
                <w:color w:val="000000" w:themeColor="text1"/>
                <w:sz w:val="20"/>
                <w:szCs w:val="20"/>
                <w:lang w:val="en-US"/>
                <w14:textFill>
                  <w14:solidFill>
                    <w14:schemeClr w14:val="tx1"/>
                  </w14:solidFill>
                </w14:textFill>
              </w:rPr>
              <w:t xml:space="preserve">ZIPKT, sekretaria e shkollës, </w:t>
            </w:r>
          </w:p>
        </w:tc>
        <w:tc>
          <w:tcPr>
            <w:tcW w:w="1410" w:type="dxa"/>
            <w:tcBorders>
              <w:top w:val="single" w:color="000000" w:sz="4" w:space="0"/>
              <w:left w:val="single" w:color="000000" w:sz="4" w:space="0"/>
              <w:bottom w:val="single" w:color="000000" w:sz="4" w:space="0"/>
              <w:right w:val="single" w:color="000000" w:sz="4" w:space="0"/>
            </w:tcBorders>
            <w:vAlign w:val="center"/>
          </w:tcPr>
          <w:p w14:paraId="2B60DE8D">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20"/>
                <w:szCs w:val="20"/>
                <w:lang w:val="sq-AL"/>
                <w14:textFill>
                  <w14:solidFill>
                    <w14:schemeClr w14:val="tx1"/>
                  </w14:solidFill>
                </w14:textFill>
              </w:rPr>
            </w:pPr>
            <w:r>
              <w:rPr>
                <w:rFonts w:hint="default" w:ascii="Times New Roman" w:hAnsi="Times New Roman" w:cs="Times New Roman"/>
                <w:color w:val="000000" w:themeColor="text1"/>
                <w:sz w:val="20"/>
                <w:szCs w:val="20"/>
                <w:lang w:val="sq-AL"/>
                <w14:textFill>
                  <w14:solidFill>
                    <w14:schemeClr w14:val="tx1"/>
                  </w14:solidFill>
                </w14:textFill>
              </w:rPr>
              <w:t>Trajnim teorik, demonstrim praktik</w:t>
            </w:r>
          </w:p>
        </w:tc>
        <w:tc>
          <w:tcPr>
            <w:tcW w:w="1475" w:type="dxa"/>
            <w:tcBorders>
              <w:top w:val="single" w:color="000000" w:sz="4" w:space="0"/>
              <w:left w:val="single" w:color="000000" w:sz="4" w:space="0"/>
              <w:bottom w:val="single" w:color="000000" w:sz="4" w:space="0"/>
              <w:right w:val="single" w:color="000000" w:sz="4" w:space="0"/>
            </w:tcBorders>
            <w:vAlign w:val="center"/>
          </w:tcPr>
          <w:p w14:paraId="6AE82045">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20"/>
                <w:szCs w:val="20"/>
                <w:lang w:val="en-US"/>
                <w14:textFill>
                  <w14:solidFill>
                    <w14:schemeClr w14:val="tx1"/>
                  </w14:solidFill>
                </w14:textFill>
              </w:rPr>
            </w:pPr>
            <w:r>
              <w:rPr>
                <w:rFonts w:hint="default" w:ascii="Times New Roman" w:hAnsi="Times New Roman" w:cs="Times New Roman"/>
                <w:color w:val="000000" w:themeColor="text1"/>
                <w:sz w:val="20"/>
                <w:szCs w:val="20"/>
                <w:lang w:val="en-US"/>
                <w14:textFill>
                  <w14:solidFill>
                    <w14:schemeClr w14:val="tx1"/>
                  </w14:solidFill>
                </w14:textFill>
              </w:rPr>
              <w:t>Lloji dhe numri i dok. të kontrolluar</w:t>
            </w:r>
          </w:p>
        </w:tc>
        <w:tc>
          <w:tcPr>
            <w:tcW w:w="1164" w:type="dxa"/>
            <w:tcBorders>
              <w:top w:val="single" w:color="000000" w:sz="4" w:space="0"/>
              <w:left w:val="single" w:color="000000" w:sz="4" w:space="0"/>
              <w:bottom w:val="single" w:color="000000" w:sz="4" w:space="0"/>
              <w:right w:val="single" w:color="000000" w:sz="4" w:space="0"/>
            </w:tcBorders>
            <w:vAlign w:val="center"/>
          </w:tcPr>
          <w:p w14:paraId="6DD6FF5C">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20"/>
                <w:szCs w:val="20"/>
                <w:lang w:val="en-US"/>
                <w14:textFill>
                  <w14:solidFill>
                    <w14:schemeClr w14:val="tx1"/>
                  </w14:solidFill>
                </w14:textFill>
              </w:rPr>
            </w:pPr>
            <w:r>
              <w:rPr>
                <w:rFonts w:hint="default" w:ascii="Times New Roman" w:hAnsi="Times New Roman" w:cs="Times New Roman"/>
                <w:color w:val="000000" w:themeColor="text1"/>
                <w:sz w:val="20"/>
                <w:szCs w:val="20"/>
                <w:lang w:val="sq-AL"/>
                <w14:textFill>
                  <w14:solidFill>
                    <w14:schemeClr w14:val="tx1"/>
                  </w14:solidFill>
                </w14:textFill>
              </w:rPr>
              <w:t>Klasë/</w:t>
            </w:r>
            <w:r>
              <w:rPr>
                <w:rFonts w:hint="default" w:ascii="Times New Roman" w:hAnsi="Times New Roman" w:cs="Times New Roman"/>
                <w:color w:val="000000" w:themeColor="text1"/>
                <w:sz w:val="20"/>
                <w:szCs w:val="20"/>
                <w:lang w:val="en-US"/>
                <w14:textFill>
                  <w14:solidFill>
                    <w14:schemeClr w14:val="tx1"/>
                  </w14:solidFill>
                </w14:textFill>
              </w:rPr>
              <w:t xml:space="preserve"> </w:t>
            </w:r>
            <w:r>
              <w:rPr>
                <w:rFonts w:hint="default" w:ascii="Times New Roman" w:hAnsi="Times New Roman" w:cs="Times New Roman"/>
                <w:color w:val="000000" w:themeColor="text1"/>
                <w:sz w:val="20"/>
                <w:szCs w:val="20"/>
                <w:lang w:val="sq-AL"/>
                <w14:textFill>
                  <w14:solidFill>
                    <w14:schemeClr w14:val="tx1"/>
                  </w14:solidFill>
                </w14:textFill>
              </w:rPr>
              <w:t>mjedis i praktikës</w:t>
            </w:r>
            <w:r>
              <w:rPr>
                <w:rFonts w:hint="default" w:ascii="Times New Roman" w:hAnsi="Times New Roman" w:cs="Times New Roman"/>
                <w:color w:val="000000" w:themeColor="text1"/>
                <w:sz w:val="20"/>
                <w:szCs w:val="20"/>
                <w:lang w:val="en-US"/>
                <w14:textFill>
                  <w14:solidFill>
                    <w14:schemeClr w14:val="tx1"/>
                  </w14:solidFill>
                </w14:textFill>
              </w:rPr>
              <w:t>/ sekretari</w:t>
            </w:r>
          </w:p>
        </w:tc>
        <w:tc>
          <w:tcPr>
            <w:tcW w:w="898" w:type="dxa"/>
            <w:gridSpan w:val="2"/>
            <w:vMerge w:val="continue"/>
            <w:tcBorders>
              <w:left w:val="single" w:color="000000" w:sz="4" w:space="0"/>
              <w:right w:val="single" w:color="000000" w:sz="4" w:space="0"/>
            </w:tcBorders>
            <w:shd w:val="clear" w:color="auto" w:fill="E2EFDA" w:themeFill="accent6" w:themeFillTint="32"/>
            <w:vAlign w:val="center"/>
          </w:tcPr>
          <w:p w14:paraId="31139369">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bCs/>
                <w:color w:val="000000" w:themeColor="text1"/>
                <w:sz w:val="20"/>
                <w:szCs w:val="20"/>
                <w:lang w:val="en-US"/>
                <w14:textFill>
                  <w14:solidFill>
                    <w14:schemeClr w14:val="tx1"/>
                  </w14:solidFill>
                </w14:textFill>
              </w:rPr>
            </w:pPr>
          </w:p>
        </w:tc>
      </w:tr>
      <w:tr w14:paraId="431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 w:hRule="atLeast"/>
          <w:jc w:val="center"/>
        </w:trPr>
        <w:tc>
          <w:tcPr>
            <w:tcW w:w="2915" w:type="dxa"/>
            <w:tcBorders>
              <w:top w:val="single" w:color="000000" w:sz="4" w:space="0"/>
              <w:left w:val="single" w:color="000000" w:sz="4" w:space="0"/>
              <w:bottom w:val="single" w:color="000000" w:sz="4" w:space="0"/>
              <w:right w:val="single" w:color="auto" w:sz="4" w:space="0"/>
            </w:tcBorders>
            <w:vAlign w:val="center"/>
          </w:tcPr>
          <w:p w14:paraId="4351C9AE">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color w:val="000000" w:themeColor="text1"/>
                <w:sz w:val="20"/>
                <w:szCs w:val="20"/>
                <w:lang w:val="sq-AL"/>
                <w14:textFill>
                  <w14:solidFill>
                    <w14:schemeClr w14:val="tx1"/>
                  </w14:solidFill>
                </w14:textFill>
              </w:rPr>
            </w:pPr>
            <w:r>
              <w:rPr>
                <w:rFonts w:hint="default" w:ascii="Times New Roman" w:hAnsi="Times New Roman" w:cs="Times New Roman"/>
                <w:color w:val="000000" w:themeColor="text1"/>
                <w:sz w:val="20"/>
                <w:szCs w:val="20"/>
                <w:lang w:val="en-US"/>
                <w14:textFill>
                  <w14:solidFill>
                    <w14:schemeClr w14:val="tx1"/>
                  </w14:solidFill>
                </w14:textFill>
              </w:rPr>
              <w:t>Plotësim i formularit të kontrollit</w:t>
            </w:r>
          </w:p>
        </w:tc>
        <w:tc>
          <w:tcPr>
            <w:tcW w:w="1058" w:type="dxa"/>
            <w:vMerge w:val="continue"/>
            <w:tcBorders>
              <w:left w:val="single" w:color="000000" w:sz="4" w:space="0"/>
              <w:right w:val="single" w:color="000000" w:sz="4" w:space="0"/>
            </w:tcBorders>
            <w:vAlign w:val="center"/>
          </w:tcPr>
          <w:p w14:paraId="70F4FC1C">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20"/>
                <w:szCs w:val="20"/>
                <w:lang w:val="sq-AL"/>
                <w14:textFill>
                  <w14:solidFill>
                    <w14:schemeClr w14:val="tx1"/>
                  </w14:solidFill>
                </w14:textFill>
              </w:rPr>
            </w:pPr>
          </w:p>
        </w:tc>
        <w:tc>
          <w:tcPr>
            <w:tcW w:w="1347" w:type="dxa"/>
            <w:tcBorders>
              <w:top w:val="single" w:color="000000" w:sz="4" w:space="0"/>
              <w:left w:val="single" w:color="000000" w:sz="4" w:space="0"/>
              <w:bottom w:val="single" w:color="000000" w:sz="4" w:space="0"/>
              <w:right w:val="single" w:color="000000" w:sz="4" w:space="0"/>
            </w:tcBorders>
            <w:vAlign w:val="center"/>
          </w:tcPr>
          <w:p w14:paraId="134BD622">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20"/>
                <w:szCs w:val="20"/>
                <w:lang w:val="sq-AL"/>
                <w14:textFill>
                  <w14:solidFill>
                    <w14:schemeClr w14:val="tx1"/>
                  </w14:solidFill>
                </w14:textFill>
              </w:rPr>
            </w:pPr>
            <w:r>
              <w:rPr>
                <w:rFonts w:hint="default" w:ascii="Times New Roman" w:hAnsi="Times New Roman" w:cs="Times New Roman"/>
                <w:color w:val="000000" w:themeColor="text1"/>
                <w:sz w:val="20"/>
                <w:szCs w:val="20"/>
                <w:lang w:val="en-US"/>
                <w14:textFill>
                  <w14:solidFill>
                    <w14:schemeClr w14:val="tx1"/>
                  </w14:solidFill>
                </w14:textFill>
              </w:rPr>
              <w:t xml:space="preserve">ZIPKT, sekretaria e shkollës, </w:t>
            </w:r>
          </w:p>
        </w:tc>
        <w:tc>
          <w:tcPr>
            <w:tcW w:w="1410" w:type="dxa"/>
            <w:tcBorders>
              <w:top w:val="single" w:color="000000" w:sz="4" w:space="0"/>
              <w:left w:val="single" w:color="000000" w:sz="4" w:space="0"/>
              <w:bottom w:val="single" w:color="000000" w:sz="4" w:space="0"/>
              <w:right w:val="single" w:color="000000" w:sz="4" w:space="0"/>
            </w:tcBorders>
            <w:vAlign w:val="center"/>
          </w:tcPr>
          <w:p w14:paraId="0C4AB9C8">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20"/>
                <w:szCs w:val="20"/>
                <w:lang w:val="en-US"/>
                <w14:textFill>
                  <w14:solidFill>
                    <w14:schemeClr w14:val="tx1"/>
                  </w14:solidFill>
                </w14:textFill>
              </w:rPr>
            </w:pPr>
            <w:r>
              <w:rPr>
                <w:rFonts w:hint="default" w:ascii="Times New Roman" w:hAnsi="Times New Roman" w:cs="Times New Roman"/>
                <w:color w:val="000000" w:themeColor="text1"/>
                <w:sz w:val="20"/>
                <w:szCs w:val="20"/>
                <w:lang w:val="en-US"/>
                <w14:textFill>
                  <w14:solidFill>
                    <w14:schemeClr w14:val="tx1"/>
                  </w14:solidFill>
                </w14:textFill>
              </w:rPr>
              <w:t>Me shkrim</w:t>
            </w:r>
          </w:p>
        </w:tc>
        <w:tc>
          <w:tcPr>
            <w:tcW w:w="1475" w:type="dxa"/>
            <w:tcBorders>
              <w:top w:val="single" w:color="000000" w:sz="4" w:space="0"/>
              <w:left w:val="single" w:color="000000" w:sz="4" w:space="0"/>
              <w:bottom w:val="single" w:color="000000" w:sz="4" w:space="0"/>
              <w:right w:val="single" w:color="000000" w:sz="4" w:space="0"/>
            </w:tcBorders>
            <w:vAlign w:val="center"/>
          </w:tcPr>
          <w:p w14:paraId="3B880A6D">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20"/>
                <w:szCs w:val="20"/>
                <w:lang w:val="sq-AL"/>
                <w14:textFill>
                  <w14:solidFill>
                    <w14:schemeClr w14:val="tx1"/>
                  </w14:solidFill>
                </w14:textFill>
              </w:rPr>
            </w:pPr>
            <w:r>
              <w:rPr>
                <w:rFonts w:hint="default" w:ascii="Times New Roman" w:hAnsi="Times New Roman" w:cs="Times New Roman"/>
                <w:color w:val="000000" w:themeColor="text1"/>
                <w:sz w:val="20"/>
                <w:szCs w:val="20"/>
                <w:lang w:val="en-US"/>
                <w14:textFill>
                  <w14:solidFill>
                    <w14:schemeClr w14:val="tx1"/>
                  </w14:solidFill>
                </w14:textFill>
              </w:rPr>
              <w:t>Plotësim i formularit të kontrollit</w:t>
            </w:r>
          </w:p>
        </w:tc>
        <w:tc>
          <w:tcPr>
            <w:tcW w:w="1164" w:type="dxa"/>
            <w:tcBorders>
              <w:top w:val="single" w:color="000000" w:sz="4" w:space="0"/>
              <w:left w:val="single" w:color="000000" w:sz="4" w:space="0"/>
              <w:bottom w:val="single" w:color="000000" w:sz="4" w:space="0"/>
              <w:right w:val="single" w:color="auto" w:sz="4" w:space="0"/>
            </w:tcBorders>
            <w:vAlign w:val="center"/>
          </w:tcPr>
          <w:p w14:paraId="3D36D844">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20"/>
                <w:szCs w:val="20"/>
                <w:lang w:val="sq-AL"/>
                <w14:textFill>
                  <w14:solidFill>
                    <w14:schemeClr w14:val="tx1"/>
                  </w14:solidFill>
                </w14:textFill>
              </w:rPr>
            </w:pPr>
            <w:r>
              <w:rPr>
                <w:rFonts w:hint="default" w:ascii="Times New Roman" w:hAnsi="Times New Roman" w:cs="Times New Roman"/>
                <w:color w:val="000000" w:themeColor="text1"/>
                <w:sz w:val="20"/>
                <w:szCs w:val="20"/>
                <w:lang w:val="sq-AL"/>
                <w14:textFill>
                  <w14:solidFill>
                    <w14:schemeClr w14:val="tx1"/>
                  </w14:solidFill>
                </w14:textFill>
              </w:rPr>
              <w:t>Klasë/</w:t>
            </w:r>
          </w:p>
          <w:p w14:paraId="114EEC17">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20"/>
                <w:szCs w:val="20"/>
                <w:lang w:val="sq-AL"/>
                <w14:textFill>
                  <w14:solidFill>
                    <w14:schemeClr w14:val="tx1"/>
                  </w14:solidFill>
                </w14:textFill>
              </w:rPr>
            </w:pPr>
            <w:r>
              <w:rPr>
                <w:rFonts w:hint="default" w:ascii="Times New Roman" w:hAnsi="Times New Roman" w:cs="Times New Roman"/>
                <w:color w:val="000000" w:themeColor="text1"/>
                <w:sz w:val="20"/>
                <w:szCs w:val="20"/>
                <w:lang w:val="sq-AL"/>
                <w14:textFill>
                  <w14:solidFill>
                    <w14:schemeClr w14:val="tx1"/>
                  </w14:solidFill>
                </w14:textFill>
              </w:rPr>
              <w:t>mjedis i praktikës</w:t>
            </w:r>
            <w:r>
              <w:rPr>
                <w:rFonts w:hint="default" w:ascii="Times New Roman" w:hAnsi="Times New Roman" w:cs="Times New Roman"/>
                <w:color w:val="000000" w:themeColor="text1"/>
                <w:sz w:val="20"/>
                <w:szCs w:val="20"/>
                <w:lang w:val="en-US"/>
                <w14:textFill>
                  <w14:solidFill>
                    <w14:schemeClr w14:val="tx1"/>
                  </w14:solidFill>
                </w14:textFill>
              </w:rPr>
              <w:t>/ sekretari</w:t>
            </w:r>
          </w:p>
        </w:tc>
        <w:tc>
          <w:tcPr>
            <w:tcW w:w="898" w:type="dxa"/>
            <w:gridSpan w:val="2"/>
            <w:vMerge w:val="continue"/>
            <w:tcBorders>
              <w:left w:val="single" w:color="auto" w:sz="4" w:space="0"/>
              <w:bottom w:val="single" w:color="000000" w:sz="4" w:space="0"/>
              <w:right w:val="single" w:color="000000" w:sz="4" w:space="0"/>
            </w:tcBorders>
            <w:shd w:val="clear" w:color="auto" w:fill="E2EFDA" w:themeFill="accent6" w:themeFillTint="32"/>
            <w:vAlign w:val="center"/>
          </w:tcPr>
          <w:p w14:paraId="7B3D7EE8">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bCs/>
                <w:color w:val="000000" w:themeColor="text1"/>
                <w:sz w:val="20"/>
                <w:szCs w:val="20"/>
                <w:lang w:val="en-US"/>
                <w14:textFill>
                  <w14:solidFill>
                    <w14:schemeClr w14:val="tx1"/>
                  </w14:solidFill>
                </w14:textFill>
              </w:rPr>
            </w:pPr>
          </w:p>
        </w:tc>
      </w:tr>
      <w:tr w14:paraId="43115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jc w:val="center"/>
        </w:trPr>
        <w:tc>
          <w:tcPr>
            <w:tcW w:w="2915" w:type="dxa"/>
            <w:tcBorders>
              <w:top w:val="single" w:color="000000" w:sz="4" w:space="0"/>
              <w:left w:val="single" w:color="000000" w:sz="4" w:space="0"/>
              <w:bottom w:val="single" w:color="000000" w:sz="4" w:space="0"/>
              <w:right w:val="single" w:color="auto" w:sz="4" w:space="0"/>
            </w:tcBorders>
            <w:vAlign w:val="center"/>
          </w:tcPr>
          <w:p w14:paraId="06DC8C0E">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bCs/>
                <w:color w:val="0070C0"/>
                <w:sz w:val="18"/>
                <w:szCs w:val="18"/>
                <w:lang w:val="sq-AL"/>
              </w:rPr>
            </w:pPr>
            <w:r>
              <w:rPr>
                <w:rFonts w:hint="default" w:ascii="Times New Roman" w:hAnsi="Times New Roman" w:eastAsia="Times New Roman" w:cs="Times New Roman"/>
                <w:b/>
                <w:bCs/>
                <w:color w:val="0070C0"/>
                <w:sz w:val="18"/>
                <w:szCs w:val="18"/>
                <w:lang w:val="sq-AL" w:eastAsia="en-GB"/>
              </w:rPr>
              <w:t>Vijueshmëri/qëndrueshmëri:</w:t>
            </w:r>
          </w:p>
          <w:p w14:paraId="39CD2D45">
            <w:pPr>
              <w:pStyle w:val="16"/>
              <w:keepNext w:val="0"/>
              <w:keepLines w:val="0"/>
              <w:pageBreakBefore w:val="0"/>
              <w:widowControl/>
              <w:numPr>
                <w:ilvl w:val="0"/>
                <w:numId w:val="23"/>
              </w:numPr>
              <w:kinsoku/>
              <w:wordWrap/>
              <w:overflowPunct/>
              <w:topLinePunct w:val="0"/>
              <w:autoSpaceDE/>
              <w:autoSpaceDN/>
              <w:bidi w:val="0"/>
              <w:adjustRightInd/>
              <w:snapToGrid w:val="0"/>
              <w:spacing w:line="240" w:lineRule="auto"/>
              <w:ind w:left="180" w:hanging="270"/>
              <w:textAlignment w:val="auto"/>
              <w:rPr>
                <w:rFonts w:hint="default" w:ascii="Times New Roman" w:hAnsi="Times New Roman" w:cs="Times New Roman"/>
                <w:color w:val="0070C0"/>
                <w:sz w:val="18"/>
                <w:szCs w:val="18"/>
                <w:lang w:val="sq-AL"/>
              </w:rPr>
            </w:pPr>
            <w:r>
              <w:rPr>
                <w:rFonts w:hint="default" w:ascii="Times New Roman" w:hAnsi="Times New Roman" w:cs="Times New Roman"/>
                <w:color w:val="0070C0"/>
                <w:sz w:val="18"/>
                <w:szCs w:val="18"/>
                <w:lang w:val="en-US"/>
              </w:rPr>
              <w:t>Kontrolli gjithë</w:t>
            </w:r>
            <w:r>
              <w:rPr>
                <w:rFonts w:hint="default" w:ascii="Times New Roman" w:hAnsi="Times New Roman" w:cs="Times New Roman"/>
                <w:color w:val="0070C0"/>
                <w:sz w:val="18"/>
                <w:szCs w:val="18"/>
                <w:lang w:val="sq-AL"/>
              </w:rPr>
              <w:t xml:space="preserve">vjetor </w:t>
            </w:r>
            <w:r>
              <w:rPr>
                <w:rFonts w:hint="default" w:ascii="Times New Roman" w:hAnsi="Times New Roman" w:cs="Times New Roman"/>
                <w:color w:val="0070C0"/>
                <w:sz w:val="18"/>
                <w:szCs w:val="18"/>
                <w:lang w:val="en-US"/>
              </w:rPr>
              <w:t>I dokumentacionit shkollor</w:t>
            </w:r>
            <w:r>
              <w:rPr>
                <w:rFonts w:hint="default" w:ascii="Times New Roman" w:hAnsi="Times New Roman" w:cs="Times New Roman"/>
                <w:color w:val="0070C0"/>
                <w:sz w:val="18"/>
                <w:szCs w:val="18"/>
                <w:lang w:val="sq-AL"/>
              </w:rPr>
              <w:t>.</w:t>
            </w:r>
          </w:p>
          <w:p w14:paraId="41014DA3">
            <w:pPr>
              <w:pStyle w:val="16"/>
              <w:keepNext w:val="0"/>
              <w:keepLines w:val="0"/>
              <w:pageBreakBefore w:val="0"/>
              <w:widowControl/>
              <w:numPr>
                <w:ilvl w:val="0"/>
                <w:numId w:val="23"/>
              </w:numPr>
              <w:kinsoku/>
              <w:wordWrap/>
              <w:overflowPunct/>
              <w:topLinePunct w:val="0"/>
              <w:autoSpaceDE/>
              <w:autoSpaceDN/>
              <w:bidi w:val="0"/>
              <w:adjustRightInd/>
              <w:snapToGrid w:val="0"/>
              <w:spacing w:line="240" w:lineRule="auto"/>
              <w:ind w:left="180" w:hanging="270"/>
              <w:textAlignment w:val="auto"/>
              <w:rPr>
                <w:rFonts w:hint="default" w:ascii="Times New Roman" w:hAnsi="Times New Roman" w:cs="Times New Roman"/>
                <w:color w:val="000000" w:themeColor="text1"/>
                <w:sz w:val="20"/>
                <w:szCs w:val="20"/>
                <w:lang w:val="en-US"/>
                <w14:textFill>
                  <w14:solidFill>
                    <w14:schemeClr w14:val="tx1"/>
                  </w14:solidFill>
                </w14:textFill>
              </w:rPr>
            </w:pPr>
            <w:r>
              <w:rPr>
                <w:rFonts w:hint="default" w:ascii="Times New Roman" w:hAnsi="Times New Roman" w:cs="Times New Roman"/>
                <w:color w:val="0070C0"/>
                <w:sz w:val="18"/>
                <w:szCs w:val="18"/>
                <w:lang w:val="en-US"/>
              </w:rPr>
              <w:t>Korigjimi I gabimeve të hasura dhe marrja e masave</w:t>
            </w:r>
            <w:r>
              <w:rPr>
                <w:rFonts w:hint="default" w:ascii="Times New Roman" w:hAnsi="Times New Roman" w:cs="Times New Roman"/>
                <w:color w:val="0070C0"/>
                <w:sz w:val="18"/>
                <w:szCs w:val="18"/>
                <w:lang w:val="sq-AL"/>
              </w:rPr>
              <w:t>.</w:t>
            </w:r>
          </w:p>
        </w:tc>
        <w:tc>
          <w:tcPr>
            <w:tcW w:w="1058" w:type="dxa"/>
            <w:vMerge w:val="continue"/>
            <w:tcBorders>
              <w:left w:val="single" w:color="000000" w:sz="4" w:space="0"/>
              <w:bottom w:val="single" w:color="000000" w:sz="4" w:space="0"/>
              <w:right w:val="single" w:color="000000" w:sz="4" w:space="0"/>
            </w:tcBorders>
            <w:vAlign w:val="center"/>
          </w:tcPr>
          <w:p w14:paraId="1F814FF7">
            <w:pPr>
              <w:pStyle w:val="16"/>
              <w:keepNext w:val="0"/>
              <w:keepLines w:val="0"/>
              <w:pageBreakBefore w:val="0"/>
              <w:widowControl/>
              <w:numPr>
                <w:ilvl w:val="0"/>
                <w:numId w:val="0"/>
              </w:numPr>
              <w:kinsoku/>
              <w:wordWrap/>
              <w:overflowPunct/>
              <w:topLinePunct w:val="0"/>
              <w:autoSpaceDE/>
              <w:autoSpaceDN/>
              <w:bidi w:val="0"/>
              <w:adjustRightInd/>
              <w:snapToGrid w:val="0"/>
              <w:spacing w:line="240" w:lineRule="auto"/>
              <w:ind w:left="-90" w:leftChars="0"/>
              <w:textAlignment w:val="auto"/>
              <w:rPr>
                <w:rFonts w:hint="default" w:ascii="Times New Roman" w:hAnsi="Times New Roman" w:cs="Times New Roman"/>
                <w:color w:val="000000" w:themeColor="text1"/>
                <w:sz w:val="20"/>
                <w:szCs w:val="20"/>
                <w:lang w:val="en-US"/>
                <w14:textFill>
                  <w14:solidFill>
                    <w14:schemeClr w14:val="tx1"/>
                  </w14:solidFill>
                </w14:textFill>
              </w:rPr>
            </w:pPr>
          </w:p>
        </w:tc>
        <w:tc>
          <w:tcPr>
            <w:tcW w:w="5401" w:type="dxa"/>
            <w:gridSpan w:val="5"/>
            <w:tcBorders>
              <w:top w:val="single" w:color="000000" w:sz="4" w:space="0"/>
              <w:left w:val="single" w:color="000000" w:sz="4" w:space="0"/>
              <w:bottom w:val="single" w:color="000000" w:sz="4" w:space="0"/>
              <w:right w:val="single" w:color="auto" w:sz="4" w:space="0"/>
            </w:tcBorders>
            <w:shd w:val="clear" w:color="auto" w:fill="FBE5D6" w:themeFill="accent2" w:themeFillTint="32"/>
            <w:vAlign w:val="center"/>
          </w:tcPr>
          <w:p w14:paraId="6FF14251">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bCs/>
                <w:color w:val="000000" w:themeColor="text1"/>
                <w:sz w:val="20"/>
                <w:szCs w:val="20"/>
                <w:lang w:val="en-US"/>
                <w14:textFill>
                  <w14:solidFill>
                    <w14:schemeClr w14:val="tx1"/>
                  </w14:solidFill>
                </w14:textFill>
              </w:rPr>
            </w:pPr>
            <w:r>
              <w:rPr>
                <w:rFonts w:hint="default" w:ascii="Times New Roman" w:hAnsi="Times New Roman" w:cs="Times New Roman"/>
                <w:b/>
                <w:bCs/>
                <w:color w:val="0070C0"/>
                <w:sz w:val="20"/>
                <w:szCs w:val="20"/>
                <w:lang w:val="en-US"/>
              </w:rPr>
              <w:t>Ka nevojë për trajnime të tjera. Stafi i sekretarisë është ndryshuar në Korrik 2024 dhe stafi i ri duhet të vazhdojnë trajnimet</w:t>
            </w:r>
          </w:p>
        </w:tc>
        <w:tc>
          <w:tcPr>
            <w:tcW w:w="893" w:type="dxa"/>
            <w:tcBorders>
              <w:top w:val="single" w:color="000000" w:sz="4" w:space="0"/>
              <w:left w:val="single" w:color="auto" w:sz="4" w:space="0"/>
              <w:bottom w:val="single" w:color="000000" w:sz="4" w:space="0"/>
              <w:right w:val="single" w:color="000000" w:sz="4" w:space="0"/>
            </w:tcBorders>
            <w:shd w:val="clear" w:color="auto" w:fill="DAE3F3" w:themeFill="accent5" w:themeFillTint="32"/>
            <w:vAlign w:val="center"/>
          </w:tcPr>
          <w:p w14:paraId="2F6774D7">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bCs/>
                <w:color w:val="000000" w:themeColor="text1"/>
                <w:sz w:val="20"/>
                <w:szCs w:val="20"/>
                <w:lang w:val="en-US"/>
                <w14:textFill>
                  <w14:solidFill>
                    <w14:schemeClr w14:val="tx1"/>
                  </w14:solidFill>
                </w14:textFill>
              </w:rPr>
            </w:pPr>
          </w:p>
        </w:tc>
      </w:tr>
    </w:tbl>
    <w:p w14:paraId="5093C8D4">
      <w:pPr>
        <w:rPr>
          <w:rFonts w:hint="default" w:ascii="Times New Roman" w:hAnsi="Times New Roman" w:cs="Times New Roman"/>
          <w:b/>
          <w:color w:val="auto"/>
          <w:sz w:val="13"/>
          <w:szCs w:val="13"/>
          <w:u w:val="single"/>
        </w:rPr>
      </w:pPr>
    </w:p>
    <w:p w14:paraId="64EDFA22">
      <w:pPr>
        <w:pStyle w:val="3"/>
        <w:numPr>
          <w:ilvl w:val="0"/>
          <w:numId w:val="0"/>
        </w:numPr>
        <w:spacing w:before="0" w:after="120" w:line="276" w:lineRule="auto"/>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FUSHA 2: MARRËDHËNIET DHE BASHKËPUNIMI</w:t>
      </w:r>
    </w:p>
    <w:tbl>
      <w:tblPr>
        <w:tblStyle w:val="6"/>
        <w:tblW w:w="101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65"/>
        <w:gridCol w:w="1224"/>
        <w:gridCol w:w="1285"/>
        <w:gridCol w:w="1275"/>
        <w:gridCol w:w="1456"/>
        <w:gridCol w:w="999"/>
        <w:gridCol w:w="941"/>
      </w:tblGrid>
      <w:tr w14:paraId="3150D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10145" w:type="dxa"/>
            <w:gridSpan w:val="7"/>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095BDDE2">
            <w:pPr>
              <w:pStyle w:val="3"/>
              <w:keepNext/>
              <w:keepLines/>
              <w:pageBreakBefore w:val="0"/>
              <w:widowControl/>
              <w:numPr>
                <w:ilvl w:val="0"/>
                <w:numId w:val="0"/>
              </w:numPr>
              <w:kinsoku/>
              <w:wordWrap/>
              <w:overflowPunct/>
              <w:topLinePunct w:val="0"/>
              <w:autoSpaceDE/>
              <w:autoSpaceDN/>
              <w:bidi w:val="0"/>
              <w:adjustRightInd/>
              <w:snapToGrid w:val="0"/>
              <w:spacing w:before="0" w:after="0" w:line="240" w:lineRule="auto"/>
              <w:ind w:leftChars="0"/>
              <w:jc w:val="both"/>
              <w:textAlignment w:val="auto"/>
              <w:rPr>
                <w:rFonts w:hint="default" w:ascii="Times New Roman" w:hAnsi="Times New Roman" w:cs="Times New Roman"/>
                <w:b/>
                <w:bCs/>
                <w:iCs/>
                <w:color w:val="000000" w:themeColor="text1"/>
                <w:sz w:val="20"/>
                <w:szCs w:val="20"/>
                <w:lang w:val="sq-AL"/>
                <w14:textFill>
                  <w14:solidFill>
                    <w14:schemeClr w14:val="tx1"/>
                  </w14:solidFill>
                </w14:textFill>
              </w:rPr>
            </w:pPr>
            <w:r>
              <w:rPr>
                <w:rFonts w:hint="default" w:ascii="Times New Roman" w:hAnsi="Times New Roman" w:cs="Times New Roman"/>
                <w:b/>
                <w:bCs/>
                <w:iCs/>
                <w:color w:val="000000" w:themeColor="text1"/>
                <w:sz w:val="20"/>
                <w:szCs w:val="20"/>
                <w:lang w:val="sq-AL"/>
                <w14:textFill>
                  <w14:solidFill>
                    <w14:schemeClr w14:val="tx1"/>
                  </w14:solidFill>
                </w14:textFill>
              </w:rPr>
              <w:t>Rekomandimi</w:t>
            </w:r>
            <w:r>
              <w:rPr>
                <w:rFonts w:hint="default" w:ascii="Times New Roman" w:hAnsi="Times New Roman" w:cs="Times New Roman"/>
                <w:b/>
                <w:bCs/>
                <w:iCs/>
                <w:color w:val="000000" w:themeColor="text1"/>
                <w:sz w:val="20"/>
                <w:szCs w:val="20"/>
                <w:lang w:val="en-US"/>
                <w14:textFill>
                  <w14:solidFill>
                    <w14:schemeClr w14:val="tx1"/>
                  </w14:solidFill>
                </w14:textFill>
              </w:rPr>
              <w:t xml:space="preserve"> 1</w:t>
            </w:r>
            <w:r>
              <w:rPr>
                <w:rFonts w:hint="default" w:ascii="Times New Roman" w:hAnsi="Times New Roman" w:cs="Times New Roman"/>
                <w:b/>
                <w:bCs/>
                <w:iCs/>
                <w:color w:val="000000" w:themeColor="text1"/>
                <w:sz w:val="20"/>
                <w:szCs w:val="20"/>
                <w:lang w:val="sq-AL"/>
                <w14:textFill>
                  <w14:solidFill>
                    <w14:schemeClr w14:val="tx1"/>
                  </w14:solidFill>
                </w14:textFill>
              </w:rPr>
              <w:t xml:space="preserve">: </w:t>
            </w:r>
            <w:r>
              <w:rPr>
                <w:rFonts w:hint="default" w:ascii="Times New Roman" w:hAnsi="Times New Roman" w:cs="Times New Roman"/>
                <w:b w:val="0"/>
                <w:bCs/>
                <w:color w:val="000000" w:themeColor="text1"/>
                <w:sz w:val="20"/>
                <w:szCs w:val="20"/>
                <w14:textFill>
                  <w14:solidFill>
                    <w14:schemeClr w14:val="tx1"/>
                  </w14:solidFill>
                </w14:textFill>
              </w:rPr>
              <w:t>Për plotësimin e kriterit 1.2.11 “Njësia e Zhvillimit do të përgatisë çdo vit Raport informues për zbatimin e marrëveshjeve me bizneset dhe ta dorëzojë në Drejtori gjatë vitit 2023-2024. Ky raport duhet të analizojë sidomos respektimin e pikave të marrëveshjeve, përfitimet e ndërsjellta, dhe pikat që nuk kanë shkuar sipas parashikimit.</w:t>
            </w:r>
          </w:p>
        </w:tc>
      </w:tr>
      <w:tr w14:paraId="66EF1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jc w:val="center"/>
        </w:trPr>
        <w:tc>
          <w:tcPr>
            <w:tcW w:w="10145" w:type="dxa"/>
            <w:gridSpan w:val="7"/>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036F71">
            <w:pPr>
              <w:pageBreakBefore w:val="0"/>
              <w:widowControl/>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bCs/>
                <w:iCs/>
                <w:color w:val="000000" w:themeColor="text1"/>
                <w:sz w:val="20"/>
                <w:szCs w:val="20"/>
                <w:lang w:val="sq-AL"/>
                <w14:textFill>
                  <w14:solidFill>
                    <w14:schemeClr w14:val="tx1"/>
                  </w14:solidFill>
                </w14:textFill>
              </w:rPr>
            </w:pPr>
            <w:r>
              <w:rPr>
                <w:rFonts w:hint="default" w:ascii="Times New Roman" w:hAnsi="Times New Roman" w:cs="Times New Roman"/>
                <w:b/>
                <w:bCs/>
                <w:iCs/>
                <w:color w:val="000000" w:themeColor="text1"/>
                <w:sz w:val="20"/>
                <w:szCs w:val="20"/>
                <w:lang w:val="sq-AL"/>
                <w14:textFill>
                  <w14:solidFill>
                    <w14:schemeClr w14:val="tx1"/>
                  </w14:solidFill>
                </w14:textFill>
              </w:rPr>
              <w:t>Objektivi:</w:t>
            </w:r>
            <w:r>
              <w:rPr>
                <w:rFonts w:hint="default" w:ascii="Times New Roman" w:hAnsi="Times New Roman" w:cs="Times New Roman"/>
                <w:iCs/>
                <w:color w:val="000000" w:themeColor="text1"/>
                <w:sz w:val="20"/>
                <w:szCs w:val="20"/>
                <w:lang w:val="sq-AL"/>
                <w14:textFill>
                  <w14:solidFill>
                    <w14:schemeClr w14:val="tx1"/>
                  </w14:solidFill>
                </w14:textFill>
              </w:rPr>
              <w:t xml:space="preserve"> </w:t>
            </w:r>
            <w:r>
              <w:rPr>
                <w:rFonts w:hint="default" w:ascii="Times New Roman" w:hAnsi="Times New Roman" w:cs="Times New Roman"/>
                <w:iCs/>
                <w:color w:val="000000" w:themeColor="text1"/>
                <w:sz w:val="20"/>
                <w:szCs w:val="20"/>
                <w:lang w:val="en-US"/>
                <w14:textFill>
                  <w14:solidFill>
                    <w14:schemeClr w14:val="tx1"/>
                  </w14:solidFill>
                </w14:textFill>
              </w:rPr>
              <w:t xml:space="preserve">Hartimi i </w:t>
            </w:r>
            <w:r>
              <w:rPr>
                <w:rFonts w:hint="default" w:ascii="Times New Roman" w:hAnsi="Times New Roman" w:cs="Times New Roman"/>
                <w:b w:val="0"/>
                <w:bCs/>
                <w:color w:val="000000" w:themeColor="text1"/>
                <w:sz w:val="20"/>
                <w:szCs w:val="20"/>
                <w14:textFill>
                  <w14:solidFill>
                    <w14:schemeClr w14:val="tx1"/>
                  </w14:solidFill>
                </w14:textFill>
              </w:rPr>
              <w:t>Raport</w:t>
            </w:r>
            <w:r>
              <w:rPr>
                <w:rFonts w:hint="default" w:ascii="Times New Roman" w:hAnsi="Times New Roman" w:cs="Times New Roman"/>
                <w:b w:val="0"/>
                <w:bCs/>
                <w:color w:val="000000" w:themeColor="text1"/>
                <w:sz w:val="20"/>
                <w:szCs w:val="20"/>
                <w:lang w:val="en-US"/>
                <w14:textFill>
                  <w14:solidFill>
                    <w14:schemeClr w14:val="tx1"/>
                  </w14:solidFill>
                </w14:textFill>
              </w:rPr>
              <w:t>it</w:t>
            </w:r>
            <w:r>
              <w:rPr>
                <w:rFonts w:hint="default" w:ascii="Times New Roman" w:hAnsi="Times New Roman" w:cs="Times New Roman"/>
                <w:b w:val="0"/>
                <w:bCs/>
                <w:color w:val="000000" w:themeColor="text1"/>
                <w:sz w:val="20"/>
                <w:szCs w:val="20"/>
                <w14:textFill>
                  <w14:solidFill>
                    <w14:schemeClr w14:val="tx1"/>
                  </w14:solidFill>
                </w14:textFill>
              </w:rPr>
              <w:t xml:space="preserve"> informues për zbatimin e marrëveshjeve me bizneset dhe ta dorëzojë në Drejtori gjatë vitit 2023-2024</w:t>
            </w:r>
            <w:r>
              <w:rPr>
                <w:rFonts w:hint="default" w:ascii="Times New Roman" w:hAnsi="Times New Roman" w:cs="Times New Roman"/>
                <w:color w:val="000000" w:themeColor="text1"/>
                <w:sz w:val="20"/>
                <w:szCs w:val="20"/>
                <w:lang w:val="sq-AL"/>
                <w14:textFill>
                  <w14:solidFill>
                    <w14:schemeClr w14:val="tx1"/>
                  </w14:solidFill>
                </w14:textFill>
              </w:rPr>
              <w:t>.</w:t>
            </w:r>
            <w:r>
              <w:rPr>
                <w:rFonts w:hint="default" w:ascii="Times New Roman" w:hAnsi="Times New Roman" w:cs="Times New Roman"/>
                <w:color w:val="000000" w:themeColor="text1"/>
                <w:sz w:val="20"/>
                <w:szCs w:val="20"/>
                <w:lang w:val="en-US"/>
                <w14:textFill>
                  <w14:solidFill>
                    <w14:schemeClr w14:val="tx1"/>
                  </w14:solidFill>
                </w14:textFill>
              </w:rPr>
              <w:t xml:space="preserve"> </w:t>
            </w:r>
            <w:r>
              <w:rPr>
                <w:rFonts w:hint="default" w:ascii="Times New Roman" w:hAnsi="Times New Roman" w:cs="Times New Roman"/>
                <w:b w:val="0"/>
                <w:bCs/>
                <w:color w:val="000000" w:themeColor="text1"/>
                <w:sz w:val="20"/>
                <w:szCs w:val="20"/>
                <w14:textFill>
                  <w14:solidFill>
                    <w14:schemeClr w14:val="tx1"/>
                  </w14:solidFill>
                </w14:textFill>
              </w:rPr>
              <w:t>Ky raport duhet të analizojë respektimin e pikave të marrëveshjeve, përfitimet e ndërsjellta, dhe pikat që nuk kanë shkuar sipas parashikimit.</w:t>
            </w:r>
          </w:p>
        </w:tc>
      </w:tr>
      <w:tr w14:paraId="777DA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jc w:val="center"/>
        </w:trPr>
        <w:tc>
          <w:tcPr>
            <w:tcW w:w="10145" w:type="dxa"/>
            <w:gridSpan w:val="7"/>
            <w:tcBorders>
              <w:top w:val="single" w:color="000000" w:sz="4" w:space="0"/>
              <w:left w:val="single" w:color="000000" w:sz="4" w:space="0"/>
              <w:bottom w:val="single" w:color="000000" w:sz="4" w:space="0"/>
              <w:right w:val="single" w:color="000000" w:sz="4" w:space="0"/>
            </w:tcBorders>
            <w:shd w:val="clear" w:color="auto" w:fill="FFFFFF" w:themeFill="background1"/>
          </w:tcPr>
          <w:p w14:paraId="1CD5DB2A">
            <w:pPr>
              <w:pageBreakBefore w:val="0"/>
              <w:widowControl/>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bCs/>
                <w:iCs/>
                <w:color w:val="000000" w:themeColor="text1"/>
                <w:sz w:val="20"/>
                <w:szCs w:val="20"/>
                <w:lang w:val="sq-AL"/>
                <w14:textFill>
                  <w14:solidFill>
                    <w14:schemeClr w14:val="tx1"/>
                  </w14:solidFill>
                </w14:textFill>
              </w:rPr>
            </w:pPr>
            <w:r>
              <w:rPr>
                <w:rFonts w:hint="default" w:ascii="Times New Roman" w:hAnsi="Times New Roman" w:cs="Times New Roman"/>
                <w:b/>
                <w:bCs/>
                <w:iCs/>
                <w:color w:val="000000" w:themeColor="text1"/>
                <w:sz w:val="20"/>
                <w:szCs w:val="20"/>
                <w:lang w:val="sq-AL"/>
                <w14:textFill>
                  <w14:solidFill>
                    <w14:schemeClr w14:val="tx1"/>
                  </w14:solidFill>
                </w14:textFill>
              </w:rPr>
              <w:t xml:space="preserve">Treguesi përmbushjes: </w:t>
            </w:r>
          </w:p>
          <w:p w14:paraId="6C3958E1">
            <w:pPr>
              <w:pStyle w:val="16"/>
              <w:pageBreakBefore w:val="0"/>
              <w:widowControl/>
              <w:numPr>
                <w:ilvl w:val="0"/>
                <w:numId w:val="22"/>
              </w:numPr>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color w:val="000000" w:themeColor="text1"/>
                <w:sz w:val="20"/>
                <w:szCs w:val="20"/>
                <w:lang w:val="sq-AL"/>
                <w14:textFill>
                  <w14:solidFill>
                    <w14:schemeClr w14:val="tx1"/>
                  </w14:solidFill>
                </w14:textFill>
              </w:rPr>
            </w:pPr>
            <w:r>
              <w:rPr>
                <w:rFonts w:hint="default" w:ascii="Times New Roman" w:hAnsi="Times New Roman" w:cs="Times New Roman"/>
                <w:color w:val="000000" w:themeColor="text1"/>
                <w:sz w:val="20"/>
                <w:szCs w:val="20"/>
                <w:lang w:val="en-US"/>
                <w14:textFill>
                  <w14:solidFill>
                    <w14:schemeClr w14:val="tx1"/>
                  </w14:solidFill>
                </w14:textFill>
              </w:rPr>
              <w:t>6</w:t>
            </w:r>
            <w:r>
              <w:rPr>
                <w:rFonts w:hint="default" w:ascii="Times New Roman" w:hAnsi="Times New Roman" w:cs="Times New Roman"/>
                <w:color w:val="000000" w:themeColor="text1"/>
                <w:sz w:val="20"/>
                <w:szCs w:val="20"/>
                <w:lang w:val="sq-AL"/>
                <w14:textFill>
                  <w14:solidFill>
                    <w14:schemeClr w14:val="tx1"/>
                  </w14:solidFill>
                </w14:textFill>
              </w:rPr>
              <w:t xml:space="preserve">0% e </w:t>
            </w:r>
            <w:r>
              <w:rPr>
                <w:rFonts w:hint="default" w:ascii="Times New Roman" w:hAnsi="Times New Roman" w:cs="Times New Roman"/>
                <w:color w:val="000000" w:themeColor="text1"/>
                <w:sz w:val="20"/>
                <w:szCs w:val="20"/>
                <w:lang w:val="en-US"/>
                <w14:textFill>
                  <w14:solidFill>
                    <w14:schemeClr w14:val="tx1"/>
                  </w14:solidFill>
                </w14:textFill>
              </w:rPr>
              <w:t xml:space="preserve">bashkëpunimeve të mbulohen me kontrata </w:t>
            </w:r>
          </w:p>
          <w:p w14:paraId="788E9FB0">
            <w:pPr>
              <w:pStyle w:val="16"/>
              <w:pageBreakBefore w:val="0"/>
              <w:widowControl/>
              <w:numPr>
                <w:ilvl w:val="0"/>
                <w:numId w:val="22"/>
              </w:numPr>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color w:val="000000" w:themeColor="text1"/>
                <w:sz w:val="20"/>
                <w:szCs w:val="20"/>
                <w:lang w:val="en-US"/>
                <w14:textFill>
                  <w14:solidFill>
                    <w14:schemeClr w14:val="tx1"/>
                  </w14:solidFill>
                </w14:textFill>
              </w:rPr>
            </w:pPr>
            <w:r>
              <w:rPr>
                <w:rFonts w:hint="default" w:ascii="Times New Roman" w:hAnsi="Times New Roman" w:cs="Times New Roman"/>
                <w:color w:val="000000" w:themeColor="text1"/>
                <w:sz w:val="20"/>
                <w:szCs w:val="20"/>
                <w:lang w:val="en-US"/>
                <w14:textFill>
                  <w14:solidFill>
                    <w14:schemeClr w14:val="tx1"/>
                  </w14:solidFill>
                </w14:textFill>
              </w:rPr>
              <w:t>5</w:t>
            </w:r>
            <w:r>
              <w:rPr>
                <w:rFonts w:hint="default" w:ascii="Times New Roman" w:hAnsi="Times New Roman" w:cs="Times New Roman"/>
                <w:color w:val="000000" w:themeColor="text1"/>
                <w:sz w:val="20"/>
                <w:szCs w:val="20"/>
                <w:lang w:val="sq-AL"/>
                <w14:textFill>
                  <w14:solidFill>
                    <w14:schemeClr w14:val="tx1"/>
                  </w14:solidFill>
                </w14:textFill>
              </w:rPr>
              <w:t xml:space="preserve">0% </w:t>
            </w:r>
            <w:r>
              <w:rPr>
                <w:rFonts w:hint="default" w:ascii="Times New Roman" w:hAnsi="Times New Roman" w:cs="Times New Roman"/>
                <w:color w:val="000000" w:themeColor="text1"/>
                <w:sz w:val="20"/>
                <w:szCs w:val="20"/>
                <w:lang w:val="en-US"/>
                <w14:textFill>
                  <w14:solidFill>
                    <w14:schemeClr w14:val="tx1"/>
                  </w14:solidFill>
                </w14:textFill>
              </w:rPr>
              <w:t xml:space="preserve">- 100% </w:t>
            </w:r>
            <w:r>
              <w:rPr>
                <w:rFonts w:hint="default" w:ascii="Times New Roman" w:hAnsi="Times New Roman" w:cs="Times New Roman"/>
                <w:color w:val="000000" w:themeColor="text1"/>
                <w:sz w:val="20"/>
                <w:szCs w:val="20"/>
                <w:lang w:val="sq-AL"/>
                <w14:textFill>
                  <w14:solidFill>
                    <w14:schemeClr w14:val="tx1"/>
                  </w14:solidFill>
                </w14:textFill>
              </w:rPr>
              <w:t xml:space="preserve">e </w:t>
            </w:r>
            <w:r>
              <w:rPr>
                <w:rFonts w:hint="default" w:ascii="Times New Roman" w:hAnsi="Times New Roman" w:cs="Times New Roman"/>
                <w:color w:val="000000" w:themeColor="text1"/>
                <w:sz w:val="20"/>
                <w:szCs w:val="20"/>
                <w:lang w:val="en-US"/>
                <w14:textFill>
                  <w14:solidFill>
                    <w14:schemeClr w14:val="tx1"/>
                  </w14:solidFill>
                </w14:textFill>
              </w:rPr>
              <w:t>kontratave me bizneset të jenë rinovuar (nëse afatet kanë përfunduar)</w:t>
            </w:r>
            <w:r>
              <w:rPr>
                <w:rFonts w:hint="default" w:ascii="Times New Roman" w:hAnsi="Times New Roman" w:cs="Times New Roman"/>
                <w:color w:val="000000" w:themeColor="text1"/>
                <w:sz w:val="20"/>
                <w:szCs w:val="20"/>
                <w:lang w:val="sq-AL"/>
                <w14:textFill>
                  <w14:solidFill>
                    <w14:schemeClr w14:val="tx1"/>
                  </w14:solidFill>
                </w14:textFill>
              </w:rPr>
              <w:t>.</w:t>
            </w:r>
          </w:p>
        </w:tc>
      </w:tr>
      <w:tr w14:paraId="638F9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2965" w:type="dxa"/>
            <w:tcBorders>
              <w:top w:val="single" w:color="000000" w:sz="4" w:space="0"/>
              <w:left w:val="single" w:color="000000" w:sz="4" w:space="0"/>
              <w:bottom w:val="single" w:color="000000" w:sz="4" w:space="0"/>
              <w:right w:val="single" w:color="000000" w:sz="4" w:space="0"/>
            </w:tcBorders>
            <w:shd w:val="clear" w:color="auto" w:fill="E2EFD9"/>
            <w:vAlign w:val="center"/>
          </w:tcPr>
          <w:p w14:paraId="2CD97795">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color w:val="000000" w:themeColor="text1"/>
                <w:sz w:val="20"/>
                <w:szCs w:val="20"/>
                <w:lang w:val="sq-AL"/>
                <w14:textFill>
                  <w14:solidFill>
                    <w14:schemeClr w14:val="tx1"/>
                  </w14:solidFill>
                </w14:textFill>
              </w:rPr>
            </w:pPr>
            <w:r>
              <w:rPr>
                <w:rFonts w:hint="default" w:ascii="Times New Roman" w:hAnsi="Times New Roman" w:cs="Times New Roman"/>
                <w:b/>
                <w:color w:val="000000" w:themeColor="text1"/>
                <w:sz w:val="18"/>
                <w:szCs w:val="18"/>
                <w:lang w:val="sq-AL"/>
                <w14:textFill>
                  <w14:solidFill>
                    <w14:schemeClr w14:val="tx1"/>
                  </w14:solidFill>
                </w14:textFill>
              </w:rPr>
              <w:t>Veprimtari</w:t>
            </w:r>
          </w:p>
        </w:tc>
        <w:tc>
          <w:tcPr>
            <w:tcW w:w="1224" w:type="dxa"/>
            <w:tcBorders>
              <w:top w:val="single" w:color="000000" w:sz="4" w:space="0"/>
              <w:left w:val="single" w:color="000000" w:sz="4" w:space="0"/>
              <w:bottom w:val="single" w:color="000000" w:sz="4" w:space="0"/>
              <w:right w:val="single" w:color="000000" w:sz="4" w:space="0"/>
            </w:tcBorders>
            <w:shd w:val="clear" w:color="auto" w:fill="E2EFD9"/>
            <w:vAlign w:val="center"/>
          </w:tcPr>
          <w:p w14:paraId="6A110B65">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color w:val="000000" w:themeColor="text1"/>
                <w:sz w:val="20"/>
                <w:szCs w:val="20"/>
                <w:lang w:val="sq-AL"/>
                <w14:textFill>
                  <w14:solidFill>
                    <w14:schemeClr w14:val="tx1"/>
                  </w14:solidFill>
                </w14:textFill>
              </w:rPr>
            </w:pPr>
            <w:r>
              <w:rPr>
                <w:rFonts w:hint="default" w:ascii="Times New Roman" w:hAnsi="Times New Roman" w:cs="Times New Roman"/>
                <w:b/>
                <w:color w:val="000000" w:themeColor="text1"/>
                <w:sz w:val="18"/>
                <w:szCs w:val="18"/>
                <w:lang w:val="sq-AL"/>
                <w14:textFill>
                  <w14:solidFill>
                    <w14:schemeClr w14:val="tx1"/>
                  </w14:solidFill>
                </w14:textFill>
              </w:rPr>
              <w:t>Afate kohore</w:t>
            </w:r>
          </w:p>
        </w:tc>
        <w:tc>
          <w:tcPr>
            <w:tcW w:w="1285" w:type="dxa"/>
            <w:tcBorders>
              <w:top w:val="single" w:color="000000" w:sz="4" w:space="0"/>
              <w:left w:val="single" w:color="000000" w:sz="4" w:space="0"/>
              <w:bottom w:val="single" w:color="000000" w:sz="4" w:space="0"/>
              <w:right w:val="single" w:color="000000" w:sz="4" w:space="0"/>
            </w:tcBorders>
            <w:shd w:val="clear" w:color="auto" w:fill="E2EFD9"/>
            <w:vAlign w:val="center"/>
          </w:tcPr>
          <w:p w14:paraId="2AA1B9BC">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color w:val="000000" w:themeColor="text1"/>
                <w:sz w:val="20"/>
                <w:szCs w:val="20"/>
                <w:lang w:val="sq-AL"/>
                <w14:textFill>
                  <w14:solidFill>
                    <w14:schemeClr w14:val="tx1"/>
                  </w14:solidFill>
                </w14:textFill>
              </w:rPr>
            </w:pPr>
            <w:r>
              <w:rPr>
                <w:rFonts w:hint="default" w:ascii="Times New Roman" w:hAnsi="Times New Roman" w:cs="Times New Roman"/>
                <w:b/>
                <w:color w:val="000000" w:themeColor="text1"/>
                <w:sz w:val="18"/>
                <w:szCs w:val="18"/>
                <w:lang w:val="sq-AL"/>
                <w14:textFill>
                  <w14:solidFill>
                    <w14:schemeClr w14:val="tx1"/>
                  </w14:solidFill>
                </w14:textFill>
              </w:rPr>
              <w:t>Personi/at përgjegjës</w:t>
            </w:r>
          </w:p>
        </w:tc>
        <w:tc>
          <w:tcPr>
            <w:tcW w:w="1275" w:type="dxa"/>
            <w:tcBorders>
              <w:top w:val="single" w:color="000000" w:sz="4" w:space="0"/>
              <w:left w:val="single" w:color="000000" w:sz="4" w:space="0"/>
              <w:bottom w:val="single" w:color="000000" w:sz="4" w:space="0"/>
              <w:right w:val="single" w:color="000000" w:sz="4" w:space="0"/>
            </w:tcBorders>
            <w:shd w:val="clear" w:color="auto" w:fill="E2EFD9"/>
            <w:vAlign w:val="center"/>
          </w:tcPr>
          <w:p w14:paraId="134D9377">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i/>
                <w:color w:val="000000" w:themeColor="text1"/>
                <w:sz w:val="20"/>
                <w:szCs w:val="20"/>
                <w:lang w:val="sq-AL"/>
                <w14:textFill>
                  <w14:solidFill>
                    <w14:schemeClr w14:val="tx1"/>
                  </w14:solidFill>
                </w14:textFill>
              </w:rPr>
            </w:pPr>
            <w:r>
              <w:rPr>
                <w:rFonts w:hint="default" w:ascii="Times New Roman" w:hAnsi="Times New Roman" w:cs="Times New Roman"/>
                <w:b/>
                <w:color w:val="000000" w:themeColor="text1"/>
                <w:sz w:val="18"/>
                <w:szCs w:val="18"/>
                <w:lang w:val="sq-AL"/>
                <w14:textFill>
                  <w14:solidFill>
                    <w14:schemeClr w14:val="tx1"/>
                  </w14:solidFill>
                </w14:textFill>
              </w:rPr>
              <w:t>Metodologjia</w:t>
            </w:r>
          </w:p>
        </w:tc>
        <w:tc>
          <w:tcPr>
            <w:tcW w:w="1456" w:type="dxa"/>
            <w:tcBorders>
              <w:top w:val="single" w:color="000000" w:sz="4" w:space="0"/>
              <w:left w:val="single" w:color="000000" w:sz="4" w:space="0"/>
              <w:bottom w:val="single" w:color="000000" w:sz="4" w:space="0"/>
              <w:right w:val="single" w:color="000000" w:sz="4" w:space="0"/>
            </w:tcBorders>
            <w:shd w:val="clear" w:color="auto" w:fill="E2EFD9"/>
            <w:vAlign w:val="center"/>
          </w:tcPr>
          <w:p w14:paraId="401F5C1E">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iCs/>
                <w:color w:val="000000" w:themeColor="text1"/>
                <w:sz w:val="20"/>
                <w:szCs w:val="20"/>
                <w:lang w:val="sq-AL"/>
                <w14:textFill>
                  <w14:solidFill>
                    <w14:schemeClr w14:val="tx1"/>
                  </w14:solidFill>
                </w14:textFill>
              </w:rPr>
            </w:pPr>
            <w:r>
              <w:rPr>
                <w:rFonts w:hint="default" w:ascii="Times New Roman" w:hAnsi="Times New Roman" w:cs="Times New Roman"/>
                <w:b/>
                <w:iCs/>
                <w:color w:val="000000" w:themeColor="text1"/>
                <w:sz w:val="18"/>
                <w:szCs w:val="18"/>
                <w:lang w:val="sq-AL"/>
                <w14:textFill>
                  <w14:solidFill>
                    <w14:schemeClr w14:val="tx1"/>
                  </w14:solidFill>
                </w14:textFill>
              </w:rPr>
              <w:t>Instrumenti matës</w:t>
            </w:r>
          </w:p>
        </w:tc>
        <w:tc>
          <w:tcPr>
            <w:tcW w:w="999" w:type="dxa"/>
            <w:tcBorders>
              <w:top w:val="single" w:color="000000" w:sz="4" w:space="0"/>
              <w:left w:val="single" w:color="000000" w:sz="4" w:space="0"/>
              <w:bottom w:val="single" w:color="000000" w:sz="4" w:space="0"/>
              <w:right w:val="single" w:color="000000" w:sz="4" w:space="0"/>
            </w:tcBorders>
            <w:shd w:val="clear" w:color="auto" w:fill="E2EFD9"/>
            <w:vAlign w:val="center"/>
          </w:tcPr>
          <w:p w14:paraId="7CAB68AC">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iCs/>
                <w:color w:val="000000" w:themeColor="text1"/>
                <w:sz w:val="18"/>
                <w:szCs w:val="18"/>
                <w:lang w:val="sq-AL"/>
                <w14:textFill>
                  <w14:solidFill>
                    <w14:schemeClr w14:val="tx1"/>
                  </w14:solidFill>
                </w14:textFill>
              </w:rPr>
            </w:pPr>
            <w:r>
              <w:rPr>
                <w:rFonts w:hint="default" w:ascii="Times New Roman" w:hAnsi="Times New Roman" w:cs="Times New Roman"/>
                <w:b/>
                <w:iCs/>
                <w:color w:val="000000" w:themeColor="text1"/>
                <w:sz w:val="18"/>
                <w:szCs w:val="18"/>
                <w:lang w:val="sq-AL"/>
                <w14:textFill>
                  <w14:solidFill>
                    <w14:schemeClr w14:val="tx1"/>
                  </w14:solidFill>
                </w14:textFill>
              </w:rPr>
              <w:t>Vend</w:t>
            </w:r>
          </w:p>
          <w:p w14:paraId="5A6223D2">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iCs/>
                <w:color w:val="000000" w:themeColor="text1"/>
                <w:sz w:val="20"/>
                <w:szCs w:val="20"/>
                <w:lang w:val="sq-AL"/>
                <w14:textFill>
                  <w14:solidFill>
                    <w14:schemeClr w14:val="tx1"/>
                  </w14:solidFill>
                </w14:textFill>
              </w:rPr>
            </w:pPr>
            <w:r>
              <w:rPr>
                <w:rFonts w:hint="default" w:ascii="Times New Roman" w:hAnsi="Times New Roman" w:cs="Times New Roman"/>
                <w:b/>
                <w:iCs/>
                <w:color w:val="000000" w:themeColor="text1"/>
                <w:sz w:val="18"/>
                <w:szCs w:val="18"/>
                <w:lang w:val="sq-AL"/>
                <w14:textFill>
                  <w14:solidFill>
                    <w14:schemeClr w14:val="tx1"/>
                  </w14:solidFill>
                </w14:textFill>
              </w:rPr>
              <w:t>ndodhja</w:t>
            </w:r>
          </w:p>
        </w:tc>
        <w:tc>
          <w:tcPr>
            <w:tcW w:w="941" w:type="dxa"/>
            <w:tcBorders>
              <w:top w:val="single" w:color="000000" w:sz="4" w:space="0"/>
              <w:left w:val="single" w:color="000000" w:sz="4" w:space="0"/>
              <w:bottom w:val="single" w:color="000000" w:sz="4" w:space="0"/>
              <w:right w:val="single" w:color="000000" w:sz="4" w:space="0"/>
            </w:tcBorders>
            <w:shd w:val="clear" w:color="auto" w:fill="E2EFD9"/>
            <w:vAlign w:val="center"/>
          </w:tcPr>
          <w:p w14:paraId="473BD085">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iCs/>
                <w:color w:val="000000" w:themeColor="text1"/>
                <w:sz w:val="20"/>
                <w:szCs w:val="20"/>
                <w:lang w:val="sq-AL"/>
                <w14:textFill>
                  <w14:solidFill>
                    <w14:schemeClr w14:val="tx1"/>
                  </w14:solidFill>
                </w14:textFill>
              </w:rPr>
            </w:pPr>
            <w:r>
              <w:rPr>
                <w:rFonts w:hint="default" w:ascii="Times New Roman" w:hAnsi="Times New Roman" w:cs="Times New Roman"/>
                <w:b/>
                <w:iCs/>
                <w:color w:val="000000" w:themeColor="text1"/>
                <w:sz w:val="18"/>
                <w:szCs w:val="18"/>
                <w:lang w:val="en-US"/>
                <w14:textFill>
                  <w14:solidFill>
                    <w14:schemeClr w14:val="tx1"/>
                  </w14:solidFill>
                </w14:textFill>
              </w:rPr>
              <w:t>Realizimi</w:t>
            </w:r>
          </w:p>
        </w:tc>
      </w:tr>
      <w:tr w14:paraId="36499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 w:hRule="atLeast"/>
          <w:jc w:val="center"/>
        </w:trPr>
        <w:tc>
          <w:tcPr>
            <w:tcW w:w="2965" w:type="dxa"/>
            <w:tcBorders>
              <w:top w:val="single" w:color="000000" w:sz="4" w:space="0"/>
              <w:left w:val="single" w:color="000000" w:sz="4" w:space="0"/>
              <w:bottom w:val="single" w:color="000000" w:sz="4" w:space="0"/>
              <w:right w:val="single" w:color="000000" w:sz="4" w:space="0"/>
            </w:tcBorders>
            <w:vAlign w:val="center"/>
          </w:tcPr>
          <w:p w14:paraId="4BCEB7E4">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color w:val="000000" w:themeColor="text1"/>
                <w:sz w:val="18"/>
                <w:szCs w:val="18"/>
                <w:lang w:val="en-US"/>
                <w14:textFill>
                  <w14:solidFill>
                    <w14:schemeClr w14:val="tx1"/>
                  </w14:solidFill>
                </w14:textFill>
              </w:rPr>
            </w:pPr>
            <w:r>
              <w:rPr>
                <w:rFonts w:hint="default" w:ascii="Times New Roman" w:hAnsi="Times New Roman" w:cs="Times New Roman"/>
                <w:color w:val="000000" w:themeColor="text1"/>
                <w:sz w:val="18"/>
                <w:szCs w:val="18"/>
                <w:lang w:val="en-US"/>
                <w14:textFill>
                  <w14:solidFill>
                    <w14:schemeClr w14:val="tx1"/>
                  </w14:solidFill>
                </w14:textFill>
              </w:rPr>
              <w:t>Plotësimi i databases me bashkëpunëtorët dhe analiza e statusit të bashkëpunimit (me /pa kontratë)</w:t>
            </w:r>
          </w:p>
        </w:tc>
        <w:tc>
          <w:tcPr>
            <w:tcW w:w="1224" w:type="dxa"/>
            <w:vMerge w:val="restart"/>
            <w:tcBorders>
              <w:top w:val="single" w:color="000000" w:sz="4" w:space="0"/>
              <w:left w:val="single" w:color="000000" w:sz="4" w:space="0"/>
              <w:right w:val="single" w:color="000000" w:sz="4" w:space="0"/>
            </w:tcBorders>
            <w:shd w:val="clear" w:color="auto" w:fill="DAE3F3" w:themeFill="accent5" w:themeFillTint="32"/>
            <w:vAlign w:val="center"/>
          </w:tcPr>
          <w:p w14:paraId="5E033734">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bCs/>
                <w:color w:val="0070C0"/>
                <w:sz w:val="20"/>
                <w:szCs w:val="20"/>
                <w:lang w:val="en-US"/>
              </w:rPr>
            </w:pPr>
          </w:p>
          <w:p w14:paraId="01551153">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bCs/>
                <w:color w:val="0070C0"/>
                <w:sz w:val="20"/>
                <w:szCs w:val="20"/>
                <w:lang w:val="en-US"/>
              </w:rPr>
            </w:pPr>
            <w:r>
              <w:rPr>
                <w:rFonts w:hint="default" w:ascii="Times New Roman" w:hAnsi="Times New Roman" w:cs="Times New Roman"/>
                <w:b/>
                <w:bCs/>
                <w:color w:val="0070C0"/>
                <w:sz w:val="20"/>
                <w:szCs w:val="20"/>
                <w:lang w:val="en-US"/>
              </w:rPr>
              <w:t>Shtator 2024-</w:t>
            </w:r>
          </w:p>
          <w:p w14:paraId="0989A4F2">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bCs/>
                <w:color w:val="0070C0"/>
                <w:sz w:val="20"/>
                <w:szCs w:val="20"/>
                <w:lang w:val="en-US"/>
              </w:rPr>
            </w:pPr>
          </w:p>
          <w:p w14:paraId="4097AD87">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bCs/>
                <w:color w:val="0070C0"/>
                <w:sz w:val="20"/>
                <w:szCs w:val="20"/>
                <w:lang w:val="en-US"/>
              </w:rPr>
            </w:pPr>
          </w:p>
          <w:p w14:paraId="6E06CA10">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eastAsiaTheme="minorHAnsi"/>
                <w:b/>
                <w:bCs/>
                <w:color w:val="000000" w:themeColor="text1"/>
                <w:sz w:val="20"/>
                <w:szCs w:val="20"/>
                <w:lang w:val="en-US" w:eastAsia="en-US" w:bidi="ar-SA"/>
                <w14:textFill>
                  <w14:solidFill>
                    <w14:schemeClr w14:val="tx1"/>
                  </w14:solidFill>
                </w14:textFill>
              </w:rPr>
            </w:pPr>
            <w:r>
              <w:rPr>
                <w:rFonts w:hint="default" w:ascii="Times New Roman" w:hAnsi="Times New Roman" w:cs="Times New Roman"/>
                <w:b/>
                <w:bCs/>
                <w:color w:val="0070C0"/>
                <w:sz w:val="20"/>
                <w:szCs w:val="20"/>
                <w:lang w:val="en-US"/>
              </w:rPr>
              <w:t>Qershor 2025</w:t>
            </w:r>
          </w:p>
        </w:tc>
        <w:tc>
          <w:tcPr>
            <w:tcW w:w="1285" w:type="dxa"/>
            <w:tcBorders>
              <w:top w:val="single" w:color="000000" w:sz="4" w:space="0"/>
              <w:left w:val="single" w:color="000000" w:sz="4" w:space="0"/>
              <w:bottom w:val="single" w:color="000000" w:sz="4" w:space="0"/>
              <w:right w:val="single" w:color="000000" w:sz="4" w:space="0"/>
            </w:tcBorders>
            <w:vAlign w:val="center"/>
          </w:tcPr>
          <w:p w14:paraId="6EEFAB61">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lang w:val="en-US"/>
                <w14:textFill>
                  <w14:solidFill>
                    <w14:schemeClr w14:val="tx1"/>
                  </w14:solidFill>
                </w14:textFill>
              </w:rPr>
            </w:pPr>
            <w:r>
              <w:rPr>
                <w:rFonts w:hint="default" w:ascii="Times New Roman" w:hAnsi="Times New Roman" w:cs="Times New Roman"/>
                <w:color w:val="000000" w:themeColor="text1"/>
                <w:sz w:val="18"/>
                <w:szCs w:val="18"/>
                <w:lang w:val="en-US"/>
                <w14:textFill>
                  <w14:solidFill>
                    <w14:schemeClr w14:val="tx1"/>
                  </w14:solidFill>
                </w14:textFill>
              </w:rPr>
              <w:t>Drejtuesi i QMNG</w:t>
            </w:r>
          </w:p>
          <w:p w14:paraId="6B7F0E05">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lang w:val="en-US"/>
                <w14:textFill>
                  <w14:solidFill>
                    <w14:schemeClr w14:val="tx1"/>
                  </w14:solidFill>
                </w14:textFill>
              </w:rPr>
            </w:pPr>
            <w:r>
              <w:rPr>
                <w:rFonts w:hint="default" w:ascii="Times New Roman" w:hAnsi="Times New Roman" w:cs="Times New Roman"/>
                <w:color w:val="000000" w:themeColor="text1"/>
                <w:sz w:val="18"/>
                <w:szCs w:val="18"/>
                <w:lang w:val="en-US"/>
                <w14:textFill>
                  <w14:solidFill>
                    <w14:schemeClr w14:val="tx1"/>
                  </w14:solidFill>
                </w14:textFill>
              </w:rPr>
              <w:t>ZIPKT</w:t>
            </w:r>
          </w:p>
        </w:tc>
        <w:tc>
          <w:tcPr>
            <w:tcW w:w="1275" w:type="dxa"/>
            <w:tcBorders>
              <w:top w:val="single" w:color="000000" w:sz="4" w:space="0"/>
              <w:left w:val="single" w:color="000000" w:sz="4" w:space="0"/>
              <w:bottom w:val="single" w:color="000000" w:sz="4" w:space="0"/>
              <w:right w:val="single" w:color="000000" w:sz="4" w:space="0"/>
            </w:tcBorders>
            <w:vAlign w:val="center"/>
          </w:tcPr>
          <w:p w14:paraId="11E19163">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lang w:val="en-US"/>
                <w14:textFill>
                  <w14:solidFill>
                    <w14:schemeClr w14:val="tx1"/>
                  </w14:solidFill>
                </w14:textFill>
              </w:rPr>
            </w:pPr>
            <w:r>
              <w:rPr>
                <w:rFonts w:hint="default" w:ascii="Times New Roman" w:hAnsi="Times New Roman" w:cs="Times New Roman"/>
                <w:color w:val="000000" w:themeColor="text1"/>
                <w:sz w:val="18"/>
                <w:szCs w:val="18"/>
                <w:lang w:val="en-US"/>
                <w14:textFill>
                  <w14:solidFill>
                    <w14:schemeClr w14:val="tx1"/>
                  </w14:solidFill>
                </w14:textFill>
              </w:rPr>
              <w:t>Plotësim i tabelave përkatëse</w:t>
            </w:r>
          </w:p>
        </w:tc>
        <w:tc>
          <w:tcPr>
            <w:tcW w:w="1456" w:type="dxa"/>
            <w:tcBorders>
              <w:top w:val="single" w:color="000000" w:sz="4" w:space="0"/>
              <w:left w:val="single" w:color="000000" w:sz="4" w:space="0"/>
              <w:bottom w:val="single" w:color="000000" w:sz="4" w:space="0"/>
              <w:right w:val="single" w:color="000000" w:sz="4" w:space="0"/>
            </w:tcBorders>
            <w:vAlign w:val="center"/>
          </w:tcPr>
          <w:p w14:paraId="0E29AF4B">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lang w:val="en-US"/>
                <w14:textFill>
                  <w14:solidFill>
                    <w14:schemeClr w14:val="tx1"/>
                  </w14:solidFill>
                </w14:textFill>
              </w:rPr>
            </w:pPr>
            <w:r>
              <w:rPr>
                <w:rFonts w:hint="default" w:ascii="Times New Roman" w:hAnsi="Times New Roman" w:cs="Times New Roman"/>
                <w:color w:val="000000" w:themeColor="text1"/>
                <w:sz w:val="18"/>
                <w:szCs w:val="18"/>
                <w:lang w:val="en-US"/>
                <w14:textFill>
                  <w14:solidFill>
                    <w14:schemeClr w14:val="tx1"/>
                  </w14:solidFill>
                </w14:textFill>
              </w:rPr>
              <w:t>Tabelat</w:t>
            </w:r>
          </w:p>
        </w:tc>
        <w:tc>
          <w:tcPr>
            <w:tcW w:w="999" w:type="dxa"/>
            <w:tcBorders>
              <w:top w:val="single" w:color="000000" w:sz="4" w:space="0"/>
              <w:left w:val="single" w:color="000000" w:sz="4" w:space="0"/>
              <w:bottom w:val="single" w:color="000000" w:sz="4" w:space="0"/>
              <w:right w:val="single" w:color="000000" w:sz="4" w:space="0"/>
            </w:tcBorders>
            <w:vAlign w:val="center"/>
          </w:tcPr>
          <w:p w14:paraId="4557439E">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lang w:val="sq-AL"/>
                <w14:textFill>
                  <w14:solidFill>
                    <w14:schemeClr w14:val="tx1"/>
                  </w14:solidFill>
                </w14:textFill>
              </w:rPr>
            </w:pPr>
            <w:r>
              <w:rPr>
                <w:rFonts w:hint="default" w:ascii="Times New Roman" w:hAnsi="Times New Roman" w:cs="Times New Roman"/>
                <w:color w:val="000000" w:themeColor="text1"/>
                <w:sz w:val="18"/>
                <w:szCs w:val="18"/>
                <w:lang w:val="sq-AL"/>
                <w14:textFill>
                  <w14:solidFill>
                    <w14:schemeClr w14:val="tx1"/>
                  </w14:solidFill>
                </w14:textFill>
              </w:rPr>
              <w:t>Shkollë</w:t>
            </w:r>
          </w:p>
        </w:tc>
        <w:tc>
          <w:tcPr>
            <w:tcW w:w="941" w:type="dxa"/>
            <w:vMerge w:val="restart"/>
            <w:tcBorders>
              <w:top w:val="single" w:color="000000" w:sz="4" w:space="0"/>
              <w:left w:val="single" w:color="000000" w:sz="4" w:space="0"/>
              <w:right w:val="single" w:color="000000" w:sz="4" w:space="0"/>
            </w:tcBorders>
            <w:shd w:val="clear" w:color="auto" w:fill="E2EFDA" w:themeFill="accent6" w:themeFillTint="32"/>
            <w:vAlign w:val="center"/>
          </w:tcPr>
          <w:p w14:paraId="4F0C2F9D">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bCs/>
                <w:color w:val="000000" w:themeColor="text1"/>
                <w:sz w:val="20"/>
                <w:szCs w:val="20"/>
                <w:lang w:val="en-US"/>
                <w14:textFill>
                  <w14:solidFill>
                    <w14:schemeClr w14:val="tx1"/>
                  </w14:solidFill>
                </w14:textFill>
              </w:rPr>
            </w:pPr>
            <w:r>
              <w:rPr>
                <w:rFonts w:hint="default" w:ascii="Times New Roman" w:hAnsi="Times New Roman" w:cs="Times New Roman"/>
                <w:b/>
                <w:bCs/>
                <w:color w:val="000000" w:themeColor="text1"/>
                <w:sz w:val="20"/>
                <w:szCs w:val="20"/>
                <w:lang w:val="en-US"/>
                <w14:textFill>
                  <w14:solidFill>
                    <w14:schemeClr w14:val="tx1"/>
                  </w14:solidFill>
                </w14:textFill>
              </w:rPr>
              <w:t xml:space="preserve">PO brenda </w:t>
            </w:r>
          </w:p>
          <w:p w14:paraId="6CFD71E0">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bCs/>
                <w:color w:val="000000" w:themeColor="text1"/>
                <w:sz w:val="20"/>
                <w:szCs w:val="20"/>
                <w:lang w:val="en-US"/>
                <w14:textFill>
                  <w14:solidFill>
                    <w14:schemeClr w14:val="tx1"/>
                  </w14:solidFill>
                </w14:textFill>
              </w:rPr>
            </w:pPr>
            <w:r>
              <w:rPr>
                <w:rFonts w:hint="default" w:ascii="Times New Roman" w:hAnsi="Times New Roman" w:cs="Times New Roman"/>
                <w:b/>
                <w:bCs/>
                <w:color w:val="000000" w:themeColor="text1"/>
                <w:sz w:val="20"/>
                <w:szCs w:val="20"/>
                <w:lang w:val="en-US"/>
                <w14:textFill>
                  <w14:solidFill>
                    <w14:schemeClr w14:val="tx1"/>
                  </w14:solidFill>
                </w14:textFill>
              </w:rPr>
              <w:t>2023-2024</w:t>
            </w:r>
          </w:p>
        </w:tc>
      </w:tr>
      <w:tr w14:paraId="589316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 w:hRule="atLeast"/>
          <w:jc w:val="center"/>
        </w:trPr>
        <w:tc>
          <w:tcPr>
            <w:tcW w:w="2965" w:type="dxa"/>
            <w:tcBorders>
              <w:top w:val="single" w:color="000000" w:sz="4" w:space="0"/>
              <w:left w:val="single" w:color="000000" w:sz="4" w:space="0"/>
              <w:bottom w:val="single" w:color="000000" w:sz="4" w:space="0"/>
              <w:right w:val="single" w:color="000000" w:sz="4" w:space="0"/>
            </w:tcBorders>
            <w:vAlign w:val="center"/>
          </w:tcPr>
          <w:p w14:paraId="7D3F67E3">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color w:val="000000" w:themeColor="text1"/>
                <w:sz w:val="18"/>
                <w:szCs w:val="18"/>
                <w:lang w:val="en-US"/>
                <w14:textFill>
                  <w14:solidFill>
                    <w14:schemeClr w14:val="tx1"/>
                  </w14:solidFill>
                </w14:textFill>
              </w:rPr>
            </w:pPr>
            <w:r>
              <w:rPr>
                <w:rFonts w:hint="default" w:ascii="Times New Roman" w:hAnsi="Times New Roman" w:cs="Times New Roman"/>
                <w:color w:val="000000" w:themeColor="text1"/>
                <w:sz w:val="18"/>
                <w:szCs w:val="18"/>
                <w:lang w:val="sq-AL"/>
                <w14:textFill>
                  <w14:solidFill>
                    <w14:schemeClr w14:val="tx1"/>
                  </w14:solidFill>
                </w14:textFill>
              </w:rPr>
              <w:t xml:space="preserve">Pyetësor për matjen e kënaqësisë së </w:t>
            </w:r>
            <w:r>
              <w:rPr>
                <w:rFonts w:hint="default" w:ascii="Times New Roman" w:hAnsi="Times New Roman" w:cs="Times New Roman"/>
                <w:color w:val="000000" w:themeColor="text1"/>
                <w:sz w:val="18"/>
                <w:szCs w:val="18"/>
                <w:lang w:val="en-US"/>
                <w14:textFill>
                  <w14:solidFill>
                    <w14:schemeClr w14:val="tx1"/>
                  </w14:solidFill>
                </w14:textFill>
              </w:rPr>
              <w:t>bizneseve gjatë bashkëpunimit me QMNG</w:t>
            </w:r>
          </w:p>
        </w:tc>
        <w:tc>
          <w:tcPr>
            <w:tcW w:w="1224" w:type="dxa"/>
            <w:vMerge w:val="continue"/>
            <w:tcBorders>
              <w:left w:val="single" w:color="000000" w:sz="4" w:space="0"/>
              <w:right w:val="single" w:color="000000" w:sz="4" w:space="0"/>
            </w:tcBorders>
            <w:vAlign w:val="center"/>
          </w:tcPr>
          <w:p w14:paraId="6C172789">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20"/>
                <w:szCs w:val="20"/>
                <w:lang w:val="en-US"/>
                <w14:textFill>
                  <w14:solidFill>
                    <w14:schemeClr w14:val="tx1"/>
                  </w14:solidFill>
                </w14:textFill>
              </w:rPr>
            </w:pPr>
          </w:p>
        </w:tc>
        <w:tc>
          <w:tcPr>
            <w:tcW w:w="1285" w:type="dxa"/>
            <w:tcBorders>
              <w:top w:val="single" w:color="000000" w:sz="4" w:space="0"/>
              <w:left w:val="single" w:color="000000" w:sz="4" w:space="0"/>
              <w:bottom w:val="single" w:color="000000" w:sz="4" w:space="0"/>
              <w:right w:val="single" w:color="000000" w:sz="4" w:space="0"/>
            </w:tcBorders>
            <w:vAlign w:val="center"/>
          </w:tcPr>
          <w:p w14:paraId="54A29076">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lang w:val="en-US"/>
                <w14:textFill>
                  <w14:solidFill>
                    <w14:schemeClr w14:val="tx1"/>
                  </w14:solidFill>
                </w14:textFill>
              </w:rPr>
            </w:pPr>
            <w:r>
              <w:rPr>
                <w:rFonts w:hint="default" w:ascii="Times New Roman" w:hAnsi="Times New Roman" w:cs="Times New Roman"/>
                <w:color w:val="000000" w:themeColor="text1"/>
                <w:sz w:val="18"/>
                <w:szCs w:val="18"/>
                <w:lang w:val="en-US"/>
                <w14:textFill>
                  <w14:solidFill>
                    <w14:schemeClr w14:val="tx1"/>
                  </w14:solidFill>
                </w14:textFill>
              </w:rPr>
              <w:t>ZIPKT</w:t>
            </w:r>
          </w:p>
        </w:tc>
        <w:tc>
          <w:tcPr>
            <w:tcW w:w="1275" w:type="dxa"/>
            <w:tcBorders>
              <w:top w:val="single" w:color="000000" w:sz="4" w:space="0"/>
              <w:left w:val="single" w:color="000000" w:sz="4" w:space="0"/>
              <w:bottom w:val="single" w:color="000000" w:sz="4" w:space="0"/>
              <w:right w:val="single" w:color="000000" w:sz="4" w:space="0"/>
            </w:tcBorders>
            <w:vAlign w:val="center"/>
          </w:tcPr>
          <w:p w14:paraId="4C12A899">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lang w:val="sq-AL"/>
                <w14:textFill>
                  <w14:solidFill>
                    <w14:schemeClr w14:val="tx1"/>
                  </w14:solidFill>
                </w14:textFill>
              </w:rPr>
            </w:pPr>
            <w:r>
              <w:rPr>
                <w:rFonts w:hint="default" w:ascii="Times New Roman" w:hAnsi="Times New Roman" w:cs="Times New Roman"/>
                <w:color w:val="000000" w:themeColor="text1"/>
                <w:sz w:val="18"/>
                <w:szCs w:val="18"/>
                <w:lang w:val="sq-AL"/>
                <w14:textFill>
                  <w14:solidFill>
                    <w14:schemeClr w14:val="tx1"/>
                  </w14:solidFill>
                </w14:textFill>
              </w:rPr>
              <w:t>Pyetësorë</w:t>
            </w:r>
          </w:p>
        </w:tc>
        <w:tc>
          <w:tcPr>
            <w:tcW w:w="1456" w:type="dxa"/>
            <w:tcBorders>
              <w:top w:val="single" w:color="000000" w:sz="4" w:space="0"/>
              <w:left w:val="single" w:color="000000" w:sz="4" w:space="0"/>
              <w:bottom w:val="single" w:color="000000" w:sz="4" w:space="0"/>
              <w:right w:val="single" w:color="000000" w:sz="4" w:space="0"/>
            </w:tcBorders>
            <w:vAlign w:val="center"/>
          </w:tcPr>
          <w:p w14:paraId="198D6564">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lang w:val="sq-AL"/>
                <w14:textFill>
                  <w14:solidFill>
                    <w14:schemeClr w14:val="tx1"/>
                  </w14:solidFill>
                </w14:textFill>
              </w:rPr>
            </w:pPr>
            <w:r>
              <w:rPr>
                <w:rFonts w:hint="default" w:ascii="Times New Roman" w:hAnsi="Times New Roman" w:cs="Times New Roman"/>
                <w:color w:val="000000" w:themeColor="text1"/>
                <w:sz w:val="18"/>
                <w:szCs w:val="18"/>
                <w:lang w:val="sq-AL"/>
                <w14:textFill>
                  <w14:solidFill>
                    <w14:schemeClr w14:val="tx1"/>
                  </w14:solidFill>
                </w14:textFill>
              </w:rPr>
              <w:t>Pyetësor</w:t>
            </w:r>
          </w:p>
        </w:tc>
        <w:tc>
          <w:tcPr>
            <w:tcW w:w="999" w:type="dxa"/>
            <w:tcBorders>
              <w:top w:val="single" w:color="000000" w:sz="4" w:space="0"/>
              <w:left w:val="single" w:color="000000" w:sz="4" w:space="0"/>
              <w:bottom w:val="single" w:color="000000" w:sz="4" w:space="0"/>
              <w:right w:val="single" w:color="000000" w:sz="4" w:space="0"/>
            </w:tcBorders>
            <w:vAlign w:val="center"/>
          </w:tcPr>
          <w:p w14:paraId="1B5A16AC">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lang w:val="en-US"/>
                <w14:textFill>
                  <w14:solidFill>
                    <w14:schemeClr w14:val="tx1"/>
                  </w14:solidFill>
                </w14:textFill>
              </w:rPr>
            </w:pPr>
            <w:r>
              <w:rPr>
                <w:rFonts w:hint="default" w:ascii="Times New Roman" w:hAnsi="Times New Roman" w:cs="Times New Roman"/>
                <w:color w:val="000000" w:themeColor="text1"/>
                <w:sz w:val="18"/>
                <w:szCs w:val="18"/>
                <w:lang w:val="sq-AL"/>
                <w14:textFill>
                  <w14:solidFill>
                    <w14:schemeClr w14:val="tx1"/>
                  </w14:solidFill>
                </w14:textFill>
              </w:rPr>
              <w:t>Shkollë</w:t>
            </w:r>
            <w:r>
              <w:rPr>
                <w:rFonts w:hint="default" w:ascii="Times New Roman" w:hAnsi="Times New Roman" w:cs="Times New Roman"/>
                <w:color w:val="000000" w:themeColor="text1"/>
                <w:sz w:val="18"/>
                <w:szCs w:val="18"/>
                <w:lang w:val="en-US"/>
                <w14:textFill>
                  <w14:solidFill>
                    <w14:schemeClr w14:val="tx1"/>
                  </w14:solidFill>
                </w14:textFill>
              </w:rPr>
              <w:t>/</w:t>
            </w:r>
          </w:p>
          <w:p w14:paraId="372330AE">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lang w:val="sq-AL"/>
                <w14:textFill>
                  <w14:solidFill>
                    <w14:schemeClr w14:val="tx1"/>
                  </w14:solidFill>
                </w14:textFill>
              </w:rPr>
            </w:pPr>
            <w:r>
              <w:rPr>
                <w:rFonts w:hint="default" w:ascii="Times New Roman" w:hAnsi="Times New Roman" w:cs="Times New Roman"/>
                <w:color w:val="000000" w:themeColor="text1"/>
                <w:sz w:val="18"/>
                <w:szCs w:val="18"/>
                <w:lang w:val="en-US"/>
                <w14:textFill>
                  <w14:solidFill>
                    <w14:schemeClr w14:val="tx1"/>
                  </w14:solidFill>
                </w14:textFill>
              </w:rPr>
              <w:t>Biznese</w:t>
            </w:r>
          </w:p>
        </w:tc>
        <w:tc>
          <w:tcPr>
            <w:tcW w:w="941" w:type="dxa"/>
            <w:vMerge w:val="continue"/>
            <w:tcBorders>
              <w:left w:val="single" w:color="000000" w:sz="4" w:space="0"/>
              <w:right w:val="single" w:color="000000" w:sz="4" w:space="0"/>
            </w:tcBorders>
            <w:shd w:val="clear" w:color="auto" w:fill="E2EFDA" w:themeFill="accent6" w:themeFillTint="32"/>
            <w:vAlign w:val="center"/>
          </w:tcPr>
          <w:p w14:paraId="47EA1E1F">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bCs/>
                <w:color w:val="000000" w:themeColor="text1"/>
                <w:sz w:val="20"/>
                <w:szCs w:val="20"/>
                <w:lang w:val="en-US"/>
                <w14:textFill>
                  <w14:solidFill>
                    <w14:schemeClr w14:val="tx1"/>
                  </w14:solidFill>
                </w14:textFill>
              </w:rPr>
            </w:pPr>
          </w:p>
        </w:tc>
      </w:tr>
      <w:tr w14:paraId="49C70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 w:hRule="atLeast"/>
          <w:jc w:val="center"/>
        </w:trPr>
        <w:tc>
          <w:tcPr>
            <w:tcW w:w="2965" w:type="dxa"/>
            <w:tcBorders>
              <w:top w:val="single" w:color="000000" w:sz="4" w:space="0"/>
              <w:left w:val="single" w:color="000000" w:sz="4" w:space="0"/>
              <w:bottom w:val="single" w:color="000000" w:sz="4" w:space="0"/>
              <w:right w:val="single" w:color="auto" w:sz="4" w:space="0"/>
            </w:tcBorders>
            <w:vAlign w:val="center"/>
          </w:tcPr>
          <w:p w14:paraId="1D3B2C64">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color w:val="000000" w:themeColor="text1"/>
                <w:sz w:val="18"/>
                <w:szCs w:val="18"/>
                <w:lang w:val="en-US"/>
                <w14:textFill>
                  <w14:solidFill>
                    <w14:schemeClr w14:val="tx1"/>
                  </w14:solidFill>
                </w14:textFill>
              </w:rPr>
            </w:pPr>
            <w:r>
              <w:rPr>
                <w:rFonts w:hint="default" w:ascii="Times New Roman" w:hAnsi="Times New Roman" w:cs="Times New Roman"/>
                <w:color w:val="000000" w:themeColor="text1"/>
                <w:sz w:val="18"/>
                <w:szCs w:val="18"/>
                <w:lang w:val="sq-AL"/>
                <w14:textFill>
                  <w14:solidFill>
                    <w14:schemeClr w14:val="tx1"/>
                  </w14:solidFill>
                </w14:textFill>
              </w:rPr>
              <w:t xml:space="preserve">Biseda / diskutim me </w:t>
            </w:r>
            <w:r>
              <w:rPr>
                <w:rFonts w:hint="default" w:ascii="Times New Roman" w:hAnsi="Times New Roman" w:cs="Times New Roman"/>
                <w:color w:val="000000" w:themeColor="text1"/>
                <w:sz w:val="18"/>
                <w:szCs w:val="18"/>
                <w:lang w:val="en-US"/>
                <w14:textFill>
                  <w14:solidFill>
                    <w14:schemeClr w14:val="tx1"/>
                  </w14:solidFill>
                </w14:textFill>
              </w:rPr>
              <w:t>bizneset për bashkëpunimin me QMNG</w:t>
            </w:r>
          </w:p>
        </w:tc>
        <w:tc>
          <w:tcPr>
            <w:tcW w:w="1224" w:type="dxa"/>
            <w:vMerge w:val="continue"/>
            <w:tcBorders>
              <w:left w:val="single" w:color="000000" w:sz="4" w:space="0"/>
              <w:right w:val="single" w:color="000000" w:sz="4" w:space="0"/>
            </w:tcBorders>
            <w:vAlign w:val="center"/>
          </w:tcPr>
          <w:p w14:paraId="75750B84">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20"/>
                <w:szCs w:val="20"/>
                <w:lang w:val="sq-AL"/>
                <w14:textFill>
                  <w14:solidFill>
                    <w14:schemeClr w14:val="tx1"/>
                  </w14:solidFill>
                </w14:textFill>
              </w:rPr>
            </w:pPr>
          </w:p>
        </w:tc>
        <w:tc>
          <w:tcPr>
            <w:tcW w:w="1285" w:type="dxa"/>
            <w:tcBorders>
              <w:top w:val="single" w:color="000000" w:sz="4" w:space="0"/>
              <w:left w:val="single" w:color="auto" w:sz="4" w:space="0"/>
              <w:bottom w:val="single" w:color="000000" w:sz="4" w:space="0"/>
              <w:right w:val="single" w:color="000000" w:sz="4" w:space="0"/>
            </w:tcBorders>
            <w:vAlign w:val="center"/>
          </w:tcPr>
          <w:p w14:paraId="10273FA7">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lang w:val="sq-AL"/>
                <w14:textFill>
                  <w14:solidFill>
                    <w14:schemeClr w14:val="tx1"/>
                  </w14:solidFill>
                </w14:textFill>
              </w:rPr>
            </w:pPr>
            <w:r>
              <w:rPr>
                <w:rFonts w:hint="default" w:ascii="Times New Roman" w:hAnsi="Times New Roman" w:cs="Times New Roman"/>
                <w:color w:val="000000" w:themeColor="text1"/>
                <w:sz w:val="18"/>
                <w:szCs w:val="18"/>
                <w:lang w:val="en-US"/>
                <w14:textFill>
                  <w14:solidFill>
                    <w14:schemeClr w14:val="tx1"/>
                  </w14:solidFill>
                </w14:textFill>
              </w:rPr>
              <w:t>Pedagogët/ ZIPKT</w:t>
            </w:r>
          </w:p>
        </w:tc>
        <w:tc>
          <w:tcPr>
            <w:tcW w:w="1275" w:type="dxa"/>
            <w:tcBorders>
              <w:top w:val="single" w:color="000000" w:sz="4" w:space="0"/>
              <w:left w:val="single" w:color="000000" w:sz="4" w:space="0"/>
              <w:bottom w:val="single" w:color="000000" w:sz="4" w:space="0"/>
              <w:right w:val="single" w:color="000000" w:sz="4" w:space="0"/>
            </w:tcBorders>
            <w:vAlign w:val="center"/>
          </w:tcPr>
          <w:p w14:paraId="3EA2076D">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lang w:val="en-US"/>
                <w14:textFill>
                  <w14:solidFill>
                    <w14:schemeClr w14:val="tx1"/>
                  </w14:solidFill>
                </w14:textFill>
              </w:rPr>
            </w:pPr>
            <w:r>
              <w:rPr>
                <w:rFonts w:hint="default" w:ascii="Times New Roman" w:hAnsi="Times New Roman" w:cs="Times New Roman"/>
                <w:color w:val="000000" w:themeColor="text1"/>
                <w:sz w:val="18"/>
                <w:szCs w:val="18"/>
                <w:lang w:val="en-US"/>
                <w14:textFill>
                  <w14:solidFill>
                    <w14:schemeClr w14:val="tx1"/>
                  </w14:solidFill>
                </w14:textFill>
              </w:rPr>
              <w:t>Pyetje/</w:t>
            </w:r>
          </w:p>
          <w:p w14:paraId="0ADCAEAD">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lang w:val="en-US"/>
                <w14:textFill>
                  <w14:solidFill>
                    <w14:schemeClr w14:val="tx1"/>
                  </w14:solidFill>
                </w14:textFill>
              </w:rPr>
            </w:pPr>
            <w:r>
              <w:rPr>
                <w:rFonts w:hint="default" w:ascii="Times New Roman" w:hAnsi="Times New Roman" w:cs="Times New Roman"/>
                <w:color w:val="000000" w:themeColor="text1"/>
                <w:sz w:val="18"/>
                <w:szCs w:val="18"/>
                <w:lang w:val="en-US"/>
                <w14:textFill>
                  <w14:solidFill>
                    <w14:schemeClr w14:val="tx1"/>
                  </w14:solidFill>
                </w14:textFill>
              </w:rPr>
              <w:t>përgjigje</w:t>
            </w:r>
          </w:p>
        </w:tc>
        <w:tc>
          <w:tcPr>
            <w:tcW w:w="1456" w:type="dxa"/>
            <w:tcBorders>
              <w:top w:val="single" w:color="000000" w:sz="4" w:space="0"/>
              <w:left w:val="single" w:color="000000" w:sz="4" w:space="0"/>
              <w:bottom w:val="single" w:color="000000" w:sz="4" w:space="0"/>
              <w:right w:val="single" w:color="000000" w:sz="4" w:space="0"/>
            </w:tcBorders>
            <w:vAlign w:val="center"/>
          </w:tcPr>
          <w:p w14:paraId="07E6C634">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lang w:val="en-US"/>
                <w14:textFill>
                  <w14:solidFill>
                    <w14:schemeClr w14:val="tx1"/>
                  </w14:solidFill>
                </w14:textFill>
              </w:rPr>
            </w:pPr>
            <w:r>
              <w:rPr>
                <w:rFonts w:hint="default" w:ascii="Times New Roman" w:hAnsi="Times New Roman" w:cs="Times New Roman"/>
                <w:color w:val="000000" w:themeColor="text1"/>
                <w:sz w:val="18"/>
                <w:szCs w:val="18"/>
                <w:lang w:val="en-US"/>
                <w14:textFill>
                  <w14:solidFill>
                    <w14:schemeClr w14:val="tx1"/>
                  </w14:solidFill>
                </w14:textFill>
              </w:rPr>
              <w:t xml:space="preserve">Numri i feedback-ut </w:t>
            </w:r>
          </w:p>
        </w:tc>
        <w:tc>
          <w:tcPr>
            <w:tcW w:w="999" w:type="dxa"/>
            <w:tcBorders>
              <w:top w:val="single" w:color="000000" w:sz="4" w:space="0"/>
              <w:left w:val="single" w:color="000000" w:sz="4" w:space="0"/>
              <w:bottom w:val="single" w:color="000000" w:sz="4" w:space="0"/>
              <w:right w:val="single" w:color="000000" w:sz="4" w:space="0"/>
            </w:tcBorders>
            <w:vAlign w:val="center"/>
          </w:tcPr>
          <w:p w14:paraId="497CD6D3">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lang w:val="en-US"/>
                <w14:textFill>
                  <w14:solidFill>
                    <w14:schemeClr w14:val="tx1"/>
                  </w14:solidFill>
                </w14:textFill>
              </w:rPr>
            </w:pPr>
            <w:r>
              <w:rPr>
                <w:rFonts w:hint="default" w:ascii="Times New Roman" w:hAnsi="Times New Roman" w:cs="Times New Roman"/>
                <w:color w:val="000000" w:themeColor="text1"/>
                <w:sz w:val="18"/>
                <w:szCs w:val="18"/>
                <w:lang w:val="sq-AL"/>
                <w14:textFill>
                  <w14:solidFill>
                    <w14:schemeClr w14:val="tx1"/>
                  </w14:solidFill>
                </w14:textFill>
              </w:rPr>
              <w:t>Shkollë</w:t>
            </w:r>
            <w:r>
              <w:rPr>
                <w:rFonts w:hint="default" w:ascii="Times New Roman" w:hAnsi="Times New Roman" w:cs="Times New Roman"/>
                <w:color w:val="000000" w:themeColor="text1"/>
                <w:sz w:val="18"/>
                <w:szCs w:val="18"/>
                <w:lang w:val="en-US"/>
                <w14:textFill>
                  <w14:solidFill>
                    <w14:schemeClr w14:val="tx1"/>
                  </w14:solidFill>
                </w14:textFill>
              </w:rPr>
              <w:t>/</w:t>
            </w:r>
          </w:p>
          <w:p w14:paraId="77C5235D">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lang w:val="en-US"/>
                <w14:textFill>
                  <w14:solidFill>
                    <w14:schemeClr w14:val="tx1"/>
                  </w14:solidFill>
                </w14:textFill>
              </w:rPr>
            </w:pPr>
            <w:r>
              <w:rPr>
                <w:rFonts w:hint="default" w:ascii="Times New Roman" w:hAnsi="Times New Roman" w:cs="Times New Roman"/>
                <w:color w:val="000000" w:themeColor="text1"/>
                <w:sz w:val="18"/>
                <w:szCs w:val="18"/>
                <w:lang w:val="en-US"/>
                <w14:textFill>
                  <w14:solidFill>
                    <w14:schemeClr w14:val="tx1"/>
                  </w14:solidFill>
                </w14:textFill>
              </w:rPr>
              <w:t>Biznese</w:t>
            </w:r>
          </w:p>
        </w:tc>
        <w:tc>
          <w:tcPr>
            <w:tcW w:w="941" w:type="dxa"/>
            <w:vMerge w:val="continue"/>
            <w:tcBorders>
              <w:left w:val="single" w:color="000000" w:sz="4" w:space="0"/>
              <w:bottom w:val="single" w:color="000000" w:sz="4" w:space="0"/>
              <w:right w:val="single" w:color="000000" w:sz="4" w:space="0"/>
            </w:tcBorders>
            <w:shd w:val="clear" w:color="auto" w:fill="E2EFDA" w:themeFill="accent6" w:themeFillTint="32"/>
            <w:vAlign w:val="center"/>
          </w:tcPr>
          <w:p w14:paraId="065F74A0">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bCs/>
                <w:color w:val="000000" w:themeColor="text1"/>
                <w:sz w:val="20"/>
                <w:szCs w:val="20"/>
                <w:lang w:val="en-US"/>
                <w14:textFill>
                  <w14:solidFill>
                    <w14:schemeClr w14:val="tx1"/>
                  </w14:solidFill>
                </w14:textFill>
              </w:rPr>
            </w:pPr>
          </w:p>
        </w:tc>
      </w:tr>
      <w:tr w14:paraId="4368A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 w:hRule="atLeast"/>
          <w:jc w:val="center"/>
        </w:trPr>
        <w:tc>
          <w:tcPr>
            <w:tcW w:w="2965" w:type="dxa"/>
            <w:tcBorders>
              <w:top w:val="single" w:color="000000" w:sz="4" w:space="0"/>
              <w:left w:val="single" w:color="000000" w:sz="4" w:space="0"/>
              <w:bottom w:val="single" w:color="000000" w:sz="4" w:space="0"/>
              <w:right w:val="single" w:color="auto" w:sz="4" w:space="0"/>
            </w:tcBorders>
            <w:vAlign w:val="center"/>
          </w:tcPr>
          <w:p w14:paraId="5163A828">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bCs/>
                <w:color w:val="0070C0"/>
                <w:sz w:val="18"/>
                <w:szCs w:val="18"/>
                <w:lang w:val="sq-AL"/>
              </w:rPr>
            </w:pPr>
            <w:r>
              <w:rPr>
                <w:rFonts w:hint="default" w:ascii="Times New Roman" w:hAnsi="Times New Roman" w:eastAsia="Times New Roman" w:cs="Times New Roman"/>
                <w:b/>
                <w:bCs/>
                <w:color w:val="0070C0"/>
                <w:sz w:val="18"/>
                <w:szCs w:val="18"/>
                <w:lang w:val="sq-AL" w:eastAsia="en-GB"/>
              </w:rPr>
              <w:t>Vijueshmëri/qëndrueshmëri:</w:t>
            </w:r>
          </w:p>
          <w:p w14:paraId="6428CBEC">
            <w:pPr>
              <w:pStyle w:val="16"/>
              <w:keepNext w:val="0"/>
              <w:keepLines w:val="0"/>
              <w:pageBreakBefore w:val="0"/>
              <w:widowControl/>
              <w:numPr>
                <w:ilvl w:val="0"/>
                <w:numId w:val="23"/>
              </w:numPr>
              <w:kinsoku/>
              <w:wordWrap/>
              <w:overflowPunct/>
              <w:topLinePunct w:val="0"/>
              <w:autoSpaceDE/>
              <w:autoSpaceDN/>
              <w:bidi w:val="0"/>
              <w:adjustRightInd/>
              <w:snapToGrid w:val="0"/>
              <w:spacing w:line="240" w:lineRule="auto"/>
              <w:ind w:left="180" w:hanging="270"/>
              <w:textAlignment w:val="auto"/>
              <w:rPr>
                <w:rFonts w:hint="default" w:ascii="Times New Roman" w:hAnsi="Times New Roman" w:cs="Times New Roman"/>
                <w:color w:val="0070C0"/>
                <w:sz w:val="18"/>
                <w:szCs w:val="18"/>
                <w:lang w:val="sq-AL"/>
              </w:rPr>
            </w:pPr>
            <w:r>
              <w:rPr>
                <w:rFonts w:hint="default" w:ascii="Times New Roman" w:hAnsi="Times New Roman" w:cs="Times New Roman"/>
                <w:color w:val="0070C0"/>
                <w:sz w:val="18"/>
                <w:szCs w:val="18"/>
                <w:lang w:val="sq-AL"/>
              </w:rPr>
              <w:t xml:space="preserve">Përfshirja në planin vjetor të </w:t>
            </w:r>
            <w:r>
              <w:rPr>
                <w:rFonts w:hint="default" w:ascii="Times New Roman" w:hAnsi="Times New Roman" w:cs="Times New Roman"/>
                <w:color w:val="0070C0"/>
                <w:sz w:val="18"/>
                <w:szCs w:val="18"/>
                <w:lang w:val="en-US"/>
              </w:rPr>
              <w:t>hartimit të Raportit informues për ecurinë e bashkëpunimeve me bizneset</w:t>
            </w:r>
            <w:r>
              <w:rPr>
                <w:rFonts w:hint="default" w:ascii="Times New Roman" w:hAnsi="Times New Roman" w:cs="Times New Roman"/>
                <w:color w:val="0070C0"/>
                <w:sz w:val="18"/>
                <w:szCs w:val="18"/>
                <w:lang w:val="sq-AL"/>
              </w:rPr>
              <w:t>.</w:t>
            </w:r>
          </w:p>
          <w:p w14:paraId="4ABC5B23">
            <w:pPr>
              <w:pStyle w:val="16"/>
              <w:keepNext w:val="0"/>
              <w:keepLines w:val="0"/>
              <w:pageBreakBefore w:val="0"/>
              <w:widowControl/>
              <w:numPr>
                <w:ilvl w:val="0"/>
                <w:numId w:val="23"/>
              </w:numPr>
              <w:kinsoku/>
              <w:wordWrap/>
              <w:overflowPunct/>
              <w:topLinePunct w:val="0"/>
              <w:autoSpaceDE/>
              <w:autoSpaceDN/>
              <w:bidi w:val="0"/>
              <w:adjustRightInd/>
              <w:snapToGrid w:val="0"/>
              <w:spacing w:line="240" w:lineRule="auto"/>
              <w:ind w:left="180" w:hanging="270"/>
              <w:textAlignment w:val="auto"/>
              <w:rPr>
                <w:rFonts w:hint="default" w:ascii="Times New Roman" w:hAnsi="Times New Roman" w:cs="Times New Roman"/>
                <w:color w:val="0070C0"/>
                <w:sz w:val="18"/>
                <w:szCs w:val="18"/>
                <w:lang w:val="en-US"/>
              </w:rPr>
            </w:pPr>
            <w:r>
              <w:rPr>
                <w:rFonts w:hint="default" w:ascii="Times New Roman" w:hAnsi="Times New Roman" w:cs="Times New Roman"/>
                <w:color w:val="0070C0"/>
                <w:sz w:val="18"/>
                <w:szCs w:val="18"/>
                <w:lang w:val="en-US"/>
              </w:rPr>
              <w:t>Plotësimi i vazhdueshëm i databazes, freskimi i saj cdo muaj/semestër</w:t>
            </w:r>
          </w:p>
        </w:tc>
        <w:tc>
          <w:tcPr>
            <w:tcW w:w="1224" w:type="dxa"/>
            <w:vMerge w:val="continue"/>
            <w:tcBorders>
              <w:left w:val="single" w:color="000000" w:sz="4" w:space="0"/>
              <w:bottom w:val="single" w:color="000000" w:sz="4" w:space="0"/>
              <w:right w:val="single" w:color="000000" w:sz="4" w:space="0"/>
            </w:tcBorders>
            <w:vAlign w:val="center"/>
          </w:tcPr>
          <w:p w14:paraId="3402334E">
            <w:pPr>
              <w:pStyle w:val="16"/>
              <w:keepNext w:val="0"/>
              <w:keepLines w:val="0"/>
              <w:pageBreakBefore w:val="0"/>
              <w:widowControl/>
              <w:numPr>
                <w:ilvl w:val="0"/>
                <w:numId w:val="0"/>
              </w:numPr>
              <w:kinsoku/>
              <w:wordWrap/>
              <w:overflowPunct/>
              <w:topLinePunct w:val="0"/>
              <w:autoSpaceDE/>
              <w:autoSpaceDN/>
              <w:bidi w:val="0"/>
              <w:adjustRightInd/>
              <w:snapToGrid w:val="0"/>
              <w:spacing w:line="240" w:lineRule="auto"/>
              <w:textAlignment w:val="auto"/>
              <w:rPr>
                <w:rFonts w:hint="default" w:ascii="Times New Roman" w:hAnsi="Times New Roman" w:cs="Times New Roman"/>
                <w:color w:val="000000" w:themeColor="text1"/>
                <w:sz w:val="20"/>
                <w:szCs w:val="20"/>
                <w:lang w:val="en-US"/>
                <w14:textFill>
                  <w14:solidFill>
                    <w14:schemeClr w14:val="tx1"/>
                  </w14:solidFill>
                </w14:textFill>
              </w:rPr>
            </w:pPr>
          </w:p>
        </w:tc>
        <w:tc>
          <w:tcPr>
            <w:tcW w:w="5015"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14:paraId="4EB58EFC">
            <w:pPr>
              <w:pStyle w:val="16"/>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firstLine="0" w:firstLineChars="0"/>
              <w:textAlignment w:val="auto"/>
              <w:rPr>
                <w:rFonts w:hint="default" w:ascii="Times New Roman" w:hAnsi="Times New Roman" w:cs="Times New Roman" w:eastAsiaTheme="minorHAnsi"/>
                <w:color w:val="000000" w:themeColor="text1"/>
                <w:sz w:val="20"/>
                <w:szCs w:val="20"/>
                <w:lang w:val="en-US" w:eastAsia="en-US" w:bidi="ar-SA"/>
                <w14:textFill>
                  <w14:solidFill>
                    <w14:schemeClr w14:val="tx1"/>
                  </w14:solidFill>
                </w14:textFill>
              </w:rPr>
            </w:pPr>
            <w:r>
              <w:rPr>
                <w:rFonts w:hint="default" w:ascii="Times New Roman" w:hAnsi="Times New Roman" w:cs="Times New Roman"/>
                <w:b/>
                <w:bCs/>
                <w:color w:val="0070C0"/>
                <w:sz w:val="20"/>
                <w:szCs w:val="20"/>
                <w:lang w:val="en-US"/>
              </w:rPr>
              <w:t>Në vitin 2024-2025 do punohet për vijueshmërinë /qëndrueshmërinë e zhvillimit të veprimtarive, në mënyrë që ato të jenë pjesë normale e QMNG</w:t>
            </w:r>
          </w:p>
        </w:tc>
        <w:tc>
          <w:tcPr>
            <w:tcW w:w="941" w:type="dxa"/>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14:paraId="5084103A">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bCs/>
                <w:color w:val="000000" w:themeColor="text1"/>
                <w:sz w:val="20"/>
                <w:szCs w:val="20"/>
                <w:lang w:val="en-US"/>
                <w14:textFill>
                  <w14:solidFill>
                    <w14:schemeClr w14:val="tx1"/>
                  </w14:solidFill>
                </w14:textFill>
              </w:rPr>
            </w:pPr>
          </w:p>
        </w:tc>
      </w:tr>
    </w:tbl>
    <w:p w14:paraId="141CF756">
      <w:pPr>
        <w:spacing w:after="0"/>
        <w:rPr>
          <w:rFonts w:hint="default" w:ascii="Times New Roman" w:hAnsi="Times New Roman" w:eastAsia="Times New Roman" w:cs="Times New Roman"/>
          <w:b/>
          <w:bCs/>
          <w:color w:val="000000" w:themeColor="text1"/>
          <w:sz w:val="13"/>
          <w:szCs w:val="13"/>
          <w:lang w:val="sq-AL" w:eastAsia="en-GB"/>
          <w14:textFill>
            <w14:solidFill>
              <w14:schemeClr w14:val="tx1"/>
            </w14:solidFill>
          </w14:textFill>
        </w:rPr>
      </w:pPr>
    </w:p>
    <w:p w14:paraId="38F5D1E4">
      <w:pPr>
        <w:rPr>
          <w:rFonts w:hint="default" w:ascii="Times New Roman" w:hAnsi="Times New Roman" w:cs="Times New Roman"/>
          <w:color w:val="000000" w:themeColor="text1"/>
          <w:sz w:val="10"/>
          <w:szCs w:val="10"/>
          <w14:textFill>
            <w14:solidFill>
              <w14:schemeClr w14:val="tx1"/>
            </w14:solidFill>
          </w14:textFill>
        </w:rPr>
      </w:pPr>
    </w:p>
    <w:p w14:paraId="259ADAB0">
      <w:pPr>
        <w:pStyle w:val="3"/>
        <w:numPr>
          <w:ilvl w:val="0"/>
          <w:numId w:val="0"/>
        </w:numPr>
        <w:spacing w:before="0" w:after="120" w:line="276" w:lineRule="auto"/>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FUSHA 3: KURRIKULA E ZBATUAR</w:t>
      </w:r>
    </w:p>
    <w:tbl>
      <w:tblPr>
        <w:tblStyle w:val="6"/>
        <w:tblW w:w="1010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53"/>
        <w:gridCol w:w="937"/>
        <w:gridCol w:w="1273"/>
        <w:gridCol w:w="1631"/>
        <w:gridCol w:w="1447"/>
        <w:gridCol w:w="1017"/>
        <w:gridCol w:w="943"/>
      </w:tblGrid>
      <w:tr w14:paraId="7BCFB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10101" w:type="dxa"/>
            <w:gridSpan w:val="7"/>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63CFEEC">
            <w:pPr>
              <w:pStyle w:val="16"/>
              <w:keepNext w:val="0"/>
              <w:keepLines w:val="0"/>
              <w:pageBreakBefore w:val="0"/>
              <w:widowControl/>
              <w:numPr>
                <w:ilvl w:val="0"/>
                <w:numId w:val="0"/>
              </w:numPr>
              <w:tabs>
                <w:tab w:val="left" w:pos="-720"/>
              </w:tabs>
              <w:kinsoku/>
              <w:wordWrap/>
              <w:overflowPunct/>
              <w:topLinePunct w:val="0"/>
              <w:autoSpaceDE/>
              <w:autoSpaceDN/>
              <w:bidi w:val="0"/>
              <w:adjustRightInd/>
              <w:snapToGrid w:val="0"/>
              <w:spacing w:after="0" w:line="240" w:lineRule="auto"/>
              <w:ind w:leftChars="0"/>
              <w:jc w:val="both"/>
              <w:textAlignment w:val="auto"/>
              <w:rPr>
                <w:rFonts w:hint="default" w:ascii="Times New Roman" w:hAnsi="Times New Roman" w:cs="Times New Roman"/>
                <w:b/>
                <w:bCs/>
                <w:iCs/>
                <w:color w:val="000000" w:themeColor="text1"/>
                <w:sz w:val="20"/>
                <w:szCs w:val="20"/>
                <w:highlight w:val="none"/>
                <w:lang w:val="sq-AL"/>
                <w14:textFill>
                  <w14:solidFill>
                    <w14:schemeClr w14:val="tx1"/>
                  </w14:solidFill>
                </w14:textFill>
              </w:rPr>
            </w:pPr>
            <w:r>
              <w:rPr>
                <w:rFonts w:hint="default" w:ascii="Times New Roman" w:hAnsi="Times New Roman" w:cs="Times New Roman"/>
                <w:b/>
                <w:bCs/>
                <w:iCs/>
                <w:color w:val="000000" w:themeColor="text1"/>
                <w:sz w:val="20"/>
                <w:szCs w:val="20"/>
                <w:highlight w:val="none"/>
                <w:lang w:val="sq-AL"/>
                <w14:textFill>
                  <w14:solidFill>
                    <w14:schemeClr w14:val="tx1"/>
                  </w14:solidFill>
                </w14:textFill>
              </w:rPr>
              <w:t>Rekomandimi</w:t>
            </w:r>
            <w:r>
              <w:rPr>
                <w:rFonts w:hint="default" w:ascii="Times New Roman" w:hAnsi="Times New Roman" w:cs="Times New Roman"/>
                <w:b/>
                <w:bCs/>
                <w:iCs/>
                <w:color w:val="000000" w:themeColor="text1"/>
                <w:sz w:val="20"/>
                <w:szCs w:val="20"/>
                <w:highlight w:val="none"/>
                <w:lang w:val="en-US"/>
                <w14:textFill>
                  <w14:solidFill>
                    <w14:schemeClr w14:val="tx1"/>
                  </w14:solidFill>
                </w14:textFill>
              </w:rPr>
              <w:t xml:space="preserve"> 1</w:t>
            </w:r>
            <w:r>
              <w:rPr>
                <w:rFonts w:hint="default" w:ascii="Times New Roman" w:hAnsi="Times New Roman" w:cs="Times New Roman"/>
                <w:b/>
                <w:bCs/>
                <w:iCs/>
                <w:color w:val="000000" w:themeColor="text1"/>
                <w:sz w:val="20"/>
                <w:szCs w:val="20"/>
                <w:highlight w:val="none"/>
                <w:lang w:val="sq-AL"/>
                <w14:textFill>
                  <w14:solidFill>
                    <w14:schemeClr w14:val="tx1"/>
                  </w14:solidFill>
                </w14:textFill>
              </w:rPr>
              <w:t xml:space="preserve">: </w:t>
            </w:r>
            <w:r>
              <w:rPr>
                <w:rFonts w:hint="default" w:ascii="Times New Roman" w:hAnsi="Times New Roman" w:cs="Times New Roman"/>
                <w:color w:val="000000" w:themeColor="text1"/>
                <w:sz w:val="20"/>
                <w:szCs w:val="20"/>
                <w:highlight w:val="none"/>
                <w:shd w:val="clear" w:color="auto" w:fill="FFFFFF"/>
                <w14:textFill>
                  <w14:solidFill>
                    <w14:schemeClr w14:val="tx1"/>
                  </w14:solidFill>
                </w14:textFill>
              </w:rPr>
              <w:t xml:space="preserve">QMNG të punojë me departamentet </w:t>
            </w:r>
            <w:r>
              <w:rPr>
                <w:rFonts w:hint="default" w:ascii="Times New Roman" w:hAnsi="Times New Roman" w:cs="Times New Roman"/>
                <w:color w:val="000000" w:themeColor="text1"/>
                <w:sz w:val="20"/>
                <w:szCs w:val="20"/>
                <w:highlight w:val="none"/>
                <w:shd w:val="clear" w:color="auto" w:fill="FFFFFF"/>
                <w:lang w:val="en-US"/>
                <w14:textFill>
                  <w14:solidFill>
                    <w14:schemeClr w14:val="tx1"/>
                  </w14:solidFill>
                </w14:textFill>
              </w:rPr>
              <w:t xml:space="preserve">që </w:t>
            </w:r>
            <w:r>
              <w:rPr>
                <w:rFonts w:hint="default" w:ascii="Times New Roman" w:hAnsi="Times New Roman" w:cs="Times New Roman"/>
                <w:color w:val="000000" w:themeColor="text1"/>
                <w:sz w:val="20"/>
                <w:szCs w:val="20"/>
                <w:highlight w:val="none"/>
                <w:shd w:val="clear" w:color="auto" w:fill="FFFFFF"/>
                <w14:textFill>
                  <w14:solidFill>
                    <w14:schemeClr w14:val="tx1"/>
                  </w14:solidFill>
                </w14:textFill>
              </w:rPr>
              <w:t xml:space="preserve">në </w:t>
            </w:r>
            <w:r>
              <w:rPr>
                <w:rFonts w:hint="default" w:ascii="Times New Roman" w:hAnsi="Times New Roman" w:cs="Times New Roman"/>
                <w:color w:val="000000" w:themeColor="text1"/>
                <w:sz w:val="20"/>
                <w:szCs w:val="20"/>
                <w:highlight w:val="none"/>
                <w:shd w:val="clear" w:color="auto" w:fill="FFFFFF"/>
                <w:lang w:val="en-US"/>
                <w14:textFill>
                  <w14:solidFill>
                    <w14:schemeClr w14:val="tx1"/>
                  </w14:solidFill>
                </w14:textFill>
              </w:rPr>
              <w:t xml:space="preserve">fund të </w:t>
            </w:r>
            <w:r>
              <w:rPr>
                <w:rFonts w:hint="default" w:ascii="Times New Roman" w:hAnsi="Times New Roman" w:cs="Times New Roman"/>
                <w:color w:val="000000" w:themeColor="text1"/>
                <w:sz w:val="20"/>
                <w:szCs w:val="20"/>
                <w:highlight w:val="none"/>
                <w:shd w:val="clear" w:color="auto" w:fill="FFFFFF"/>
                <w14:textFill>
                  <w14:solidFill>
                    <w14:schemeClr w14:val="tx1"/>
                  </w14:solidFill>
                </w14:textFill>
              </w:rPr>
              <w:t>viti</w:t>
            </w:r>
            <w:r>
              <w:rPr>
                <w:rFonts w:hint="default" w:ascii="Times New Roman" w:hAnsi="Times New Roman" w:cs="Times New Roman"/>
                <w:color w:val="000000" w:themeColor="text1"/>
                <w:sz w:val="20"/>
                <w:szCs w:val="20"/>
                <w:highlight w:val="none"/>
                <w:shd w:val="clear" w:color="auto" w:fill="FFFFFF"/>
                <w:lang w:val="en-US"/>
                <w14:textFill>
                  <w14:solidFill>
                    <w14:schemeClr w14:val="tx1"/>
                  </w14:solidFill>
                </w14:textFill>
              </w:rPr>
              <w:t>t</w:t>
            </w:r>
            <w:r>
              <w:rPr>
                <w:rFonts w:hint="default" w:ascii="Times New Roman" w:hAnsi="Times New Roman" w:cs="Times New Roman"/>
                <w:color w:val="000000" w:themeColor="text1"/>
                <w:sz w:val="20"/>
                <w:szCs w:val="20"/>
                <w:highlight w:val="none"/>
                <w:shd w:val="clear" w:color="auto" w:fill="FFFFFF"/>
                <w14:textFill>
                  <w14:solidFill>
                    <w14:schemeClr w14:val="tx1"/>
                  </w14:solidFill>
                </w14:textFill>
              </w:rPr>
              <w:t xml:space="preserve"> 2024 të përshta</w:t>
            </w:r>
            <w:r>
              <w:rPr>
                <w:rFonts w:hint="default" w:ascii="Times New Roman" w:hAnsi="Times New Roman" w:cs="Times New Roman"/>
                <w:color w:val="000000" w:themeColor="text1"/>
                <w:sz w:val="20"/>
                <w:szCs w:val="20"/>
                <w:highlight w:val="none"/>
                <w:shd w:val="clear" w:color="auto" w:fill="FFFFFF"/>
                <w:lang w:val="en-US"/>
                <w14:textFill>
                  <w14:solidFill>
                    <w14:schemeClr w14:val="tx1"/>
                  </w14:solidFill>
                </w14:textFill>
              </w:rPr>
              <w:t>ten</w:t>
            </w:r>
            <w:r>
              <w:rPr>
                <w:rFonts w:hint="default" w:ascii="Times New Roman" w:hAnsi="Times New Roman" w:cs="Times New Roman"/>
                <w:color w:val="000000" w:themeColor="text1"/>
                <w:sz w:val="20"/>
                <w:szCs w:val="20"/>
                <w:highlight w:val="none"/>
                <w:shd w:val="clear" w:color="auto" w:fill="FFFFFF"/>
                <w14:textFill>
                  <w14:solidFill>
                    <w14:schemeClr w14:val="tx1"/>
                  </w14:solidFill>
                </w14:textFill>
              </w:rPr>
              <w:t xml:space="preserve"> në masën 100% të 3 programet</w:t>
            </w:r>
            <w:r>
              <w:rPr>
                <w:rFonts w:hint="default" w:ascii="Times New Roman" w:hAnsi="Times New Roman" w:cs="Times New Roman"/>
                <w:color w:val="000000" w:themeColor="text1"/>
                <w:sz w:val="20"/>
                <w:szCs w:val="20"/>
                <w:highlight w:val="none"/>
                <w:shd w:val="clear" w:color="auto" w:fill="FFFFFF"/>
                <w:lang w:val="en-US"/>
                <w14:textFill>
                  <w14:solidFill>
                    <w14:schemeClr w14:val="tx1"/>
                  </w14:solidFill>
                </w14:textFill>
              </w:rPr>
              <w:t xml:space="preserve"> </w:t>
            </w:r>
            <w:r>
              <w:rPr>
                <w:rFonts w:hint="default" w:ascii="Times New Roman" w:hAnsi="Times New Roman" w:cs="Times New Roman"/>
                <w:color w:val="000000" w:themeColor="text1"/>
                <w:sz w:val="20"/>
                <w:szCs w:val="20"/>
                <w:highlight w:val="none"/>
                <w:shd w:val="clear" w:color="auto" w:fill="FFFFFF"/>
                <w14:textFill>
                  <w14:solidFill>
                    <w14:schemeClr w14:val="tx1"/>
                  </w14:solidFill>
                </w14:textFill>
              </w:rPr>
              <w:t xml:space="preserve">kurrikulare të </w:t>
            </w:r>
            <w:r>
              <w:rPr>
                <w:rFonts w:hint="default" w:ascii="Times New Roman" w:hAnsi="Times New Roman" w:cs="Times New Roman"/>
                <w:b/>
                <w:bCs/>
                <w:color w:val="000000" w:themeColor="text1"/>
                <w:sz w:val="20"/>
                <w:szCs w:val="20"/>
                <w:highlight w:val="none"/>
                <w:shd w:val="clear" w:color="auto" w:fill="FFFFFF"/>
                <w14:textFill>
                  <w14:solidFill>
                    <w14:schemeClr w14:val="tx1"/>
                  </w14:solidFill>
                </w14:textFill>
              </w:rPr>
              <w:t>kurseve 3 mujore</w:t>
            </w:r>
            <w:r>
              <w:rPr>
                <w:rFonts w:hint="default" w:ascii="Times New Roman" w:hAnsi="Times New Roman" w:cs="Times New Roman"/>
                <w:color w:val="000000" w:themeColor="text1"/>
                <w:sz w:val="20"/>
                <w:szCs w:val="20"/>
                <w:highlight w:val="none"/>
                <w:shd w:val="clear" w:color="auto" w:fill="FFFFFF"/>
                <w14:textFill>
                  <w14:solidFill>
                    <w14:schemeClr w14:val="tx1"/>
                  </w14:solidFill>
                </w14:textFill>
              </w:rPr>
              <w:t xml:space="preserve"> me skeletkurrikulat e </w:t>
            </w:r>
            <w:r>
              <w:rPr>
                <w:rFonts w:hint="default" w:ascii="Times New Roman" w:hAnsi="Times New Roman" w:cs="Times New Roman"/>
                <w:b/>
                <w:bCs/>
                <w:color w:val="000000" w:themeColor="text1"/>
                <w:sz w:val="20"/>
                <w:szCs w:val="20"/>
                <w:highlight w:val="none"/>
                <w:shd w:val="clear" w:color="auto" w:fill="FFFFFF"/>
                <w14:textFill>
                  <w14:solidFill>
                    <w14:schemeClr w14:val="tx1"/>
                  </w14:solidFill>
                </w14:textFill>
              </w:rPr>
              <w:t xml:space="preserve">unifikuara </w:t>
            </w:r>
            <w:r>
              <w:rPr>
                <w:rFonts w:hint="default" w:ascii="Times New Roman" w:hAnsi="Times New Roman" w:cs="Times New Roman"/>
                <w:color w:val="000000" w:themeColor="text1"/>
                <w:sz w:val="20"/>
                <w:szCs w:val="20"/>
                <w:highlight w:val="none"/>
                <w:shd w:val="clear" w:color="auto" w:fill="FFFFFF"/>
                <w14:textFill>
                  <w14:solidFill>
                    <w14:schemeClr w14:val="tx1"/>
                  </w14:solidFill>
                </w14:textFill>
              </w:rPr>
              <w:t xml:space="preserve">nga </w:t>
            </w:r>
            <w:r>
              <w:rPr>
                <w:rFonts w:hint="default" w:ascii="Times New Roman" w:hAnsi="Times New Roman" w:cs="Times New Roman"/>
                <w:b/>
                <w:bCs/>
                <w:color w:val="000000" w:themeColor="text1"/>
                <w:sz w:val="20"/>
                <w:szCs w:val="20"/>
                <w:highlight w:val="none"/>
                <w:shd w:val="clear" w:color="auto" w:fill="FFFFFF"/>
                <w14:textFill>
                  <w14:solidFill>
                    <w14:schemeClr w14:val="tx1"/>
                  </w14:solidFill>
                </w14:textFill>
              </w:rPr>
              <w:t>AKAFPK</w:t>
            </w:r>
            <w:r>
              <w:rPr>
                <w:rFonts w:hint="default" w:ascii="Times New Roman" w:hAnsi="Times New Roman" w:cs="Times New Roman"/>
                <w:color w:val="000000" w:themeColor="text1"/>
                <w:sz w:val="20"/>
                <w:szCs w:val="20"/>
                <w:highlight w:val="none"/>
                <w:shd w:val="clear" w:color="auto" w:fill="FFFFFF"/>
                <w14:textFill>
                  <w14:solidFill>
                    <w14:schemeClr w14:val="tx1"/>
                  </w14:solidFill>
                </w14:textFill>
              </w:rPr>
              <w:t>.</w:t>
            </w:r>
            <w:r>
              <w:rPr>
                <w:rFonts w:hint="default" w:ascii="Times New Roman" w:hAnsi="Times New Roman" w:cs="Times New Roman"/>
                <w:color w:val="000000" w:themeColor="text1"/>
                <w:sz w:val="20"/>
                <w:szCs w:val="20"/>
                <w:highlight w:val="none"/>
                <w:shd w:val="clear" w:color="auto" w:fill="FFFFFF"/>
                <w:lang w:val="en-US"/>
                <w14:textFill>
                  <w14:solidFill>
                    <w14:schemeClr w14:val="tx1"/>
                  </w14:solidFill>
                </w14:textFill>
              </w:rPr>
              <w:t xml:space="preserve"> Për këtë proces do të kërkohet edhe mendimi i AKAFPK</w:t>
            </w:r>
          </w:p>
        </w:tc>
      </w:tr>
      <w:tr w14:paraId="0EBCF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10101" w:type="dxa"/>
            <w:gridSpan w:val="7"/>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0247F7">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bCs/>
                <w:iCs/>
                <w:color w:val="000000" w:themeColor="text1"/>
                <w:sz w:val="20"/>
                <w:szCs w:val="20"/>
                <w:lang w:val="sq-AL"/>
                <w14:textFill>
                  <w14:solidFill>
                    <w14:schemeClr w14:val="tx1"/>
                  </w14:solidFill>
                </w14:textFill>
              </w:rPr>
            </w:pPr>
            <w:r>
              <w:rPr>
                <w:rFonts w:hint="default" w:ascii="Times New Roman" w:hAnsi="Times New Roman" w:cs="Times New Roman"/>
                <w:b/>
                <w:bCs/>
                <w:iCs/>
                <w:color w:val="000000" w:themeColor="text1"/>
                <w:sz w:val="20"/>
                <w:szCs w:val="20"/>
                <w:lang w:val="sq-AL"/>
                <w14:textFill>
                  <w14:solidFill>
                    <w14:schemeClr w14:val="tx1"/>
                  </w14:solidFill>
                </w14:textFill>
              </w:rPr>
              <w:t>Objektivi:</w:t>
            </w:r>
            <w:r>
              <w:rPr>
                <w:rFonts w:hint="default" w:ascii="Times New Roman" w:hAnsi="Times New Roman" w:cs="Times New Roman"/>
                <w:iCs/>
                <w:color w:val="000000" w:themeColor="text1"/>
                <w:sz w:val="20"/>
                <w:szCs w:val="20"/>
                <w:lang w:val="sq-AL"/>
                <w14:textFill>
                  <w14:solidFill>
                    <w14:schemeClr w14:val="tx1"/>
                  </w14:solidFill>
                </w14:textFill>
              </w:rPr>
              <w:t xml:space="preserve"> </w:t>
            </w:r>
            <w:r>
              <w:rPr>
                <w:rFonts w:hint="default" w:ascii="Times New Roman" w:hAnsi="Times New Roman" w:cs="Times New Roman"/>
                <w:color w:val="000000" w:themeColor="text1"/>
                <w:sz w:val="20"/>
                <w:szCs w:val="20"/>
                <w:lang w:val="sq-AL"/>
                <w14:textFill>
                  <w14:solidFill>
                    <w14:schemeClr w14:val="tx1"/>
                  </w14:solidFill>
                </w14:textFill>
              </w:rPr>
              <w:t>P</w:t>
            </w:r>
            <w:r>
              <w:rPr>
                <w:rFonts w:hint="default" w:ascii="Times New Roman" w:hAnsi="Times New Roman" w:cs="Times New Roman"/>
                <w:color w:val="000000" w:themeColor="text1"/>
                <w:sz w:val="20"/>
                <w:szCs w:val="20"/>
                <w:lang w:val="en-US"/>
                <w14:textFill>
                  <w14:solidFill>
                    <w14:schemeClr w14:val="tx1"/>
                  </w14:solidFill>
                </w14:textFill>
              </w:rPr>
              <w:t>ërshtatja e programeve të kurseve, sipas udhëzimeve nga AKAFPK</w:t>
            </w:r>
            <w:r>
              <w:rPr>
                <w:rFonts w:hint="default" w:ascii="Times New Roman" w:hAnsi="Times New Roman" w:cs="Times New Roman"/>
                <w:color w:val="000000" w:themeColor="text1"/>
                <w:sz w:val="20"/>
                <w:szCs w:val="20"/>
                <w:lang w:val="sq-AL"/>
                <w14:textFill>
                  <w14:solidFill>
                    <w14:schemeClr w14:val="tx1"/>
                  </w14:solidFill>
                </w14:textFill>
              </w:rPr>
              <w:t>.</w:t>
            </w:r>
          </w:p>
        </w:tc>
      </w:tr>
      <w:tr w14:paraId="34A89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atLeast"/>
          <w:jc w:val="center"/>
        </w:trPr>
        <w:tc>
          <w:tcPr>
            <w:tcW w:w="10101" w:type="dxa"/>
            <w:gridSpan w:val="7"/>
            <w:tcBorders>
              <w:top w:val="single" w:color="000000" w:sz="4" w:space="0"/>
              <w:left w:val="single" w:color="000000" w:sz="4" w:space="0"/>
              <w:bottom w:val="single" w:color="000000" w:sz="4" w:space="0"/>
              <w:right w:val="single" w:color="000000" w:sz="4" w:space="0"/>
            </w:tcBorders>
            <w:shd w:val="clear" w:color="auto" w:fill="FFFFFF" w:themeFill="background1"/>
          </w:tcPr>
          <w:p w14:paraId="72874F0D">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bCs/>
                <w:iCs/>
                <w:color w:val="000000" w:themeColor="text1"/>
                <w:sz w:val="20"/>
                <w:szCs w:val="20"/>
                <w:lang w:val="sq-AL"/>
                <w14:textFill>
                  <w14:solidFill>
                    <w14:schemeClr w14:val="tx1"/>
                  </w14:solidFill>
                </w14:textFill>
              </w:rPr>
            </w:pPr>
            <w:r>
              <w:rPr>
                <w:rFonts w:hint="default" w:ascii="Times New Roman" w:hAnsi="Times New Roman" w:cs="Times New Roman"/>
                <w:b/>
                <w:bCs/>
                <w:iCs/>
                <w:color w:val="000000" w:themeColor="text1"/>
                <w:sz w:val="20"/>
                <w:szCs w:val="20"/>
                <w:lang w:val="sq-AL"/>
                <w14:textFill>
                  <w14:solidFill>
                    <w14:schemeClr w14:val="tx1"/>
                  </w14:solidFill>
                </w14:textFill>
              </w:rPr>
              <w:t xml:space="preserve">Treguesi përmbushjes: </w:t>
            </w:r>
          </w:p>
          <w:p w14:paraId="322B028D">
            <w:pPr>
              <w:pStyle w:val="16"/>
              <w:keepNext w:val="0"/>
              <w:keepLines w:val="0"/>
              <w:pageBreakBefore w:val="0"/>
              <w:widowControl/>
              <w:numPr>
                <w:ilvl w:val="0"/>
                <w:numId w:val="22"/>
              </w:numPr>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color w:val="000000" w:themeColor="text1"/>
                <w:sz w:val="20"/>
                <w:szCs w:val="20"/>
                <w:lang w:val="en-US"/>
                <w14:textFill>
                  <w14:solidFill>
                    <w14:schemeClr w14:val="tx1"/>
                  </w14:solidFill>
                </w14:textFill>
              </w:rPr>
            </w:pPr>
            <w:r>
              <w:rPr>
                <w:rFonts w:hint="default" w:ascii="Times New Roman" w:hAnsi="Times New Roman" w:cs="Times New Roman"/>
                <w:color w:val="000000" w:themeColor="text1"/>
                <w:sz w:val="20"/>
                <w:szCs w:val="20"/>
                <w:lang w:val="en-US"/>
                <w14:textFill>
                  <w14:solidFill>
                    <w14:schemeClr w14:val="tx1"/>
                  </w14:solidFill>
                </w14:textFill>
              </w:rPr>
              <w:t>Të tre kurset të unifikohen nga pikëpamja e kurrikulës dhe metodologjive të trajnimit</w:t>
            </w:r>
          </w:p>
        </w:tc>
      </w:tr>
      <w:tr w14:paraId="6E943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jc w:val="center"/>
        </w:trPr>
        <w:tc>
          <w:tcPr>
            <w:tcW w:w="2853" w:type="dxa"/>
            <w:tcBorders>
              <w:top w:val="single" w:color="000000" w:sz="4" w:space="0"/>
              <w:left w:val="single" w:color="000000" w:sz="4" w:space="0"/>
              <w:bottom w:val="single" w:color="000000" w:sz="4" w:space="0"/>
              <w:right w:val="single" w:color="000000" w:sz="4" w:space="0"/>
            </w:tcBorders>
            <w:shd w:val="clear" w:color="auto" w:fill="E2EFD9"/>
            <w:vAlign w:val="center"/>
          </w:tcPr>
          <w:p w14:paraId="7F91BC90">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color w:val="000000" w:themeColor="text1"/>
                <w:sz w:val="20"/>
                <w:szCs w:val="20"/>
                <w:lang w:val="sq-AL"/>
                <w14:textFill>
                  <w14:solidFill>
                    <w14:schemeClr w14:val="tx1"/>
                  </w14:solidFill>
                </w14:textFill>
              </w:rPr>
            </w:pPr>
            <w:r>
              <w:rPr>
                <w:rFonts w:hint="default" w:ascii="Times New Roman" w:hAnsi="Times New Roman" w:cs="Times New Roman"/>
                <w:b/>
                <w:color w:val="000000" w:themeColor="text1"/>
                <w:sz w:val="18"/>
                <w:szCs w:val="18"/>
                <w:lang w:val="sq-AL"/>
                <w14:textFill>
                  <w14:solidFill>
                    <w14:schemeClr w14:val="tx1"/>
                  </w14:solidFill>
                </w14:textFill>
              </w:rPr>
              <w:t>Veprimtari</w:t>
            </w:r>
          </w:p>
        </w:tc>
        <w:tc>
          <w:tcPr>
            <w:tcW w:w="937" w:type="dxa"/>
            <w:tcBorders>
              <w:top w:val="single" w:color="000000" w:sz="4" w:space="0"/>
              <w:left w:val="single" w:color="000000" w:sz="4" w:space="0"/>
              <w:bottom w:val="single" w:color="000000" w:sz="4" w:space="0"/>
              <w:right w:val="single" w:color="000000" w:sz="4" w:space="0"/>
            </w:tcBorders>
            <w:shd w:val="clear" w:color="auto" w:fill="E2EFD9"/>
            <w:vAlign w:val="center"/>
          </w:tcPr>
          <w:p w14:paraId="4C79DE47">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color w:val="000000" w:themeColor="text1"/>
                <w:sz w:val="20"/>
                <w:szCs w:val="20"/>
                <w:lang w:val="sq-AL"/>
                <w14:textFill>
                  <w14:solidFill>
                    <w14:schemeClr w14:val="tx1"/>
                  </w14:solidFill>
                </w14:textFill>
              </w:rPr>
            </w:pPr>
            <w:r>
              <w:rPr>
                <w:rFonts w:hint="default" w:ascii="Times New Roman" w:hAnsi="Times New Roman" w:cs="Times New Roman"/>
                <w:b/>
                <w:color w:val="000000" w:themeColor="text1"/>
                <w:sz w:val="18"/>
                <w:szCs w:val="18"/>
                <w:lang w:val="sq-AL"/>
                <w14:textFill>
                  <w14:solidFill>
                    <w14:schemeClr w14:val="tx1"/>
                  </w14:solidFill>
                </w14:textFill>
              </w:rPr>
              <w:t>Afate kohore</w:t>
            </w:r>
          </w:p>
        </w:tc>
        <w:tc>
          <w:tcPr>
            <w:tcW w:w="1273" w:type="dxa"/>
            <w:tcBorders>
              <w:top w:val="single" w:color="000000" w:sz="4" w:space="0"/>
              <w:left w:val="single" w:color="000000" w:sz="4" w:space="0"/>
              <w:bottom w:val="single" w:color="000000" w:sz="4" w:space="0"/>
              <w:right w:val="single" w:color="000000" w:sz="4" w:space="0"/>
            </w:tcBorders>
            <w:shd w:val="clear" w:color="auto" w:fill="E2EFD9"/>
            <w:vAlign w:val="center"/>
          </w:tcPr>
          <w:p w14:paraId="1CEF6F5D">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color w:val="000000" w:themeColor="text1"/>
                <w:sz w:val="20"/>
                <w:szCs w:val="20"/>
                <w:lang w:val="sq-AL"/>
                <w14:textFill>
                  <w14:solidFill>
                    <w14:schemeClr w14:val="tx1"/>
                  </w14:solidFill>
                </w14:textFill>
              </w:rPr>
            </w:pPr>
            <w:r>
              <w:rPr>
                <w:rFonts w:hint="default" w:ascii="Times New Roman" w:hAnsi="Times New Roman" w:cs="Times New Roman"/>
                <w:b/>
                <w:color w:val="000000" w:themeColor="text1"/>
                <w:sz w:val="18"/>
                <w:szCs w:val="18"/>
                <w:lang w:val="sq-AL"/>
                <w14:textFill>
                  <w14:solidFill>
                    <w14:schemeClr w14:val="tx1"/>
                  </w14:solidFill>
                </w14:textFill>
              </w:rPr>
              <w:t>Personi/at përgjegjës</w:t>
            </w:r>
          </w:p>
        </w:tc>
        <w:tc>
          <w:tcPr>
            <w:tcW w:w="1631" w:type="dxa"/>
            <w:tcBorders>
              <w:top w:val="single" w:color="000000" w:sz="4" w:space="0"/>
              <w:left w:val="single" w:color="000000" w:sz="4" w:space="0"/>
              <w:bottom w:val="single" w:color="000000" w:sz="4" w:space="0"/>
              <w:right w:val="single" w:color="000000" w:sz="4" w:space="0"/>
            </w:tcBorders>
            <w:shd w:val="clear" w:color="auto" w:fill="E2EFD9"/>
            <w:vAlign w:val="center"/>
          </w:tcPr>
          <w:p w14:paraId="42C26552">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i/>
                <w:color w:val="000000" w:themeColor="text1"/>
                <w:sz w:val="20"/>
                <w:szCs w:val="20"/>
                <w:lang w:val="sq-AL"/>
                <w14:textFill>
                  <w14:solidFill>
                    <w14:schemeClr w14:val="tx1"/>
                  </w14:solidFill>
                </w14:textFill>
              </w:rPr>
            </w:pPr>
            <w:r>
              <w:rPr>
                <w:rFonts w:hint="default" w:ascii="Times New Roman" w:hAnsi="Times New Roman" w:cs="Times New Roman"/>
                <w:b/>
                <w:color w:val="000000" w:themeColor="text1"/>
                <w:sz w:val="18"/>
                <w:szCs w:val="18"/>
                <w:lang w:val="sq-AL"/>
                <w14:textFill>
                  <w14:solidFill>
                    <w14:schemeClr w14:val="tx1"/>
                  </w14:solidFill>
                </w14:textFill>
              </w:rPr>
              <w:t>Metodologjia</w:t>
            </w:r>
          </w:p>
        </w:tc>
        <w:tc>
          <w:tcPr>
            <w:tcW w:w="1447" w:type="dxa"/>
            <w:tcBorders>
              <w:top w:val="single" w:color="000000" w:sz="4" w:space="0"/>
              <w:left w:val="single" w:color="000000" w:sz="4" w:space="0"/>
              <w:bottom w:val="single" w:color="000000" w:sz="4" w:space="0"/>
              <w:right w:val="single" w:color="000000" w:sz="4" w:space="0"/>
            </w:tcBorders>
            <w:shd w:val="clear" w:color="auto" w:fill="E2EFD9"/>
            <w:vAlign w:val="center"/>
          </w:tcPr>
          <w:p w14:paraId="47A278A8">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iCs/>
                <w:color w:val="000000" w:themeColor="text1"/>
                <w:sz w:val="20"/>
                <w:szCs w:val="20"/>
                <w:lang w:val="sq-AL"/>
                <w14:textFill>
                  <w14:solidFill>
                    <w14:schemeClr w14:val="tx1"/>
                  </w14:solidFill>
                </w14:textFill>
              </w:rPr>
            </w:pPr>
            <w:r>
              <w:rPr>
                <w:rFonts w:hint="default" w:ascii="Times New Roman" w:hAnsi="Times New Roman" w:cs="Times New Roman"/>
                <w:b/>
                <w:iCs/>
                <w:color w:val="000000" w:themeColor="text1"/>
                <w:sz w:val="18"/>
                <w:szCs w:val="18"/>
                <w:lang w:val="sq-AL"/>
                <w14:textFill>
                  <w14:solidFill>
                    <w14:schemeClr w14:val="tx1"/>
                  </w14:solidFill>
                </w14:textFill>
              </w:rPr>
              <w:t>Instrumenti matës</w:t>
            </w:r>
          </w:p>
        </w:tc>
        <w:tc>
          <w:tcPr>
            <w:tcW w:w="1017" w:type="dxa"/>
            <w:tcBorders>
              <w:top w:val="single" w:color="000000" w:sz="4" w:space="0"/>
              <w:left w:val="single" w:color="000000" w:sz="4" w:space="0"/>
              <w:bottom w:val="single" w:color="000000" w:sz="4" w:space="0"/>
              <w:right w:val="single" w:color="000000" w:sz="4" w:space="0"/>
            </w:tcBorders>
            <w:shd w:val="clear" w:color="auto" w:fill="E2EFD9"/>
            <w:vAlign w:val="center"/>
          </w:tcPr>
          <w:p w14:paraId="3C38F578">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iCs/>
                <w:color w:val="000000" w:themeColor="text1"/>
                <w:sz w:val="18"/>
                <w:szCs w:val="18"/>
                <w:lang w:val="sq-AL"/>
                <w14:textFill>
                  <w14:solidFill>
                    <w14:schemeClr w14:val="tx1"/>
                  </w14:solidFill>
                </w14:textFill>
              </w:rPr>
            </w:pPr>
            <w:r>
              <w:rPr>
                <w:rFonts w:hint="default" w:ascii="Times New Roman" w:hAnsi="Times New Roman" w:cs="Times New Roman"/>
                <w:b/>
                <w:iCs/>
                <w:color w:val="000000" w:themeColor="text1"/>
                <w:sz w:val="18"/>
                <w:szCs w:val="18"/>
                <w:lang w:val="sq-AL"/>
                <w14:textFill>
                  <w14:solidFill>
                    <w14:schemeClr w14:val="tx1"/>
                  </w14:solidFill>
                </w14:textFill>
              </w:rPr>
              <w:t>Vend</w:t>
            </w:r>
          </w:p>
          <w:p w14:paraId="5EE307E5">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iCs/>
                <w:color w:val="000000" w:themeColor="text1"/>
                <w:sz w:val="20"/>
                <w:szCs w:val="20"/>
                <w:lang w:val="sq-AL"/>
                <w14:textFill>
                  <w14:solidFill>
                    <w14:schemeClr w14:val="tx1"/>
                  </w14:solidFill>
                </w14:textFill>
              </w:rPr>
            </w:pPr>
            <w:r>
              <w:rPr>
                <w:rFonts w:hint="default" w:ascii="Times New Roman" w:hAnsi="Times New Roman" w:cs="Times New Roman"/>
                <w:b/>
                <w:iCs/>
                <w:color w:val="000000" w:themeColor="text1"/>
                <w:sz w:val="18"/>
                <w:szCs w:val="18"/>
                <w:lang w:val="sq-AL"/>
                <w14:textFill>
                  <w14:solidFill>
                    <w14:schemeClr w14:val="tx1"/>
                  </w14:solidFill>
                </w14:textFill>
              </w:rPr>
              <w:t>ndodhja</w:t>
            </w:r>
          </w:p>
        </w:tc>
        <w:tc>
          <w:tcPr>
            <w:tcW w:w="943" w:type="dxa"/>
            <w:tcBorders>
              <w:top w:val="single" w:color="000000" w:sz="4" w:space="0"/>
              <w:left w:val="single" w:color="000000" w:sz="4" w:space="0"/>
              <w:bottom w:val="single" w:color="000000" w:sz="4" w:space="0"/>
              <w:right w:val="single" w:color="000000" w:sz="4" w:space="0"/>
            </w:tcBorders>
            <w:shd w:val="clear" w:color="auto" w:fill="E2EFD9"/>
            <w:vAlign w:val="center"/>
          </w:tcPr>
          <w:p w14:paraId="3F6CD64F">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iCs/>
                <w:color w:val="000000" w:themeColor="text1"/>
                <w:sz w:val="20"/>
                <w:szCs w:val="20"/>
                <w:lang w:val="sq-AL"/>
                <w14:textFill>
                  <w14:solidFill>
                    <w14:schemeClr w14:val="tx1"/>
                  </w14:solidFill>
                </w14:textFill>
              </w:rPr>
            </w:pPr>
            <w:r>
              <w:rPr>
                <w:rFonts w:hint="default" w:ascii="Times New Roman" w:hAnsi="Times New Roman" w:cs="Times New Roman"/>
                <w:b/>
                <w:iCs/>
                <w:color w:val="000000" w:themeColor="text1"/>
                <w:sz w:val="18"/>
                <w:szCs w:val="18"/>
                <w:lang w:val="en-US"/>
                <w14:textFill>
                  <w14:solidFill>
                    <w14:schemeClr w14:val="tx1"/>
                  </w14:solidFill>
                </w14:textFill>
              </w:rPr>
              <w:t>Realizimi</w:t>
            </w:r>
          </w:p>
        </w:tc>
      </w:tr>
      <w:tr w14:paraId="18609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 w:hRule="atLeast"/>
          <w:jc w:val="center"/>
        </w:trPr>
        <w:tc>
          <w:tcPr>
            <w:tcW w:w="2853" w:type="dxa"/>
            <w:tcBorders>
              <w:top w:val="single" w:color="000000" w:sz="4" w:space="0"/>
              <w:left w:val="single" w:color="000000" w:sz="4" w:space="0"/>
              <w:bottom w:val="single" w:color="000000" w:sz="4" w:space="0"/>
              <w:right w:val="single" w:color="000000" w:sz="4" w:space="0"/>
            </w:tcBorders>
            <w:vAlign w:val="center"/>
          </w:tcPr>
          <w:p w14:paraId="3F43804A">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color w:val="000000" w:themeColor="text1"/>
                <w:sz w:val="20"/>
                <w:szCs w:val="20"/>
                <w:lang w:val="en-US"/>
                <w14:textFill>
                  <w14:solidFill>
                    <w14:schemeClr w14:val="tx1"/>
                  </w14:solidFill>
                </w14:textFill>
              </w:rPr>
            </w:pPr>
            <w:r>
              <w:rPr>
                <w:rFonts w:hint="default" w:ascii="Times New Roman" w:hAnsi="Times New Roman" w:cs="Times New Roman"/>
                <w:color w:val="000000" w:themeColor="text1"/>
                <w:sz w:val="20"/>
                <w:szCs w:val="20"/>
                <w:lang w:val="en-US"/>
                <w14:textFill>
                  <w14:solidFill>
                    <w14:schemeClr w14:val="tx1"/>
                  </w14:solidFill>
                </w14:textFill>
              </w:rPr>
              <w:t>Diskutime në departamente për rëndësinë dhe vështirësinë e përshtatjes</w:t>
            </w:r>
          </w:p>
        </w:tc>
        <w:tc>
          <w:tcPr>
            <w:tcW w:w="937" w:type="dxa"/>
            <w:vMerge w:val="restart"/>
            <w:tcBorders>
              <w:top w:val="single" w:color="000000" w:sz="4" w:space="0"/>
              <w:left w:val="single" w:color="000000" w:sz="4" w:space="0"/>
              <w:right w:val="single" w:color="000000" w:sz="4" w:space="0"/>
            </w:tcBorders>
            <w:shd w:val="clear" w:color="auto" w:fill="DAE3F3" w:themeFill="accent5" w:themeFillTint="32"/>
            <w:vAlign w:val="center"/>
          </w:tcPr>
          <w:p w14:paraId="2950617D">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bCs/>
                <w:color w:val="0070C0"/>
                <w:sz w:val="20"/>
                <w:szCs w:val="20"/>
                <w:lang w:val="en-US"/>
              </w:rPr>
            </w:pPr>
          </w:p>
          <w:p w14:paraId="73055D92">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bCs/>
                <w:color w:val="0070C0"/>
                <w:sz w:val="20"/>
                <w:szCs w:val="20"/>
                <w:lang w:val="en-US"/>
              </w:rPr>
            </w:pPr>
            <w:r>
              <w:rPr>
                <w:rFonts w:hint="default" w:ascii="Times New Roman" w:hAnsi="Times New Roman" w:cs="Times New Roman"/>
                <w:b/>
                <w:bCs/>
                <w:color w:val="0070C0"/>
                <w:sz w:val="20"/>
                <w:szCs w:val="20"/>
                <w:lang w:val="en-US"/>
              </w:rPr>
              <w:t>Shtator 2024-</w:t>
            </w:r>
          </w:p>
          <w:p w14:paraId="64519750">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bCs/>
                <w:color w:val="0070C0"/>
                <w:sz w:val="20"/>
                <w:szCs w:val="20"/>
                <w:lang w:val="en-US"/>
              </w:rPr>
            </w:pPr>
          </w:p>
          <w:p w14:paraId="75AA4EDC">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bCs/>
                <w:color w:val="0070C0"/>
                <w:sz w:val="20"/>
                <w:szCs w:val="20"/>
                <w:lang w:val="en-US"/>
              </w:rPr>
            </w:pPr>
          </w:p>
          <w:p w14:paraId="05501209">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eastAsiaTheme="minorHAnsi"/>
                <w:b/>
                <w:bCs/>
                <w:color w:val="000000" w:themeColor="text1"/>
                <w:sz w:val="20"/>
                <w:szCs w:val="20"/>
                <w:lang w:val="sq-AL" w:eastAsia="en-US" w:bidi="ar-SA"/>
                <w14:textFill>
                  <w14:solidFill>
                    <w14:schemeClr w14:val="tx1"/>
                  </w14:solidFill>
                </w14:textFill>
              </w:rPr>
            </w:pPr>
            <w:r>
              <w:rPr>
                <w:rFonts w:hint="default" w:ascii="Times New Roman" w:hAnsi="Times New Roman" w:cs="Times New Roman"/>
                <w:b/>
                <w:bCs/>
                <w:color w:val="0070C0"/>
                <w:sz w:val="20"/>
                <w:szCs w:val="20"/>
                <w:lang w:val="en-US"/>
              </w:rPr>
              <w:t>Qershor 2025</w:t>
            </w:r>
          </w:p>
        </w:tc>
        <w:tc>
          <w:tcPr>
            <w:tcW w:w="1273" w:type="dxa"/>
            <w:tcBorders>
              <w:top w:val="single" w:color="000000" w:sz="4" w:space="0"/>
              <w:left w:val="single" w:color="000000" w:sz="4" w:space="0"/>
              <w:bottom w:val="single" w:color="000000" w:sz="4" w:space="0"/>
              <w:right w:val="single" w:color="000000" w:sz="4" w:space="0"/>
            </w:tcBorders>
            <w:vAlign w:val="center"/>
          </w:tcPr>
          <w:p w14:paraId="00954958">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20"/>
                <w:szCs w:val="20"/>
                <w:lang w:val="sq-AL"/>
                <w14:textFill>
                  <w14:solidFill>
                    <w14:schemeClr w14:val="tx1"/>
                  </w14:solidFill>
                </w14:textFill>
              </w:rPr>
            </w:pPr>
            <w:r>
              <w:rPr>
                <w:rFonts w:hint="default" w:ascii="Times New Roman" w:hAnsi="Times New Roman" w:cs="Times New Roman"/>
                <w:color w:val="000000" w:themeColor="text1"/>
                <w:sz w:val="20"/>
                <w:szCs w:val="20"/>
                <w:lang w:val="sq-AL"/>
                <w14:textFill>
                  <w14:solidFill>
                    <w14:schemeClr w14:val="tx1"/>
                  </w14:solidFill>
                </w14:textFill>
              </w:rPr>
              <w:t>Ekspert i jashtëm/</w:t>
            </w:r>
          </w:p>
          <w:p w14:paraId="494305DB">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20"/>
                <w:szCs w:val="20"/>
                <w:lang w:val="sq-AL"/>
                <w14:textFill>
                  <w14:solidFill>
                    <w14:schemeClr w14:val="tx1"/>
                  </w14:solidFill>
                </w14:textFill>
              </w:rPr>
            </w:pPr>
            <w:r>
              <w:rPr>
                <w:rFonts w:hint="default" w:ascii="Times New Roman" w:hAnsi="Times New Roman" w:cs="Times New Roman"/>
                <w:color w:val="000000" w:themeColor="text1"/>
                <w:sz w:val="20"/>
                <w:szCs w:val="20"/>
                <w:lang w:val="sq-AL"/>
                <w14:textFill>
                  <w14:solidFill>
                    <w14:schemeClr w14:val="tx1"/>
                  </w14:solidFill>
                </w14:textFill>
              </w:rPr>
              <w:t>brendshëm</w:t>
            </w:r>
          </w:p>
        </w:tc>
        <w:tc>
          <w:tcPr>
            <w:tcW w:w="1631" w:type="dxa"/>
            <w:tcBorders>
              <w:top w:val="single" w:color="000000" w:sz="4" w:space="0"/>
              <w:left w:val="single" w:color="000000" w:sz="4" w:space="0"/>
              <w:bottom w:val="single" w:color="000000" w:sz="4" w:space="0"/>
              <w:right w:val="single" w:color="000000" w:sz="4" w:space="0"/>
            </w:tcBorders>
            <w:vAlign w:val="center"/>
          </w:tcPr>
          <w:p w14:paraId="28BCBDC6">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20"/>
                <w:szCs w:val="20"/>
                <w:lang w:val="sq-AL"/>
                <w14:textFill>
                  <w14:solidFill>
                    <w14:schemeClr w14:val="tx1"/>
                  </w14:solidFill>
                </w14:textFill>
              </w:rPr>
            </w:pPr>
            <w:r>
              <w:rPr>
                <w:rFonts w:hint="default" w:ascii="Times New Roman" w:hAnsi="Times New Roman" w:cs="Times New Roman"/>
                <w:color w:val="000000" w:themeColor="text1"/>
                <w:sz w:val="20"/>
                <w:szCs w:val="20"/>
                <w:lang w:val="en-US"/>
                <w14:textFill>
                  <w14:solidFill>
                    <w14:schemeClr w14:val="tx1"/>
                  </w14:solidFill>
                </w14:textFill>
              </w:rPr>
              <w:t>Krahasim i anëve pozitive/ negative duke u fokusuar në përfitimet apo disavantazhet ekonmike</w:t>
            </w:r>
          </w:p>
        </w:tc>
        <w:tc>
          <w:tcPr>
            <w:tcW w:w="1447" w:type="dxa"/>
            <w:tcBorders>
              <w:top w:val="single" w:color="000000" w:sz="4" w:space="0"/>
              <w:left w:val="single" w:color="000000" w:sz="4" w:space="0"/>
              <w:bottom w:val="single" w:color="000000" w:sz="4" w:space="0"/>
              <w:right w:val="single" w:color="000000" w:sz="4" w:space="0"/>
            </w:tcBorders>
            <w:vAlign w:val="center"/>
          </w:tcPr>
          <w:p w14:paraId="5132DCD6">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20"/>
                <w:szCs w:val="20"/>
                <w:lang w:val="sq-AL"/>
                <w14:textFill>
                  <w14:solidFill>
                    <w14:schemeClr w14:val="tx1"/>
                  </w14:solidFill>
                </w14:textFill>
              </w:rPr>
            </w:pPr>
            <w:r>
              <w:rPr>
                <w:rFonts w:hint="default" w:ascii="Times New Roman" w:hAnsi="Times New Roman" w:cs="Times New Roman"/>
                <w:color w:val="000000" w:themeColor="text1"/>
                <w:sz w:val="20"/>
                <w:szCs w:val="20"/>
                <w:lang w:val="en-US"/>
                <w14:textFill>
                  <w14:solidFill>
                    <w14:schemeClr w14:val="tx1"/>
                  </w14:solidFill>
                </w14:textFill>
              </w:rPr>
              <w:t>Numri I takimeve/ I pjesëmarrësve</w:t>
            </w:r>
          </w:p>
        </w:tc>
        <w:tc>
          <w:tcPr>
            <w:tcW w:w="1017" w:type="dxa"/>
            <w:tcBorders>
              <w:top w:val="single" w:color="000000" w:sz="4" w:space="0"/>
              <w:left w:val="single" w:color="000000" w:sz="4" w:space="0"/>
              <w:bottom w:val="single" w:color="000000" w:sz="4" w:space="0"/>
              <w:right w:val="single" w:color="000000" w:sz="4" w:space="0"/>
            </w:tcBorders>
            <w:vAlign w:val="center"/>
          </w:tcPr>
          <w:p w14:paraId="2667BF77">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20"/>
                <w:szCs w:val="20"/>
                <w:lang w:val="sq-AL"/>
                <w14:textFill>
                  <w14:solidFill>
                    <w14:schemeClr w14:val="tx1"/>
                  </w14:solidFill>
                </w14:textFill>
              </w:rPr>
            </w:pPr>
            <w:r>
              <w:rPr>
                <w:rFonts w:hint="default" w:ascii="Times New Roman" w:hAnsi="Times New Roman" w:cs="Times New Roman"/>
                <w:color w:val="000000" w:themeColor="text1"/>
                <w:sz w:val="20"/>
                <w:szCs w:val="20"/>
                <w:lang w:val="sq-AL"/>
                <w14:textFill>
                  <w14:solidFill>
                    <w14:schemeClr w14:val="tx1"/>
                  </w14:solidFill>
                </w14:textFill>
              </w:rPr>
              <w:t>Shkollë</w:t>
            </w:r>
          </w:p>
        </w:tc>
        <w:tc>
          <w:tcPr>
            <w:tcW w:w="943" w:type="dxa"/>
            <w:vMerge w:val="restart"/>
            <w:tcBorders>
              <w:top w:val="single" w:color="000000" w:sz="4" w:space="0"/>
              <w:left w:val="single" w:color="000000" w:sz="4" w:space="0"/>
              <w:right w:val="single" w:color="000000" w:sz="4" w:space="0"/>
            </w:tcBorders>
            <w:shd w:val="clear" w:color="auto" w:fill="E2EFDA" w:themeFill="accent6" w:themeFillTint="32"/>
            <w:vAlign w:val="center"/>
          </w:tcPr>
          <w:p w14:paraId="11B4B0AE">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bCs/>
                <w:color w:val="000000" w:themeColor="text1"/>
                <w:sz w:val="20"/>
                <w:szCs w:val="20"/>
                <w:lang w:val="en-US"/>
                <w14:textFill>
                  <w14:solidFill>
                    <w14:schemeClr w14:val="tx1"/>
                  </w14:solidFill>
                </w14:textFill>
              </w:rPr>
            </w:pPr>
            <w:r>
              <w:rPr>
                <w:rFonts w:hint="default" w:ascii="Times New Roman" w:hAnsi="Times New Roman" w:cs="Times New Roman"/>
                <w:b/>
                <w:bCs/>
                <w:color w:val="000000" w:themeColor="text1"/>
                <w:sz w:val="20"/>
                <w:szCs w:val="20"/>
                <w:lang w:val="en-US"/>
                <w14:textFill>
                  <w14:solidFill>
                    <w14:schemeClr w14:val="tx1"/>
                  </w14:solidFill>
                </w14:textFill>
              </w:rPr>
              <w:t xml:space="preserve">PO brenda </w:t>
            </w:r>
          </w:p>
          <w:p w14:paraId="3EE16E4E">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20"/>
                <w:szCs w:val="20"/>
                <w:lang w:val="en-US"/>
                <w14:textFill>
                  <w14:solidFill>
                    <w14:schemeClr w14:val="tx1"/>
                  </w14:solidFill>
                </w14:textFill>
              </w:rPr>
            </w:pPr>
            <w:r>
              <w:rPr>
                <w:rFonts w:hint="default" w:ascii="Times New Roman" w:hAnsi="Times New Roman" w:cs="Times New Roman"/>
                <w:b/>
                <w:bCs/>
                <w:color w:val="000000" w:themeColor="text1"/>
                <w:sz w:val="20"/>
                <w:szCs w:val="20"/>
                <w:lang w:val="en-US"/>
                <w14:textFill>
                  <w14:solidFill>
                    <w14:schemeClr w14:val="tx1"/>
                  </w14:solidFill>
                </w14:textFill>
              </w:rPr>
              <w:t>2023-2024</w:t>
            </w:r>
          </w:p>
        </w:tc>
      </w:tr>
      <w:tr w14:paraId="29059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 w:hRule="atLeast"/>
          <w:jc w:val="center"/>
        </w:trPr>
        <w:tc>
          <w:tcPr>
            <w:tcW w:w="2853" w:type="dxa"/>
            <w:tcBorders>
              <w:top w:val="single" w:color="000000" w:sz="4" w:space="0"/>
              <w:left w:val="single" w:color="000000" w:sz="4" w:space="0"/>
              <w:bottom w:val="single" w:color="000000" w:sz="4" w:space="0"/>
              <w:right w:val="single" w:color="000000" w:sz="4" w:space="0"/>
            </w:tcBorders>
            <w:vAlign w:val="center"/>
          </w:tcPr>
          <w:p w14:paraId="334C1A15">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color w:val="000000" w:themeColor="text1"/>
                <w:sz w:val="20"/>
                <w:szCs w:val="20"/>
                <w:lang w:val="en-US"/>
                <w14:textFill>
                  <w14:solidFill>
                    <w14:schemeClr w14:val="tx1"/>
                  </w14:solidFill>
                </w14:textFill>
              </w:rPr>
            </w:pPr>
            <w:r>
              <w:rPr>
                <w:rFonts w:hint="default" w:ascii="Times New Roman" w:hAnsi="Times New Roman" w:cs="Times New Roman"/>
                <w:color w:val="000000" w:themeColor="text1"/>
                <w:sz w:val="20"/>
                <w:szCs w:val="20"/>
                <w:lang w:val="en-US"/>
                <w14:textFill>
                  <w14:solidFill>
                    <w14:schemeClr w14:val="tx1"/>
                  </w14:solidFill>
                </w14:textFill>
              </w:rPr>
              <w:t>Analizë e tregut</w:t>
            </w:r>
          </w:p>
        </w:tc>
        <w:tc>
          <w:tcPr>
            <w:tcW w:w="937" w:type="dxa"/>
            <w:vMerge w:val="continue"/>
            <w:tcBorders>
              <w:left w:val="single" w:color="000000" w:sz="4" w:space="0"/>
              <w:right w:val="single" w:color="000000" w:sz="4" w:space="0"/>
            </w:tcBorders>
            <w:vAlign w:val="center"/>
          </w:tcPr>
          <w:p w14:paraId="4857AB3D">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20"/>
                <w:szCs w:val="20"/>
                <w:lang w:val="en-US"/>
                <w14:textFill>
                  <w14:solidFill>
                    <w14:schemeClr w14:val="tx1"/>
                  </w14:solidFill>
                </w14:textFill>
              </w:rPr>
            </w:pPr>
          </w:p>
        </w:tc>
        <w:tc>
          <w:tcPr>
            <w:tcW w:w="1273" w:type="dxa"/>
            <w:tcBorders>
              <w:top w:val="single" w:color="000000" w:sz="4" w:space="0"/>
              <w:left w:val="single" w:color="000000" w:sz="4" w:space="0"/>
              <w:bottom w:val="single" w:color="000000" w:sz="4" w:space="0"/>
              <w:right w:val="single" w:color="000000" w:sz="4" w:space="0"/>
            </w:tcBorders>
            <w:vAlign w:val="center"/>
          </w:tcPr>
          <w:p w14:paraId="38C2BBD4">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20"/>
                <w:szCs w:val="20"/>
                <w:lang w:val="en-US"/>
                <w14:textFill>
                  <w14:solidFill>
                    <w14:schemeClr w14:val="tx1"/>
                  </w14:solidFill>
                </w14:textFill>
              </w:rPr>
            </w:pPr>
            <w:r>
              <w:rPr>
                <w:rFonts w:hint="default" w:ascii="Times New Roman" w:hAnsi="Times New Roman" w:cs="Times New Roman"/>
                <w:color w:val="000000" w:themeColor="text1"/>
                <w:sz w:val="20"/>
                <w:szCs w:val="20"/>
                <w:lang w:val="en-US"/>
                <w14:textFill>
                  <w14:solidFill>
                    <w14:schemeClr w14:val="tx1"/>
                  </w14:solidFill>
                </w14:textFill>
              </w:rPr>
              <w:t>Stafi/ drejtuesit</w:t>
            </w:r>
          </w:p>
        </w:tc>
        <w:tc>
          <w:tcPr>
            <w:tcW w:w="1631" w:type="dxa"/>
            <w:tcBorders>
              <w:top w:val="single" w:color="000000" w:sz="4" w:space="0"/>
              <w:left w:val="single" w:color="000000" w:sz="4" w:space="0"/>
              <w:bottom w:val="single" w:color="000000" w:sz="4" w:space="0"/>
              <w:right w:val="single" w:color="000000" w:sz="4" w:space="0"/>
            </w:tcBorders>
            <w:vAlign w:val="center"/>
          </w:tcPr>
          <w:p w14:paraId="777B2F73">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20"/>
                <w:szCs w:val="20"/>
                <w:lang w:val="en-US"/>
                <w14:textFill>
                  <w14:solidFill>
                    <w14:schemeClr w14:val="tx1"/>
                  </w14:solidFill>
                </w14:textFill>
              </w:rPr>
            </w:pPr>
            <w:r>
              <w:rPr>
                <w:rFonts w:hint="default" w:ascii="Times New Roman" w:hAnsi="Times New Roman" w:cs="Times New Roman"/>
                <w:color w:val="000000" w:themeColor="text1"/>
                <w:sz w:val="20"/>
                <w:szCs w:val="20"/>
                <w:lang w:val="en-US"/>
                <w14:textFill>
                  <w14:solidFill>
                    <w14:schemeClr w14:val="tx1"/>
                  </w14:solidFill>
                </w14:textFill>
              </w:rPr>
              <w:t>Krahasim kurrikulash/</w:t>
            </w:r>
          </w:p>
          <w:p w14:paraId="10FB354F">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20"/>
                <w:szCs w:val="20"/>
                <w:lang w:val="en-US"/>
                <w14:textFill>
                  <w14:solidFill>
                    <w14:schemeClr w14:val="tx1"/>
                  </w14:solidFill>
                </w14:textFill>
              </w:rPr>
            </w:pPr>
            <w:r>
              <w:rPr>
                <w:rFonts w:hint="default" w:ascii="Times New Roman" w:hAnsi="Times New Roman" w:cs="Times New Roman"/>
                <w:color w:val="000000" w:themeColor="text1"/>
                <w:sz w:val="20"/>
                <w:szCs w:val="20"/>
                <w:lang w:val="en-US"/>
                <w14:textFill>
                  <w14:solidFill>
                    <w14:schemeClr w14:val="tx1"/>
                  </w14:solidFill>
                </w14:textFill>
              </w:rPr>
              <w:t>tarifash</w:t>
            </w:r>
          </w:p>
        </w:tc>
        <w:tc>
          <w:tcPr>
            <w:tcW w:w="1447" w:type="dxa"/>
            <w:tcBorders>
              <w:top w:val="single" w:color="000000" w:sz="4" w:space="0"/>
              <w:left w:val="single" w:color="000000" w:sz="4" w:space="0"/>
              <w:bottom w:val="single" w:color="000000" w:sz="4" w:space="0"/>
              <w:right w:val="single" w:color="000000" w:sz="4" w:space="0"/>
            </w:tcBorders>
            <w:vAlign w:val="center"/>
          </w:tcPr>
          <w:p w14:paraId="362BF906">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20"/>
                <w:szCs w:val="20"/>
                <w:lang w:val="en-US"/>
                <w14:textFill>
                  <w14:solidFill>
                    <w14:schemeClr w14:val="tx1"/>
                  </w14:solidFill>
                </w14:textFill>
              </w:rPr>
            </w:pPr>
            <w:r>
              <w:rPr>
                <w:rFonts w:hint="default" w:ascii="Times New Roman" w:hAnsi="Times New Roman" w:cs="Times New Roman"/>
                <w:color w:val="000000" w:themeColor="text1"/>
                <w:sz w:val="20"/>
                <w:szCs w:val="20"/>
                <w:lang w:val="en-US"/>
                <w14:textFill>
                  <w14:solidFill>
                    <w14:schemeClr w14:val="tx1"/>
                  </w14:solidFill>
                </w14:textFill>
              </w:rPr>
              <w:t>Numri i bizneseve /salloneve të krahasuara</w:t>
            </w:r>
          </w:p>
        </w:tc>
        <w:tc>
          <w:tcPr>
            <w:tcW w:w="1017" w:type="dxa"/>
            <w:tcBorders>
              <w:top w:val="single" w:color="000000" w:sz="4" w:space="0"/>
              <w:left w:val="single" w:color="000000" w:sz="4" w:space="0"/>
              <w:bottom w:val="single" w:color="000000" w:sz="4" w:space="0"/>
              <w:right w:val="single" w:color="000000" w:sz="4" w:space="0"/>
            </w:tcBorders>
            <w:vAlign w:val="center"/>
          </w:tcPr>
          <w:p w14:paraId="3187B268">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20"/>
                <w:szCs w:val="20"/>
                <w:lang w:val="en-US"/>
                <w14:textFill>
                  <w14:solidFill>
                    <w14:schemeClr w14:val="tx1"/>
                  </w14:solidFill>
                </w14:textFill>
              </w:rPr>
            </w:pPr>
            <w:r>
              <w:rPr>
                <w:rFonts w:hint="default" w:ascii="Times New Roman" w:hAnsi="Times New Roman" w:cs="Times New Roman"/>
                <w:color w:val="000000" w:themeColor="text1"/>
                <w:sz w:val="20"/>
                <w:szCs w:val="20"/>
                <w:lang w:val="en-US"/>
                <w14:textFill>
                  <w14:solidFill>
                    <w14:schemeClr w14:val="tx1"/>
                  </w14:solidFill>
                </w14:textFill>
              </w:rPr>
              <w:t>Tiranë/</w:t>
            </w:r>
          </w:p>
          <w:p w14:paraId="541B35FE">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20"/>
                <w:szCs w:val="20"/>
                <w:lang w:val="en-US"/>
                <w14:textFill>
                  <w14:solidFill>
                    <w14:schemeClr w14:val="tx1"/>
                  </w14:solidFill>
                </w14:textFill>
              </w:rPr>
            </w:pPr>
            <w:r>
              <w:rPr>
                <w:rFonts w:hint="default" w:ascii="Times New Roman" w:hAnsi="Times New Roman" w:cs="Times New Roman"/>
                <w:color w:val="000000" w:themeColor="text1"/>
                <w:sz w:val="20"/>
                <w:szCs w:val="20"/>
                <w:lang w:val="en-US"/>
                <w14:textFill>
                  <w14:solidFill>
                    <w14:schemeClr w14:val="tx1"/>
                  </w14:solidFill>
                </w14:textFill>
              </w:rPr>
              <w:t>rrethe</w:t>
            </w:r>
          </w:p>
        </w:tc>
        <w:tc>
          <w:tcPr>
            <w:tcW w:w="943" w:type="dxa"/>
            <w:vMerge w:val="continue"/>
            <w:tcBorders>
              <w:left w:val="single" w:color="000000" w:sz="4" w:space="0"/>
              <w:right w:val="single" w:color="000000" w:sz="4" w:space="0"/>
            </w:tcBorders>
            <w:shd w:val="clear" w:color="auto" w:fill="E2EFDA" w:themeFill="accent6" w:themeFillTint="32"/>
            <w:vAlign w:val="center"/>
          </w:tcPr>
          <w:p w14:paraId="1B6F08C6">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bCs/>
                <w:color w:val="000000" w:themeColor="text1"/>
                <w:sz w:val="20"/>
                <w:szCs w:val="20"/>
                <w:lang w:val="en-US"/>
                <w14:textFill>
                  <w14:solidFill>
                    <w14:schemeClr w14:val="tx1"/>
                  </w14:solidFill>
                </w14:textFill>
              </w:rPr>
            </w:pPr>
          </w:p>
        </w:tc>
      </w:tr>
      <w:tr w14:paraId="1B24E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 w:hRule="atLeast"/>
          <w:jc w:val="center"/>
        </w:trPr>
        <w:tc>
          <w:tcPr>
            <w:tcW w:w="2853" w:type="dxa"/>
            <w:tcBorders>
              <w:top w:val="single" w:color="000000" w:sz="4" w:space="0"/>
              <w:left w:val="single" w:color="000000" w:sz="4" w:space="0"/>
              <w:bottom w:val="single" w:color="000000" w:sz="4" w:space="0"/>
              <w:right w:val="single" w:color="auto" w:sz="4" w:space="0"/>
            </w:tcBorders>
            <w:vAlign w:val="center"/>
          </w:tcPr>
          <w:p w14:paraId="3DD6B392">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color w:val="000000" w:themeColor="text1"/>
                <w:sz w:val="20"/>
                <w:szCs w:val="20"/>
                <w:lang w:val="en-US"/>
                <w14:textFill>
                  <w14:solidFill>
                    <w14:schemeClr w14:val="tx1"/>
                  </w14:solidFill>
                </w14:textFill>
              </w:rPr>
            </w:pPr>
            <w:r>
              <w:rPr>
                <w:rFonts w:hint="default" w:ascii="Times New Roman" w:hAnsi="Times New Roman" w:cs="Times New Roman"/>
                <w:color w:val="000000" w:themeColor="text1"/>
                <w:sz w:val="20"/>
                <w:szCs w:val="20"/>
                <w:lang w:val="sq-AL"/>
                <w14:textFill>
                  <w14:solidFill>
                    <w14:schemeClr w14:val="tx1"/>
                  </w14:solidFill>
                </w14:textFill>
              </w:rPr>
              <w:t xml:space="preserve">Pyetësor </w:t>
            </w:r>
            <w:r>
              <w:rPr>
                <w:rFonts w:hint="default" w:ascii="Times New Roman" w:hAnsi="Times New Roman" w:cs="Times New Roman"/>
                <w:color w:val="000000" w:themeColor="text1"/>
                <w:sz w:val="20"/>
                <w:szCs w:val="20"/>
                <w:lang w:val="en-US"/>
                <w14:textFill>
                  <w14:solidFill>
                    <w14:schemeClr w14:val="tx1"/>
                  </w14:solidFill>
                </w14:textFill>
              </w:rPr>
              <w:t xml:space="preserve">/bisede </w:t>
            </w:r>
            <w:r>
              <w:rPr>
                <w:rFonts w:hint="default" w:ascii="Times New Roman" w:hAnsi="Times New Roman" w:cs="Times New Roman"/>
                <w:color w:val="000000" w:themeColor="text1"/>
                <w:sz w:val="20"/>
                <w:szCs w:val="20"/>
                <w:lang w:val="sq-AL"/>
                <w14:textFill>
                  <w14:solidFill>
                    <w14:schemeClr w14:val="tx1"/>
                  </w14:solidFill>
                </w14:textFill>
              </w:rPr>
              <w:t xml:space="preserve">për matjen e kënaqësisë së </w:t>
            </w:r>
            <w:r>
              <w:rPr>
                <w:rFonts w:hint="default" w:ascii="Times New Roman" w:hAnsi="Times New Roman" w:cs="Times New Roman"/>
                <w:color w:val="000000" w:themeColor="text1"/>
                <w:sz w:val="20"/>
                <w:szCs w:val="20"/>
                <w:lang w:val="en-US"/>
                <w14:textFill>
                  <w14:solidFill>
                    <w14:schemeClr w14:val="tx1"/>
                  </w14:solidFill>
                </w14:textFill>
              </w:rPr>
              <w:t>kursantëve</w:t>
            </w:r>
          </w:p>
        </w:tc>
        <w:tc>
          <w:tcPr>
            <w:tcW w:w="937" w:type="dxa"/>
            <w:vMerge w:val="continue"/>
            <w:tcBorders>
              <w:left w:val="single" w:color="000000" w:sz="4" w:space="0"/>
              <w:right w:val="single" w:color="000000" w:sz="4" w:space="0"/>
            </w:tcBorders>
            <w:vAlign w:val="center"/>
          </w:tcPr>
          <w:p w14:paraId="7E1A1DEA">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20"/>
                <w:szCs w:val="20"/>
                <w:lang w:val="en-US"/>
                <w14:textFill>
                  <w14:solidFill>
                    <w14:schemeClr w14:val="tx1"/>
                  </w14:solidFill>
                </w14:textFill>
              </w:rPr>
            </w:pPr>
          </w:p>
        </w:tc>
        <w:tc>
          <w:tcPr>
            <w:tcW w:w="1273" w:type="dxa"/>
            <w:tcBorders>
              <w:top w:val="single" w:color="000000" w:sz="4" w:space="0"/>
              <w:left w:val="single" w:color="auto" w:sz="4" w:space="0"/>
              <w:bottom w:val="single" w:color="000000" w:sz="4" w:space="0"/>
              <w:right w:val="single" w:color="000000" w:sz="4" w:space="0"/>
            </w:tcBorders>
            <w:vAlign w:val="center"/>
          </w:tcPr>
          <w:p w14:paraId="7FF3E60E">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20"/>
                <w:szCs w:val="20"/>
                <w:lang w:val="en-US"/>
                <w14:textFill>
                  <w14:solidFill>
                    <w14:schemeClr w14:val="tx1"/>
                  </w14:solidFill>
                </w14:textFill>
              </w:rPr>
            </w:pPr>
            <w:r>
              <w:rPr>
                <w:rFonts w:hint="default" w:ascii="Times New Roman" w:hAnsi="Times New Roman" w:cs="Times New Roman"/>
                <w:color w:val="000000" w:themeColor="text1"/>
                <w:sz w:val="20"/>
                <w:szCs w:val="20"/>
                <w:lang w:val="en-US"/>
                <w14:textFill>
                  <w14:solidFill>
                    <w14:schemeClr w14:val="tx1"/>
                  </w14:solidFill>
                </w14:textFill>
              </w:rPr>
              <w:t>Pedagogët/ ZIPKT</w:t>
            </w:r>
          </w:p>
        </w:tc>
        <w:tc>
          <w:tcPr>
            <w:tcW w:w="1631" w:type="dxa"/>
            <w:tcBorders>
              <w:top w:val="single" w:color="000000" w:sz="4" w:space="0"/>
              <w:left w:val="single" w:color="000000" w:sz="4" w:space="0"/>
              <w:bottom w:val="single" w:color="000000" w:sz="4" w:space="0"/>
              <w:right w:val="single" w:color="000000" w:sz="4" w:space="0"/>
            </w:tcBorders>
            <w:vAlign w:val="center"/>
          </w:tcPr>
          <w:p w14:paraId="192851B0">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20"/>
                <w:szCs w:val="20"/>
                <w:lang w:val="en-US"/>
                <w14:textFill>
                  <w14:solidFill>
                    <w14:schemeClr w14:val="tx1"/>
                  </w14:solidFill>
                </w14:textFill>
              </w:rPr>
            </w:pPr>
            <w:r>
              <w:rPr>
                <w:rFonts w:hint="default" w:ascii="Times New Roman" w:hAnsi="Times New Roman" w:cs="Times New Roman"/>
                <w:color w:val="000000" w:themeColor="text1"/>
                <w:sz w:val="20"/>
                <w:szCs w:val="20"/>
                <w:lang w:val="sq-AL"/>
                <w14:textFill>
                  <w14:solidFill>
                    <w14:schemeClr w14:val="tx1"/>
                  </w14:solidFill>
                </w14:textFill>
              </w:rPr>
              <w:t>Pyetësorë</w:t>
            </w:r>
            <w:r>
              <w:rPr>
                <w:rFonts w:hint="default" w:ascii="Times New Roman" w:hAnsi="Times New Roman" w:cs="Times New Roman"/>
                <w:color w:val="000000" w:themeColor="text1"/>
                <w:sz w:val="20"/>
                <w:szCs w:val="20"/>
                <w:lang w:val="en-US"/>
                <w14:textFill>
                  <w14:solidFill>
                    <w14:schemeClr w14:val="tx1"/>
                  </w14:solidFill>
                </w14:textFill>
              </w:rPr>
              <w:t>/ biseda</w:t>
            </w:r>
          </w:p>
        </w:tc>
        <w:tc>
          <w:tcPr>
            <w:tcW w:w="1447" w:type="dxa"/>
            <w:tcBorders>
              <w:top w:val="single" w:color="000000" w:sz="4" w:space="0"/>
              <w:left w:val="single" w:color="000000" w:sz="4" w:space="0"/>
              <w:bottom w:val="single" w:color="000000" w:sz="4" w:space="0"/>
              <w:right w:val="single" w:color="000000" w:sz="4" w:space="0"/>
            </w:tcBorders>
            <w:vAlign w:val="center"/>
          </w:tcPr>
          <w:p w14:paraId="7EFF8546">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20"/>
                <w:szCs w:val="20"/>
                <w:lang w:val="en-US"/>
                <w14:textFill>
                  <w14:solidFill>
                    <w14:schemeClr w14:val="tx1"/>
                  </w14:solidFill>
                </w14:textFill>
              </w:rPr>
            </w:pPr>
            <w:r>
              <w:rPr>
                <w:rFonts w:hint="default" w:ascii="Times New Roman" w:hAnsi="Times New Roman" w:cs="Times New Roman"/>
                <w:color w:val="000000" w:themeColor="text1"/>
                <w:sz w:val="20"/>
                <w:szCs w:val="20"/>
                <w:lang w:val="sq-AL"/>
                <w14:textFill>
                  <w14:solidFill>
                    <w14:schemeClr w14:val="tx1"/>
                  </w14:solidFill>
                </w14:textFill>
              </w:rPr>
              <w:t xml:space="preserve">Pyetësor </w:t>
            </w:r>
            <w:r>
              <w:rPr>
                <w:rFonts w:hint="default" w:ascii="Times New Roman" w:hAnsi="Times New Roman" w:cs="Times New Roman"/>
                <w:color w:val="000000" w:themeColor="text1"/>
                <w:sz w:val="20"/>
                <w:szCs w:val="20"/>
                <w:lang w:val="en-US"/>
                <w14:textFill>
                  <w14:solidFill>
                    <w14:schemeClr w14:val="tx1"/>
                  </w14:solidFill>
                </w14:textFill>
              </w:rPr>
              <w:t>kursantë</w:t>
            </w:r>
          </w:p>
        </w:tc>
        <w:tc>
          <w:tcPr>
            <w:tcW w:w="1017" w:type="dxa"/>
            <w:tcBorders>
              <w:top w:val="single" w:color="000000" w:sz="4" w:space="0"/>
              <w:left w:val="single" w:color="000000" w:sz="4" w:space="0"/>
              <w:bottom w:val="single" w:color="000000" w:sz="4" w:space="0"/>
              <w:right w:val="single" w:color="000000" w:sz="4" w:space="0"/>
            </w:tcBorders>
            <w:vAlign w:val="center"/>
          </w:tcPr>
          <w:p w14:paraId="0F5DFA9E">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20"/>
                <w:szCs w:val="20"/>
                <w:lang w:val="sq-AL"/>
                <w14:textFill>
                  <w14:solidFill>
                    <w14:schemeClr w14:val="tx1"/>
                  </w14:solidFill>
                </w14:textFill>
              </w:rPr>
            </w:pPr>
            <w:r>
              <w:rPr>
                <w:rFonts w:hint="default" w:ascii="Times New Roman" w:hAnsi="Times New Roman" w:cs="Times New Roman"/>
                <w:color w:val="000000" w:themeColor="text1"/>
                <w:sz w:val="20"/>
                <w:szCs w:val="20"/>
                <w:lang w:val="sq-AL"/>
                <w14:textFill>
                  <w14:solidFill>
                    <w14:schemeClr w14:val="tx1"/>
                  </w14:solidFill>
                </w14:textFill>
              </w:rPr>
              <w:t>Shkollë</w:t>
            </w:r>
          </w:p>
        </w:tc>
        <w:tc>
          <w:tcPr>
            <w:tcW w:w="943" w:type="dxa"/>
            <w:vMerge w:val="continue"/>
            <w:tcBorders>
              <w:left w:val="single" w:color="000000" w:sz="4" w:space="0"/>
              <w:bottom w:val="single" w:color="000000" w:sz="4" w:space="0"/>
              <w:right w:val="single" w:color="000000" w:sz="4" w:space="0"/>
            </w:tcBorders>
            <w:shd w:val="clear" w:color="auto" w:fill="E2EFDA" w:themeFill="accent6" w:themeFillTint="32"/>
            <w:vAlign w:val="center"/>
          </w:tcPr>
          <w:p w14:paraId="358AA6B7">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bCs/>
                <w:color w:val="000000" w:themeColor="text1"/>
                <w:sz w:val="20"/>
                <w:szCs w:val="20"/>
                <w:lang w:val="en-US"/>
                <w14:textFill>
                  <w14:solidFill>
                    <w14:schemeClr w14:val="tx1"/>
                  </w14:solidFill>
                </w14:textFill>
              </w:rPr>
            </w:pPr>
          </w:p>
        </w:tc>
      </w:tr>
      <w:tr w14:paraId="4FCDF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 w:hRule="atLeast"/>
          <w:jc w:val="center"/>
        </w:trPr>
        <w:tc>
          <w:tcPr>
            <w:tcW w:w="2853" w:type="dxa"/>
            <w:tcBorders>
              <w:top w:val="single" w:color="000000" w:sz="4" w:space="0"/>
              <w:left w:val="single" w:color="000000" w:sz="4" w:space="0"/>
              <w:bottom w:val="single" w:color="000000" w:sz="4" w:space="0"/>
              <w:right w:val="single" w:color="auto" w:sz="4" w:space="0"/>
            </w:tcBorders>
            <w:vAlign w:val="center"/>
          </w:tcPr>
          <w:p w14:paraId="752A6C77">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bCs/>
                <w:color w:val="0070C0"/>
                <w:sz w:val="18"/>
                <w:szCs w:val="18"/>
                <w:lang w:val="sq-AL"/>
              </w:rPr>
            </w:pPr>
            <w:r>
              <w:rPr>
                <w:rFonts w:hint="default" w:ascii="Times New Roman" w:hAnsi="Times New Roman" w:eastAsia="Times New Roman" w:cs="Times New Roman"/>
                <w:b/>
                <w:bCs/>
                <w:color w:val="0070C0"/>
                <w:sz w:val="18"/>
                <w:szCs w:val="18"/>
                <w:lang w:val="sq-AL" w:eastAsia="en-GB"/>
              </w:rPr>
              <w:t>Vijueshmëri/qëndrueshmëri:</w:t>
            </w:r>
          </w:p>
          <w:p w14:paraId="47A94D5C">
            <w:pPr>
              <w:pStyle w:val="16"/>
              <w:keepNext w:val="0"/>
              <w:keepLines w:val="0"/>
              <w:pageBreakBefore w:val="0"/>
              <w:widowControl/>
              <w:numPr>
                <w:ilvl w:val="0"/>
                <w:numId w:val="23"/>
              </w:numPr>
              <w:kinsoku/>
              <w:wordWrap/>
              <w:overflowPunct/>
              <w:topLinePunct w:val="0"/>
              <w:autoSpaceDE/>
              <w:autoSpaceDN/>
              <w:bidi w:val="0"/>
              <w:adjustRightInd/>
              <w:snapToGrid w:val="0"/>
              <w:spacing w:line="240" w:lineRule="auto"/>
              <w:ind w:left="180" w:hanging="270"/>
              <w:textAlignment w:val="auto"/>
              <w:rPr>
                <w:rFonts w:hint="default" w:ascii="Times New Roman" w:hAnsi="Times New Roman" w:cs="Times New Roman"/>
                <w:color w:val="0070C0"/>
                <w:sz w:val="18"/>
                <w:szCs w:val="18"/>
                <w:lang w:val="sq-AL"/>
              </w:rPr>
            </w:pPr>
            <w:r>
              <w:rPr>
                <w:rFonts w:hint="default" w:ascii="Times New Roman" w:hAnsi="Times New Roman" w:cs="Times New Roman"/>
                <w:color w:val="0070C0"/>
                <w:sz w:val="18"/>
                <w:szCs w:val="18"/>
                <w:lang w:val="sq-AL"/>
              </w:rPr>
              <w:t xml:space="preserve">Përfshirja në planin vjetor të </w:t>
            </w:r>
            <w:r>
              <w:rPr>
                <w:rFonts w:hint="default" w:ascii="Times New Roman" w:hAnsi="Times New Roman" w:cs="Times New Roman"/>
                <w:color w:val="0070C0"/>
                <w:sz w:val="18"/>
                <w:szCs w:val="18"/>
                <w:lang w:val="en-US"/>
              </w:rPr>
              <w:t>ZIPKT e pyetësorit për kursantët</w:t>
            </w:r>
            <w:r>
              <w:rPr>
                <w:rFonts w:hint="default" w:ascii="Times New Roman" w:hAnsi="Times New Roman" w:cs="Times New Roman"/>
                <w:color w:val="0070C0"/>
                <w:sz w:val="18"/>
                <w:szCs w:val="18"/>
                <w:lang w:val="sq-AL"/>
              </w:rPr>
              <w:t>.</w:t>
            </w:r>
          </w:p>
          <w:p w14:paraId="680967BD">
            <w:pPr>
              <w:pStyle w:val="16"/>
              <w:keepNext w:val="0"/>
              <w:keepLines w:val="0"/>
              <w:pageBreakBefore w:val="0"/>
              <w:widowControl/>
              <w:numPr>
                <w:ilvl w:val="0"/>
                <w:numId w:val="23"/>
              </w:numPr>
              <w:kinsoku/>
              <w:wordWrap/>
              <w:overflowPunct/>
              <w:topLinePunct w:val="0"/>
              <w:autoSpaceDE/>
              <w:autoSpaceDN/>
              <w:bidi w:val="0"/>
              <w:adjustRightInd/>
              <w:snapToGrid w:val="0"/>
              <w:spacing w:line="240" w:lineRule="auto"/>
              <w:ind w:left="180" w:hanging="270"/>
              <w:textAlignment w:val="auto"/>
              <w:rPr>
                <w:rFonts w:hint="default" w:ascii="Times New Roman" w:hAnsi="Times New Roman" w:cs="Times New Roman"/>
                <w:color w:val="0070C0"/>
                <w:sz w:val="18"/>
                <w:szCs w:val="18"/>
                <w:lang w:val="sq-AL"/>
              </w:rPr>
            </w:pPr>
            <w:r>
              <w:rPr>
                <w:rFonts w:hint="default" w:ascii="Times New Roman" w:hAnsi="Times New Roman" w:cs="Times New Roman"/>
                <w:color w:val="0070C0"/>
                <w:sz w:val="18"/>
                <w:szCs w:val="18"/>
                <w:lang w:val="en-US"/>
              </w:rPr>
              <w:t>Analiza e tregut të punës për kurset</w:t>
            </w:r>
            <w:r>
              <w:rPr>
                <w:rFonts w:hint="default" w:ascii="Times New Roman" w:hAnsi="Times New Roman" w:cs="Times New Roman"/>
                <w:color w:val="0070C0"/>
                <w:sz w:val="18"/>
                <w:szCs w:val="18"/>
                <w:lang w:val="sq-AL"/>
              </w:rPr>
              <w:t>.</w:t>
            </w:r>
          </w:p>
          <w:p w14:paraId="310AC25A">
            <w:pPr>
              <w:pStyle w:val="16"/>
              <w:keepNext w:val="0"/>
              <w:keepLines w:val="0"/>
              <w:pageBreakBefore w:val="0"/>
              <w:widowControl/>
              <w:numPr>
                <w:ilvl w:val="0"/>
                <w:numId w:val="23"/>
              </w:numPr>
              <w:kinsoku/>
              <w:wordWrap/>
              <w:overflowPunct/>
              <w:topLinePunct w:val="0"/>
              <w:autoSpaceDE/>
              <w:autoSpaceDN/>
              <w:bidi w:val="0"/>
              <w:adjustRightInd/>
              <w:snapToGrid w:val="0"/>
              <w:spacing w:line="240" w:lineRule="auto"/>
              <w:ind w:left="180" w:hanging="270"/>
              <w:textAlignment w:val="auto"/>
              <w:rPr>
                <w:rFonts w:hint="default" w:ascii="Times New Roman" w:hAnsi="Times New Roman" w:cs="Times New Roman"/>
                <w:color w:val="0070C0"/>
                <w:sz w:val="18"/>
                <w:szCs w:val="18"/>
                <w:lang w:val="sq-AL"/>
              </w:rPr>
            </w:pPr>
            <w:r>
              <w:rPr>
                <w:rFonts w:hint="default" w:ascii="Times New Roman" w:hAnsi="Times New Roman" w:cs="Times New Roman"/>
                <w:color w:val="0070C0"/>
                <w:sz w:val="18"/>
                <w:szCs w:val="18"/>
                <w:lang w:val="sq-AL"/>
              </w:rPr>
              <w:t>P</w:t>
            </w:r>
            <w:r>
              <w:rPr>
                <w:rFonts w:hint="default" w:ascii="Times New Roman" w:hAnsi="Times New Roman" w:cs="Times New Roman"/>
                <w:color w:val="0070C0"/>
                <w:sz w:val="18"/>
                <w:szCs w:val="18"/>
                <w:lang w:val="en-US"/>
              </w:rPr>
              <w:t>ë</w:t>
            </w:r>
            <w:r>
              <w:rPr>
                <w:rFonts w:hint="default" w:ascii="Times New Roman" w:hAnsi="Times New Roman" w:cs="Times New Roman"/>
                <w:color w:val="0070C0"/>
                <w:sz w:val="18"/>
                <w:szCs w:val="18"/>
                <w:lang w:val="sq-AL"/>
              </w:rPr>
              <w:t>rshtatja e progra</w:t>
            </w:r>
            <w:r>
              <w:rPr>
                <w:rFonts w:hint="default" w:ascii="Times New Roman" w:hAnsi="Times New Roman" w:cs="Times New Roman"/>
                <w:color w:val="0070C0"/>
                <w:sz w:val="18"/>
                <w:szCs w:val="18"/>
                <w:lang w:val="en-US"/>
              </w:rPr>
              <w:t>meve 3 mujore</w:t>
            </w:r>
          </w:p>
        </w:tc>
        <w:tc>
          <w:tcPr>
            <w:tcW w:w="937" w:type="dxa"/>
            <w:vMerge w:val="continue"/>
            <w:tcBorders>
              <w:left w:val="single" w:color="000000" w:sz="4" w:space="0"/>
              <w:bottom w:val="single" w:color="000000" w:sz="4" w:space="0"/>
              <w:right w:val="single" w:color="000000" w:sz="4" w:space="0"/>
            </w:tcBorders>
            <w:vAlign w:val="center"/>
          </w:tcPr>
          <w:p w14:paraId="5E9507DC">
            <w:pPr>
              <w:pStyle w:val="16"/>
              <w:keepNext w:val="0"/>
              <w:keepLines w:val="0"/>
              <w:pageBreakBefore w:val="0"/>
              <w:widowControl/>
              <w:numPr>
                <w:ilvl w:val="0"/>
                <w:numId w:val="0"/>
              </w:numPr>
              <w:kinsoku/>
              <w:wordWrap/>
              <w:overflowPunct/>
              <w:topLinePunct w:val="0"/>
              <w:autoSpaceDE/>
              <w:autoSpaceDN/>
              <w:bidi w:val="0"/>
              <w:adjustRightInd/>
              <w:snapToGrid w:val="0"/>
              <w:spacing w:line="240" w:lineRule="auto"/>
              <w:ind w:left="-90" w:leftChars="0"/>
              <w:textAlignment w:val="auto"/>
              <w:rPr>
                <w:rFonts w:hint="default" w:ascii="Times New Roman" w:hAnsi="Times New Roman" w:cs="Times New Roman"/>
                <w:color w:val="000000" w:themeColor="text1"/>
                <w:sz w:val="20"/>
                <w:szCs w:val="20"/>
                <w:lang w:val="sq-AL"/>
                <w14:textFill>
                  <w14:solidFill>
                    <w14:schemeClr w14:val="tx1"/>
                  </w14:solidFill>
                </w14:textFill>
              </w:rPr>
            </w:pPr>
          </w:p>
        </w:tc>
        <w:tc>
          <w:tcPr>
            <w:tcW w:w="5368" w:type="dxa"/>
            <w:gridSpan w:val="4"/>
            <w:tcBorders>
              <w:top w:val="single" w:color="000000" w:sz="4" w:space="0"/>
              <w:left w:val="single" w:color="auto" w:sz="4" w:space="0"/>
              <w:bottom w:val="single" w:color="000000" w:sz="4" w:space="0"/>
              <w:right w:val="single" w:color="000000" w:sz="4" w:space="0"/>
            </w:tcBorders>
            <w:vAlign w:val="center"/>
          </w:tcPr>
          <w:p w14:paraId="72E594A8">
            <w:pPr>
              <w:pStyle w:val="16"/>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firstLine="0" w:firstLineChars="0"/>
              <w:textAlignment w:val="auto"/>
              <w:rPr>
                <w:rFonts w:hint="default" w:ascii="Times New Roman" w:hAnsi="Times New Roman" w:cs="Times New Roman"/>
                <w:color w:val="000000" w:themeColor="text1"/>
                <w:sz w:val="20"/>
                <w:szCs w:val="20"/>
                <w:lang w:val="sq-AL"/>
                <w14:textFill>
                  <w14:solidFill>
                    <w14:schemeClr w14:val="tx1"/>
                  </w14:solidFill>
                </w14:textFill>
              </w:rPr>
            </w:pPr>
            <w:r>
              <w:rPr>
                <w:rFonts w:hint="default" w:ascii="Times New Roman" w:hAnsi="Times New Roman" w:cs="Times New Roman"/>
                <w:b/>
                <w:bCs/>
                <w:color w:val="0070C0"/>
                <w:sz w:val="20"/>
                <w:szCs w:val="20"/>
                <w:lang w:val="en-US"/>
              </w:rPr>
              <w:t>Në vitin 2024-2025 do punohet për vijueshmërinë /qëndrueshmërinë e zhvillimit të veprimtarive, në mënyrë që ato të jenë pjesë normale e QMNG</w:t>
            </w:r>
          </w:p>
        </w:tc>
        <w:tc>
          <w:tcPr>
            <w:tcW w:w="943" w:type="dxa"/>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14:paraId="652C1514">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bCs/>
                <w:color w:val="000000" w:themeColor="text1"/>
                <w:sz w:val="20"/>
                <w:szCs w:val="20"/>
                <w:lang w:val="en-US"/>
                <w14:textFill>
                  <w14:solidFill>
                    <w14:schemeClr w14:val="tx1"/>
                  </w14:solidFill>
                </w14:textFill>
              </w:rPr>
            </w:pPr>
          </w:p>
        </w:tc>
      </w:tr>
    </w:tbl>
    <w:p w14:paraId="75734DE4">
      <w:pPr>
        <w:spacing w:after="120" w:line="276" w:lineRule="auto"/>
        <w:rPr>
          <w:rFonts w:hint="default" w:ascii="Times New Roman" w:hAnsi="Times New Roman" w:cs="Times New Roman"/>
          <w:b/>
          <w:bCs/>
          <w:color w:val="FF0000"/>
          <w:sz w:val="8"/>
          <w:szCs w:val="8"/>
        </w:rPr>
      </w:pPr>
    </w:p>
    <w:p w14:paraId="2137602E">
      <w:pPr>
        <w:pStyle w:val="3"/>
        <w:numPr>
          <w:ilvl w:val="0"/>
          <w:numId w:val="0"/>
        </w:numPr>
        <w:spacing w:before="0" w:after="120" w:line="276" w:lineRule="auto"/>
        <w:rPr>
          <w:rFonts w:hint="default" w:ascii="Times New Roman" w:hAnsi="Times New Roman" w:cs="Times New Roman"/>
          <w:color w:val="FF0000"/>
          <w:sz w:val="8"/>
          <w:szCs w:val="8"/>
        </w:rPr>
      </w:pPr>
    </w:p>
    <w:p w14:paraId="25A328A9">
      <w:pPr>
        <w:pStyle w:val="3"/>
        <w:numPr>
          <w:ilvl w:val="0"/>
          <w:numId w:val="0"/>
        </w:numPr>
        <w:spacing w:before="0" w:after="120" w:line="276" w:lineRule="auto"/>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FUSHA 4: MËSIMDHËNIA DHE TË NXËNËT</w:t>
      </w:r>
    </w:p>
    <w:tbl>
      <w:tblPr>
        <w:tblStyle w:val="6"/>
        <w:tblW w:w="101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49"/>
        <w:gridCol w:w="1376"/>
        <w:gridCol w:w="1505"/>
        <w:gridCol w:w="1383"/>
        <w:gridCol w:w="1117"/>
        <w:gridCol w:w="1237"/>
        <w:gridCol w:w="953"/>
      </w:tblGrid>
      <w:tr w14:paraId="7B2AE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10120" w:type="dxa"/>
            <w:gridSpan w:val="7"/>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48104F97">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Chars="0"/>
              <w:jc w:val="left"/>
              <w:textAlignment w:val="auto"/>
              <w:rPr>
                <w:rFonts w:hint="default" w:ascii="Times New Roman" w:hAnsi="Times New Roman" w:cs="Times New Roman"/>
                <w:b/>
                <w:bCs/>
                <w:iCs/>
                <w:color w:val="000000" w:themeColor="text1"/>
                <w:sz w:val="20"/>
                <w:szCs w:val="20"/>
                <w:lang w:val="sq-AL"/>
                <w14:textFill>
                  <w14:solidFill>
                    <w14:schemeClr w14:val="tx1"/>
                  </w14:solidFill>
                </w14:textFill>
              </w:rPr>
            </w:pPr>
            <w:r>
              <w:rPr>
                <w:rFonts w:hint="default" w:ascii="Times New Roman" w:hAnsi="Times New Roman" w:cs="Times New Roman"/>
                <w:b/>
                <w:bCs/>
                <w:iCs/>
                <w:color w:val="000000" w:themeColor="text1"/>
                <w:sz w:val="20"/>
                <w:szCs w:val="20"/>
                <w:lang w:val="sq-AL"/>
                <w14:textFill>
                  <w14:solidFill>
                    <w14:schemeClr w14:val="tx1"/>
                  </w14:solidFill>
                </w14:textFill>
              </w:rPr>
              <w:t>Rekomandimi</w:t>
            </w:r>
            <w:r>
              <w:rPr>
                <w:rFonts w:hint="default" w:ascii="Times New Roman" w:hAnsi="Times New Roman" w:cs="Times New Roman"/>
                <w:b/>
                <w:bCs/>
                <w:iCs/>
                <w:color w:val="000000" w:themeColor="text1"/>
                <w:sz w:val="20"/>
                <w:szCs w:val="20"/>
                <w:lang w:val="en-US"/>
                <w14:textFill>
                  <w14:solidFill>
                    <w14:schemeClr w14:val="tx1"/>
                  </w14:solidFill>
                </w14:textFill>
              </w:rPr>
              <w:t xml:space="preserve"> 1</w:t>
            </w:r>
            <w:r>
              <w:rPr>
                <w:rFonts w:hint="default" w:ascii="Times New Roman" w:hAnsi="Times New Roman" w:cs="Times New Roman"/>
                <w:b/>
                <w:bCs/>
                <w:iCs/>
                <w:color w:val="000000" w:themeColor="text1"/>
                <w:sz w:val="20"/>
                <w:szCs w:val="20"/>
                <w:lang w:val="sq-AL"/>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 xml:space="preserve">Në lëndë të teorisë së përgjithshme, ose edhe në lëndë profesionale përvec Provimit përfundimtar semestral dhe provimit në mes të semestrit të zhvillohet “random”- në mënyrë të rastësishme” një provim (me shkrim), që korigjohet nga pedagogu, por të jetë i panjoftuar më herët. </w:t>
            </w:r>
          </w:p>
        </w:tc>
      </w:tr>
      <w:tr w14:paraId="6F706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jc w:val="center"/>
        </w:trPr>
        <w:tc>
          <w:tcPr>
            <w:tcW w:w="101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D217687">
            <w:pPr>
              <w:spacing w:after="0"/>
              <w:rPr>
                <w:rFonts w:hint="default" w:ascii="Times New Roman" w:hAnsi="Times New Roman" w:cs="Times New Roman"/>
                <w:color w:val="000000" w:themeColor="text1"/>
                <w:sz w:val="20"/>
                <w:szCs w:val="20"/>
                <w:lang w:val="en-US"/>
                <w14:textFill>
                  <w14:solidFill>
                    <w14:schemeClr w14:val="tx1"/>
                  </w14:solidFill>
                </w14:textFill>
              </w:rPr>
            </w:pPr>
            <w:r>
              <w:rPr>
                <w:rFonts w:hint="default" w:ascii="Times New Roman" w:hAnsi="Times New Roman" w:cs="Times New Roman"/>
                <w:b/>
                <w:bCs/>
                <w:iCs/>
                <w:color w:val="000000" w:themeColor="text1"/>
                <w:sz w:val="20"/>
                <w:szCs w:val="20"/>
                <w:lang w:val="sq-AL"/>
                <w14:textFill>
                  <w14:solidFill>
                    <w14:schemeClr w14:val="tx1"/>
                  </w14:solidFill>
                </w14:textFill>
              </w:rPr>
              <w:t>Objektivi:</w:t>
            </w:r>
            <w:r>
              <w:rPr>
                <w:rFonts w:hint="default" w:ascii="Times New Roman" w:hAnsi="Times New Roman" w:cs="Times New Roman"/>
                <w:iCs/>
                <w:color w:val="000000" w:themeColor="text1"/>
                <w:sz w:val="20"/>
                <w:szCs w:val="20"/>
                <w:lang w:val="sq-AL"/>
                <w14:textFill>
                  <w14:solidFill>
                    <w14:schemeClr w14:val="tx1"/>
                  </w14:solidFill>
                </w14:textFill>
              </w:rPr>
              <w:t xml:space="preserve"> </w:t>
            </w:r>
            <w:r>
              <w:rPr>
                <w:rFonts w:hint="default" w:ascii="Times New Roman" w:hAnsi="Times New Roman" w:cs="Times New Roman"/>
                <w:color w:val="000000" w:themeColor="text1"/>
                <w:sz w:val="20"/>
                <w:szCs w:val="20"/>
                <w:lang w:val="sq-AL"/>
                <w14:textFill>
                  <w14:solidFill>
                    <w14:schemeClr w14:val="tx1"/>
                  </w14:solidFill>
                </w14:textFill>
              </w:rPr>
              <w:t xml:space="preserve">Përdorimi  </w:t>
            </w:r>
            <w:r>
              <w:rPr>
                <w:rFonts w:hint="default" w:ascii="Times New Roman" w:hAnsi="Times New Roman" w:cs="Times New Roman"/>
                <w:color w:val="000000" w:themeColor="text1"/>
                <w:sz w:val="20"/>
                <w:szCs w:val="20"/>
                <w:lang w:val="en-US"/>
                <w14:textFill>
                  <w14:solidFill>
                    <w14:schemeClr w14:val="tx1"/>
                  </w14:solidFill>
                </w14:textFill>
              </w:rPr>
              <w:t>I provimit të “papritur” për studentët, për të vëzhguar:</w:t>
            </w:r>
          </w:p>
          <w:p w14:paraId="751FB88B">
            <w:pPr>
              <w:numPr>
                <w:ilvl w:val="0"/>
                <w:numId w:val="24"/>
              </w:numPr>
              <w:spacing w:after="0"/>
              <w:rPr>
                <w:rFonts w:hint="default" w:ascii="Times New Roman" w:hAnsi="Times New Roman" w:cs="Times New Roman"/>
                <w:color w:val="000000" w:themeColor="text1"/>
                <w:sz w:val="20"/>
                <w:szCs w:val="20"/>
                <w:lang w:val="en-US"/>
                <w14:textFill>
                  <w14:solidFill>
                    <w14:schemeClr w14:val="tx1"/>
                  </w14:solidFill>
                </w14:textFill>
              </w:rPr>
            </w:pPr>
            <w:r>
              <w:rPr>
                <w:rFonts w:hint="default" w:ascii="Times New Roman" w:hAnsi="Times New Roman" w:cs="Times New Roman"/>
                <w:color w:val="000000" w:themeColor="text1"/>
                <w:sz w:val="20"/>
                <w:szCs w:val="20"/>
                <w:lang w:val="en-US"/>
                <w14:textFill>
                  <w14:solidFill>
                    <w14:schemeClr w14:val="tx1"/>
                  </w14:solidFill>
                </w14:textFill>
              </w:rPr>
              <w:t>Intensitetin  e punës së studentëve</w:t>
            </w:r>
          </w:p>
          <w:p w14:paraId="38FEAAC8">
            <w:pPr>
              <w:numPr>
                <w:ilvl w:val="0"/>
                <w:numId w:val="24"/>
              </w:numPr>
              <w:spacing w:after="0"/>
              <w:rPr>
                <w:rFonts w:hint="default" w:ascii="Times New Roman" w:hAnsi="Times New Roman" w:cs="Times New Roman"/>
                <w:color w:val="000000" w:themeColor="text1"/>
                <w:sz w:val="20"/>
                <w:szCs w:val="20"/>
                <w:lang w:val="en-US"/>
                <w14:textFill>
                  <w14:solidFill>
                    <w14:schemeClr w14:val="tx1"/>
                  </w14:solidFill>
                </w14:textFill>
              </w:rPr>
            </w:pPr>
            <w:r>
              <w:rPr>
                <w:rFonts w:hint="default" w:ascii="Times New Roman" w:hAnsi="Times New Roman" w:cs="Times New Roman"/>
                <w:color w:val="000000" w:themeColor="text1"/>
                <w:sz w:val="20"/>
                <w:szCs w:val="20"/>
                <w:lang w:val="en-US"/>
                <w14:textFill>
                  <w14:solidFill>
                    <w14:schemeClr w14:val="tx1"/>
                  </w14:solidFill>
                </w14:textFill>
              </w:rPr>
              <w:t>Vlerësimi transparent I pedagogut</w:t>
            </w:r>
          </w:p>
          <w:p w14:paraId="2407DA3E">
            <w:pPr>
              <w:numPr>
                <w:ilvl w:val="0"/>
                <w:numId w:val="24"/>
              </w:numPr>
              <w:spacing w:after="0"/>
              <w:rPr>
                <w:rFonts w:hint="default" w:ascii="Times New Roman" w:hAnsi="Times New Roman" w:cs="Times New Roman"/>
                <w:color w:val="000000" w:themeColor="text1"/>
                <w:sz w:val="20"/>
                <w:szCs w:val="20"/>
                <w:lang w:val="en-US"/>
                <w14:textFill>
                  <w14:solidFill>
                    <w14:schemeClr w14:val="tx1"/>
                  </w14:solidFill>
                </w14:textFill>
              </w:rPr>
            </w:pPr>
            <w:r>
              <w:rPr>
                <w:rFonts w:hint="default" w:ascii="Times New Roman" w:hAnsi="Times New Roman" w:cs="Times New Roman"/>
                <w:color w:val="000000" w:themeColor="text1"/>
                <w:sz w:val="20"/>
                <w:szCs w:val="20"/>
                <w:lang w:val="en-US"/>
                <w14:textFill>
                  <w14:solidFill>
                    <w14:schemeClr w14:val="tx1"/>
                  </w14:solidFill>
                </w14:textFill>
              </w:rPr>
              <w:t>Seriozitetin e punës me studentët, për të parë sa ai I njeh vështirësitë e studentëve</w:t>
            </w:r>
          </w:p>
        </w:tc>
      </w:tr>
      <w:tr w14:paraId="118BF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jc w:val="center"/>
        </w:trPr>
        <w:tc>
          <w:tcPr>
            <w:tcW w:w="10120" w:type="dxa"/>
            <w:gridSpan w:val="7"/>
            <w:tcBorders>
              <w:top w:val="single" w:color="000000" w:sz="4" w:space="0"/>
              <w:left w:val="single" w:color="000000" w:sz="4" w:space="0"/>
              <w:bottom w:val="single" w:color="000000" w:sz="4" w:space="0"/>
              <w:right w:val="single" w:color="000000" w:sz="4" w:space="0"/>
            </w:tcBorders>
            <w:shd w:val="clear" w:color="auto" w:fill="auto"/>
          </w:tcPr>
          <w:p w14:paraId="5A974517">
            <w:pPr>
              <w:spacing w:after="0"/>
              <w:rPr>
                <w:rFonts w:hint="default" w:ascii="Times New Roman" w:hAnsi="Times New Roman" w:cs="Times New Roman"/>
                <w:b/>
                <w:bCs/>
                <w:iCs/>
                <w:color w:val="000000" w:themeColor="text1"/>
                <w:sz w:val="20"/>
                <w:szCs w:val="20"/>
                <w:lang w:val="sq-AL"/>
                <w14:textFill>
                  <w14:solidFill>
                    <w14:schemeClr w14:val="tx1"/>
                  </w14:solidFill>
                </w14:textFill>
              </w:rPr>
            </w:pPr>
            <w:r>
              <w:rPr>
                <w:rFonts w:hint="default" w:ascii="Times New Roman" w:hAnsi="Times New Roman" w:cs="Times New Roman"/>
                <w:b/>
                <w:bCs/>
                <w:iCs/>
                <w:color w:val="000000" w:themeColor="text1"/>
                <w:sz w:val="20"/>
                <w:szCs w:val="20"/>
                <w:lang w:val="sq-AL"/>
                <w14:textFill>
                  <w14:solidFill>
                    <w14:schemeClr w14:val="tx1"/>
                  </w14:solidFill>
                </w14:textFill>
              </w:rPr>
              <w:t xml:space="preserve">Treguesi përmbushjes: </w:t>
            </w:r>
          </w:p>
          <w:p w14:paraId="6D26CC36">
            <w:pPr>
              <w:pStyle w:val="16"/>
              <w:numPr>
                <w:ilvl w:val="0"/>
                <w:numId w:val="22"/>
              </w:numPr>
              <w:spacing w:after="0"/>
              <w:rPr>
                <w:rFonts w:hint="default" w:ascii="Times New Roman" w:hAnsi="Times New Roman" w:cs="Times New Roman"/>
                <w:color w:val="000000" w:themeColor="text1"/>
                <w:sz w:val="20"/>
                <w:szCs w:val="20"/>
                <w:lang w:val="en-US"/>
                <w14:textFill>
                  <w14:solidFill>
                    <w14:schemeClr w14:val="tx1"/>
                  </w14:solidFill>
                </w14:textFill>
              </w:rPr>
            </w:pPr>
            <w:r>
              <w:rPr>
                <w:rFonts w:hint="default" w:ascii="Times New Roman" w:hAnsi="Times New Roman" w:cs="Times New Roman"/>
                <w:color w:val="000000" w:themeColor="text1"/>
                <w:sz w:val="20"/>
                <w:szCs w:val="20"/>
                <w:lang w:val="en-US"/>
                <w14:textFill>
                  <w14:solidFill>
                    <w14:schemeClr w14:val="tx1"/>
                  </w14:solidFill>
                </w14:textFill>
              </w:rPr>
              <w:t>1 -2 provime në vit nga drejtoria</w:t>
            </w:r>
          </w:p>
        </w:tc>
      </w:tr>
      <w:tr w14:paraId="420A2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2549" w:type="dxa"/>
            <w:tcBorders>
              <w:top w:val="single" w:color="000000" w:sz="4" w:space="0"/>
              <w:left w:val="single" w:color="000000" w:sz="4" w:space="0"/>
              <w:bottom w:val="single" w:color="000000" w:sz="4" w:space="0"/>
              <w:right w:val="single" w:color="000000" w:sz="4" w:space="0"/>
            </w:tcBorders>
            <w:shd w:val="clear" w:color="auto" w:fill="E2EFD9"/>
            <w:vAlign w:val="center"/>
          </w:tcPr>
          <w:p w14:paraId="7308EF39">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color w:val="000000" w:themeColor="text1"/>
                <w:sz w:val="20"/>
                <w:szCs w:val="20"/>
                <w:lang w:val="sq-AL"/>
                <w14:textFill>
                  <w14:solidFill>
                    <w14:schemeClr w14:val="tx1"/>
                  </w14:solidFill>
                </w14:textFill>
              </w:rPr>
            </w:pPr>
            <w:r>
              <w:rPr>
                <w:rFonts w:hint="default" w:ascii="Times New Roman" w:hAnsi="Times New Roman" w:cs="Times New Roman"/>
                <w:b/>
                <w:color w:val="000000" w:themeColor="text1"/>
                <w:sz w:val="18"/>
                <w:szCs w:val="18"/>
                <w:lang w:val="sq-AL"/>
                <w14:textFill>
                  <w14:solidFill>
                    <w14:schemeClr w14:val="tx1"/>
                  </w14:solidFill>
                </w14:textFill>
              </w:rPr>
              <w:t>Veprimtari</w:t>
            </w:r>
          </w:p>
        </w:tc>
        <w:tc>
          <w:tcPr>
            <w:tcW w:w="1376" w:type="dxa"/>
            <w:tcBorders>
              <w:top w:val="single" w:color="000000" w:sz="4" w:space="0"/>
              <w:left w:val="single" w:color="000000" w:sz="4" w:space="0"/>
              <w:bottom w:val="single" w:color="000000" w:sz="4" w:space="0"/>
              <w:right w:val="single" w:color="000000" w:sz="4" w:space="0"/>
            </w:tcBorders>
            <w:shd w:val="clear" w:color="auto" w:fill="E2EFD9"/>
            <w:vAlign w:val="center"/>
          </w:tcPr>
          <w:p w14:paraId="09598EEA">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color w:val="000000" w:themeColor="text1"/>
                <w:sz w:val="20"/>
                <w:szCs w:val="20"/>
                <w:lang w:val="sq-AL"/>
                <w14:textFill>
                  <w14:solidFill>
                    <w14:schemeClr w14:val="tx1"/>
                  </w14:solidFill>
                </w14:textFill>
              </w:rPr>
            </w:pPr>
            <w:r>
              <w:rPr>
                <w:rFonts w:hint="default" w:ascii="Times New Roman" w:hAnsi="Times New Roman" w:cs="Times New Roman"/>
                <w:b/>
                <w:color w:val="000000" w:themeColor="text1"/>
                <w:sz w:val="18"/>
                <w:szCs w:val="18"/>
                <w:lang w:val="sq-AL"/>
                <w14:textFill>
                  <w14:solidFill>
                    <w14:schemeClr w14:val="tx1"/>
                  </w14:solidFill>
                </w14:textFill>
              </w:rPr>
              <w:t>Afate kohore</w:t>
            </w:r>
          </w:p>
        </w:tc>
        <w:tc>
          <w:tcPr>
            <w:tcW w:w="1505" w:type="dxa"/>
            <w:tcBorders>
              <w:top w:val="single" w:color="000000" w:sz="4" w:space="0"/>
              <w:left w:val="single" w:color="000000" w:sz="4" w:space="0"/>
              <w:bottom w:val="single" w:color="000000" w:sz="4" w:space="0"/>
              <w:right w:val="single" w:color="000000" w:sz="4" w:space="0"/>
            </w:tcBorders>
            <w:shd w:val="clear" w:color="auto" w:fill="E2EFD9"/>
            <w:vAlign w:val="center"/>
          </w:tcPr>
          <w:p w14:paraId="60ED343C">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color w:val="000000" w:themeColor="text1"/>
                <w:sz w:val="20"/>
                <w:szCs w:val="20"/>
                <w:lang w:val="sq-AL"/>
                <w14:textFill>
                  <w14:solidFill>
                    <w14:schemeClr w14:val="tx1"/>
                  </w14:solidFill>
                </w14:textFill>
              </w:rPr>
            </w:pPr>
            <w:r>
              <w:rPr>
                <w:rFonts w:hint="default" w:ascii="Times New Roman" w:hAnsi="Times New Roman" w:cs="Times New Roman"/>
                <w:b/>
                <w:color w:val="000000" w:themeColor="text1"/>
                <w:sz w:val="18"/>
                <w:szCs w:val="18"/>
                <w:lang w:val="sq-AL"/>
                <w14:textFill>
                  <w14:solidFill>
                    <w14:schemeClr w14:val="tx1"/>
                  </w14:solidFill>
                </w14:textFill>
              </w:rPr>
              <w:t>Personi/at përgjegjës</w:t>
            </w:r>
          </w:p>
        </w:tc>
        <w:tc>
          <w:tcPr>
            <w:tcW w:w="1383" w:type="dxa"/>
            <w:tcBorders>
              <w:top w:val="single" w:color="000000" w:sz="4" w:space="0"/>
              <w:left w:val="single" w:color="000000" w:sz="4" w:space="0"/>
              <w:bottom w:val="single" w:color="000000" w:sz="4" w:space="0"/>
              <w:right w:val="single" w:color="000000" w:sz="4" w:space="0"/>
            </w:tcBorders>
            <w:shd w:val="clear" w:color="auto" w:fill="E2EFD9"/>
            <w:vAlign w:val="center"/>
          </w:tcPr>
          <w:p w14:paraId="2FDCF99E">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i/>
                <w:color w:val="000000" w:themeColor="text1"/>
                <w:sz w:val="20"/>
                <w:szCs w:val="20"/>
                <w:lang w:val="sq-AL"/>
                <w14:textFill>
                  <w14:solidFill>
                    <w14:schemeClr w14:val="tx1"/>
                  </w14:solidFill>
                </w14:textFill>
              </w:rPr>
            </w:pPr>
            <w:r>
              <w:rPr>
                <w:rFonts w:hint="default" w:ascii="Times New Roman" w:hAnsi="Times New Roman" w:cs="Times New Roman"/>
                <w:b/>
                <w:color w:val="000000" w:themeColor="text1"/>
                <w:sz w:val="18"/>
                <w:szCs w:val="18"/>
                <w:lang w:val="sq-AL"/>
                <w14:textFill>
                  <w14:solidFill>
                    <w14:schemeClr w14:val="tx1"/>
                  </w14:solidFill>
                </w14:textFill>
              </w:rPr>
              <w:t>Metodologjia</w:t>
            </w:r>
          </w:p>
        </w:tc>
        <w:tc>
          <w:tcPr>
            <w:tcW w:w="1117" w:type="dxa"/>
            <w:tcBorders>
              <w:top w:val="single" w:color="000000" w:sz="4" w:space="0"/>
              <w:left w:val="single" w:color="000000" w:sz="4" w:space="0"/>
              <w:bottom w:val="single" w:color="000000" w:sz="4" w:space="0"/>
              <w:right w:val="single" w:color="000000" w:sz="4" w:space="0"/>
            </w:tcBorders>
            <w:shd w:val="clear" w:color="auto" w:fill="E2EFD9"/>
            <w:vAlign w:val="center"/>
          </w:tcPr>
          <w:p w14:paraId="1F04C110">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iCs/>
                <w:color w:val="000000" w:themeColor="text1"/>
                <w:sz w:val="20"/>
                <w:szCs w:val="20"/>
                <w:lang w:val="sq-AL"/>
                <w14:textFill>
                  <w14:solidFill>
                    <w14:schemeClr w14:val="tx1"/>
                  </w14:solidFill>
                </w14:textFill>
              </w:rPr>
            </w:pPr>
            <w:r>
              <w:rPr>
                <w:rFonts w:hint="default" w:ascii="Times New Roman" w:hAnsi="Times New Roman" w:cs="Times New Roman"/>
                <w:b/>
                <w:iCs/>
                <w:color w:val="000000" w:themeColor="text1"/>
                <w:sz w:val="18"/>
                <w:szCs w:val="18"/>
                <w:lang w:val="sq-AL"/>
                <w14:textFill>
                  <w14:solidFill>
                    <w14:schemeClr w14:val="tx1"/>
                  </w14:solidFill>
                </w14:textFill>
              </w:rPr>
              <w:t>Instrumenti matës</w:t>
            </w:r>
          </w:p>
        </w:tc>
        <w:tc>
          <w:tcPr>
            <w:tcW w:w="1237" w:type="dxa"/>
            <w:tcBorders>
              <w:top w:val="single" w:color="000000" w:sz="4" w:space="0"/>
              <w:left w:val="single" w:color="000000" w:sz="4" w:space="0"/>
              <w:bottom w:val="single" w:color="000000" w:sz="4" w:space="0"/>
              <w:right w:val="single" w:color="000000" w:sz="4" w:space="0"/>
            </w:tcBorders>
            <w:shd w:val="clear" w:color="auto" w:fill="E2EFD9"/>
            <w:vAlign w:val="center"/>
          </w:tcPr>
          <w:p w14:paraId="0F1BC284">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iCs/>
                <w:color w:val="000000" w:themeColor="text1"/>
                <w:sz w:val="18"/>
                <w:szCs w:val="18"/>
                <w:lang w:val="sq-AL"/>
                <w14:textFill>
                  <w14:solidFill>
                    <w14:schemeClr w14:val="tx1"/>
                  </w14:solidFill>
                </w14:textFill>
              </w:rPr>
            </w:pPr>
            <w:r>
              <w:rPr>
                <w:rFonts w:hint="default" w:ascii="Times New Roman" w:hAnsi="Times New Roman" w:cs="Times New Roman"/>
                <w:b/>
                <w:iCs/>
                <w:color w:val="000000" w:themeColor="text1"/>
                <w:sz w:val="18"/>
                <w:szCs w:val="18"/>
                <w:lang w:val="sq-AL"/>
                <w14:textFill>
                  <w14:solidFill>
                    <w14:schemeClr w14:val="tx1"/>
                  </w14:solidFill>
                </w14:textFill>
              </w:rPr>
              <w:t>Vend</w:t>
            </w:r>
          </w:p>
          <w:p w14:paraId="46F9E970">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iCs/>
                <w:color w:val="000000" w:themeColor="text1"/>
                <w:sz w:val="20"/>
                <w:szCs w:val="20"/>
                <w:lang w:val="sq-AL"/>
                <w14:textFill>
                  <w14:solidFill>
                    <w14:schemeClr w14:val="tx1"/>
                  </w14:solidFill>
                </w14:textFill>
              </w:rPr>
            </w:pPr>
            <w:r>
              <w:rPr>
                <w:rFonts w:hint="default" w:ascii="Times New Roman" w:hAnsi="Times New Roman" w:cs="Times New Roman"/>
                <w:b/>
                <w:iCs/>
                <w:color w:val="000000" w:themeColor="text1"/>
                <w:sz w:val="18"/>
                <w:szCs w:val="18"/>
                <w:lang w:val="sq-AL"/>
                <w14:textFill>
                  <w14:solidFill>
                    <w14:schemeClr w14:val="tx1"/>
                  </w14:solidFill>
                </w14:textFill>
              </w:rPr>
              <w:t>ndodhja</w:t>
            </w:r>
          </w:p>
        </w:tc>
        <w:tc>
          <w:tcPr>
            <w:tcW w:w="953" w:type="dxa"/>
            <w:tcBorders>
              <w:top w:val="single" w:color="000000" w:sz="4" w:space="0"/>
              <w:left w:val="single" w:color="000000" w:sz="4" w:space="0"/>
              <w:bottom w:val="single" w:color="000000" w:sz="4" w:space="0"/>
              <w:right w:val="single" w:color="000000" w:sz="4" w:space="0"/>
            </w:tcBorders>
            <w:shd w:val="clear" w:color="auto" w:fill="E2EFD9"/>
            <w:vAlign w:val="center"/>
          </w:tcPr>
          <w:p w14:paraId="4F85762F">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iCs/>
                <w:color w:val="000000" w:themeColor="text1"/>
                <w:sz w:val="20"/>
                <w:szCs w:val="20"/>
                <w:lang w:val="sq-AL"/>
                <w14:textFill>
                  <w14:solidFill>
                    <w14:schemeClr w14:val="tx1"/>
                  </w14:solidFill>
                </w14:textFill>
              </w:rPr>
            </w:pPr>
            <w:r>
              <w:rPr>
                <w:rFonts w:hint="default" w:ascii="Times New Roman" w:hAnsi="Times New Roman" w:cs="Times New Roman"/>
                <w:b/>
                <w:iCs/>
                <w:color w:val="000000" w:themeColor="text1"/>
                <w:sz w:val="18"/>
                <w:szCs w:val="18"/>
                <w:lang w:val="en-US"/>
                <w14:textFill>
                  <w14:solidFill>
                    <w14:schemeClr w14:val="tx1"/>
                  </w14:solidFill>
                </w14:textFill>
              </w:rPr>
              <w:t>Realizimi</w:t>
            </w:r>
          </w:p>
        </w:tc>
      </w:tr>
      <w:tr w14:paraId="7BCC2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 w:hRule="atLeast"/>
          <w:jc w:val="center"/>
        </w:trPr>
        <w:tc>
          <w:tcPr>
            <w:tcW w:w="2549" w:type="dxa"/>
            <w:tcBorders>
              <w:top w:val="single" w:color="000000" w:sz="4" w:space="0"/>
              <w:left w:val="single" w:color="000000" w:sz="4" w:space="0"/>
              <w:bottom w:val="single" w:color="000000" w:sz="4" w:space="0"/>
              <w:right w:val="single" w:color="000000" w:sz="4" w:space="0"/>
            </w:tcBorders>
            <w:vAlign w:val="center"/>
          </w:tcPr>
          <w:p w14:paraId="2D91778B">
            <w:pPr>
              <w:spacing w:after="0"/>
              <w:rPr>
                <w:rFonts w:hint="default" w:ascii="Times New Roman" w:hAnsi="Times New Roman" w:cs="Times New Roman"/>
                <w:color w:val="000000" w:themeColor="text1"/>
                <w:sz w:val="18"/>
                <w:szCs w:val="18"/>
                <w:lang w:val="en-US"/>
                <w14:textFill>
                  <w14:solidFill>
                    <w14:schemeClr w14:val="tx1"/>
                  </w14:solidFill>
                </w14:textFill>
              </w:rPr>
            </w:pPr>
            <w:r>
              <w:rPr>
                <w:rFonts w:hint="default" w:ascii="Times New Roman" w:hAnsi="Times New Roman" w:cs="Times New Roman"/>
                <w:color w:val="000000" w:themeColor="text1"/>
                <w:sz w:val="18"/>
                <w:szCs w:val="18"/>
                <w:lang w:val="en-US"/>
                <w14:textFill>
                  <w14:solidFill>
                    <w14:schemeClr w14:val="tx1"/>
                  </w14:solidFill>
                </w14:textFill>
              </w:rPr>
              <w:t>Zhvillimi i provimit/korigjimi</w:t>
            </w:r>
          </w:p>
        </w:tc>
        <w:tc>
          <w:tcPr>
            <w:tcW w:w="1376" w:type="dxa"/>
            <w:vMerge w:val="restart"/>
            <w:tcBorders>
              <w:top w:val="single" w:color="000000" w:sz="4" w:space="0"/>
              <w:left w:val="single" w:color="000000" w:sz="4" w:space="0"/>
              <w:right w:val="single" w:color="000000" w:sz="4" w:space="0"/>
            </w:tcBorders>
            <w:shd w:val="clear" w:color="auto" w:fill="DAE3F3" w:themeFill="accent5" w:themeFillTint="32"/>
            <w:vAlign w:val="center"/>
          </w:tcPr>
          <w:p w14:paraId="146C4F07">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bCs/>
                <w:color w:val="0070C0"/>
                <w:sz w:val="20"/>
                <w:szCs w:val="20"/>
                <w:lang w:val="en-US"/>
              </w:rPr>
            </w:pPr>
          </w:p>
          <w:p w14:paraId="0F2BCAC4">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bCs/>
                <w:color w:val="0070C0"/>
                <w:sz w:val="20"/>
                <w:szCs w:val="20"/>
                <w:lang w:val="en-US"/>
              </w:rPr>
            </w:pPr>
            <w:r>
              <w:rPr>
                <w:rFonts w:hint="default" w:ascii="Times New Roman" w:hAnsi="Times New Roman" w:cs="Times New Roman"/>
                <w:b/>
                <w:bCs/>
                <w:color w:val="0070C0"/>
                <w:sz w:val="20"/>
                <w:szCs w:val="20"/>
                <w:lang w:val="en-US"/>
              </w:rPr>
              <w:t>Shtator 2024-</w:t>
            </w:r>
          </w:p>
          <w:p w14:paraId="013225F4">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bCs/>
                <w:color w:val="0070C0"/>
                <w:sz w:val="20"/>
                <w:szCs w:val="20"/>
                <w:lang w:val="en-US"/>
              </w:rPr>
            </w:pPr>
          </w:p>
          <w:p w14:paraId="2EF4B754">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bCs/>
                <w:color w:val="0070C0"/>
                <w:sz w:val="20"/>
                <w:szCs w:val="20"/>
                <w:lang w:val="en-US"/>
              </w:rPr>
            </w:pPr>
          </w:p>
          <w:p w14:paraId="79D8FE93">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eastAsiaTheme="minorHAnsi"/>
                <w:b/>
                <w:bCs/>
                <w:color w:val="000000" w:themeColor="text1"/>
                <w:sz w:val="20"/>
                <w:szCs w:val="20"/>
                <w:lang w:val="en-US" w:eastAsia="en-US" w:bidi="ar-SA"/>
                <w14:textFill>
                  <w14:solidFill>
                    <w14:schemeClr w14:val="tx1"/>
                  </w14:solidFill>
                </w14:textFill>
              </w:rPr>
            </w:pPr>
            <w:r>
              <w:rPr>
                <w:rFonts w:hint="default" w:ascii="Times New Roman" w:hAnsi="Times New Roman" w:cs="Times New Roman"/>
                <w:b/>
                <w:bCs/>
                <w:color w:val="0070C0"/>
                <w:sz w:val="20"/>
                <w:szCs w:val="20"/>
                <w:lang w:val="en-US"/>
              </w:rPr>
              <w:t>Qershor 2025</w:t>
            </w:r>
          </w:p>
        </w:tc>
        <w:tc>
          <w:tcPr>
            <w:tcW w:w="1505" w:type="dxa"/>
            <w:tcBorders>
              <w:top w:val="single" w:color="000000" w:sz="4" w:space="0"/>
              <w:left w:val="single" w:color="000000" w:sz="4" w:space="0"/>
              <w:bottom w:val="single" w:color="000000" w:sz="4" w:space="0"/>
              <w:right w:val="single" w:color="000000" w:sz="4" w:space="0"/>
            </w:tcBorders>
            <w:vAlign w:val="center"/>
          </w:tcPr>
          <w:p w14:paraId="0F012978">
            <w:pPr>
              <w:spacing w:after="0" w:line="276" w:lineRule="auto"/>
              <w:jc w:val="center"/>
              <w:rPr>
                <w:rFonts w:hint="default" w:ascii="Times New Roman" w:hAnsi="Times New Roman" w:cs="Times New Roman"/>
                <w:color w:val="000000" w:themeColor="text1"/>
                <w:sz w:val="18"/>
                <w:szCs w:val="18"/>
                <w:lang w:val="en-US"/>
                <w14:textFill>
                  <w14:solidFill>
                    <w14:schemeClr w14:val="tx1"/>
                  </w14:solidFill>
                </w14:textFill>
              </w:rPr>
            </w:pPr>
            <w:r>
              <w:rPr>
                <w:rFonts w:hint="default" w:ascii="Times New Roman" w:hAnsi="Times New Roman" w:cs="Times New Roman"/>
                <w:color w:val="000000" w:themeColor="text1"/>
                <w:sz w:val="18"/>
                <w:szCs w:val="18"/>
                <w:lang w:val="en-US"/>
                <w14:textFill>
                  <w14:solidFill>
                    <w14:schemeClr w14:val="tx1"/>
                  </w14:solidFill>
                </w14:textFill>
              </w:rPr>
              <w:t>Drejtoria</w:t>
            </w:r>
          </w:p>
        </w:tc>
        <w:tc>
          <w:tcPr>
            <w:tcW w:w="1383" w:type="dxa"/>
            <w:tcBorders>
              <w:top w:val="single" w:color="000000" w:sz="4" w:space="0"/>
              <w:left w:val="single" w:color="000000" w:sz="4" w:space="0"/>
              <w:bottom w:val="single" w:color="000000" w:sz="4" w:space="0"/>
              <w:right w:val="single" w:color="000000" w:sz="4" w:space="0"/>
            </w:tcBorders>
            <w:vAlign w:val="center"/>
          </w:tcPr>
          <w:p w14:paraId="708CC478">
            <w:pPr>
              <w:spacing w:after="0" w:line="276" w:lineRule="auto"/>
              <w:jc w:val="center"/>
              <w:rPr>
                <w:rFonts w:hint="default" w:ascii="Times New Roman" w:hAnsi="Times New Roman" w:cs="Times New Roman"/>
                <w:color w:val="000000" w:themeColor="text1"/>
                <w:sz w:val="18"/>
                <w:szCs w:val="18"/>
                <w:lang w:val="en-US"/>
                <w14:textFill>
                  <w14:solidFill>
                    <w14:schemeClr w14:val="tx1"/>
                  </w14:solidFill>
                </w14:textFill>
              </w:rPr>
            </w:pPr>
            <w:r>
              <w:rPr>
                <w:rFonts w:hint="default" w:ascii="Times New Roman" w:hAnsi="Times New Roman" w:cs="Times New Roman"/>
                <w:color w:val="000000" w:themeColor="text1"/>
                <w:sz w:val="18"/>
                <w:szCs w:val="18"/>
                <w:lang w:val="en-US"/>
                <w14:textFill>
                  <w14:solidFill>
                    <w14:schemeClr w14:val="tx1"/>
                  </w14:solidFill>
                </w14:textFill>
              </w:rPr>
              <w:t>1-2 pyetje të nivelit të përgjithshsëm</w:t>
            </w:r>
          </w:p>
        </w:tc>
        <w:tc>
          <w:tcPr>
            <w:tcW w:w="1117" w:type="dxa"/>
            <w:tcBorders>
              <w:top w:val="single" w:color="000000" w:sz="4" w:space="0"/>
              <w:left w:val="single" w:color="000000" w:sz="4" w:space="0"/>
              <w:bottom w:val="single" w:color="000000" w:sz="4" w:space="0"/>
              <w:right w:val="single" w:color="000000" w:sz="4" w:space="0"/>
            </w:tcBorders>
            <w:vAlign w:val="center"/>
          </w:tcPr>
          <w:p w14:paraId="2C44AE88">
            <w:pPr>
              <w:spacing w:after="0" w:line="276" w:lineRule="auto"/>
              <w:jc w:val="center"/>
              <w:rPr>
                <w:rFonts w:hint="default" w:ascii="Times New Roman" w:hAnsi="Times New Roman" w:cs="Times New Roman"/>
                <w:color w:val="000000" w:themeColor="text1"/>
                <w:sz w:val="18"/>
                <w:szCs w:val="18"/>
                <w:lang w:val="en-US"/>
                <w14:textFill>
                  <w14:solidFill>
                    <w14:schemeClr w14:val="tx1"/>
                  </w14:solidFill>
                </w14:textFill>
              </w:rPr>
            </w:pPr>
            <w:r>
              <w:rPr>
                <w:rFonts w:hint="default" w:ascii="Times New Roman" w:hAnsi="Times New Roman" w:cs="Times New Roman"/>
                <w:color w:val="000000" w:themeColor="text1"/>
                <w:sz w:val="18"/>
                <w:szCs w:val="18"/>
                <w:lang w:val="en-US"/>
                <w14:textFill>
                  <w14:solidFill>
                    <w14:schemeClr w14:val="tx1"/>
                  </w14:solidFill>
                </w14:textFill>
              </w:rPr>
              <w:t>Teza e provimit</w:t>
            </w:r>
          </w:p>
        </w:tc>
        <w:tc>
          <w:tcPr>
            <w:tcW w:w="1237" w:type="dxa"/>
            <w:tcBorders>
              <w:top w:val="single" w:color="000000" w:sz="4" w:space="0"/>
              <w:left w:val="single" w:color="000000" w:sz="4" w:space="0"/>
              <w:bottom w:val="single" w:color="000000" w:sz="4" w:space="0"/>
              <w:right w:val="single" w:color="000000" w:sz="4" w:space="0"/>
            </w:tcBorders>
            <w:vAlign w:val="center"/>
          </w:tcPr>
          <w:p w14:paraId="1CA5F002">
            <w:pPr>
              <w:spacing w:after="0" w:line="276" w:lineRule="auto"/>
              <w:jc w:val="center"/>
              <w:rPr>
                <w:rFonts w:hint="default" w:ascii="Times New Roman" w:hAnsi="Times New Roman" w:cs="Times New Roman"/>
                <w:color w:val="000000" w:themeColor="text1"/>
                <w:sz w:val="18"/>
                <w:szCs w:val="18"/>
                <w:lang w:val="sq-AL"/>
                <w14:textFill>
                  <w14:solidFill>
                    <w14:schemeClr w14:val="tx1"/>
                  </w14:solidFill>
                </w14:textFill>
              </w:rPr>
            </w:pPr>
            <w:r>
              <w:rPr>
                <w:rFonts w:hint="default" w:ascii="Times New Roman" w:hAnsi="Times New Roman" w:cs="Times New Roman"/>
                <w:color w:val="000000" w:themeColor="text1"/>
                <w:sz w:val="18"/>
                <w:szCs w:val="18"/>
                <w:lang w:val="sq-AL"/>
                <w14:textFill>
                  <w14:solidFill>
                    <w14:schemeClr w14:val="tx1"/>
                  </w14:solidFill>
                </w14:textFill>
              </w:rPr>
              <w:t>Klasë/</w:t>
            </w:r>
          </w:p>
          <w:p w14:paraId="364FA029">
            <w:pPr>
              <w:spacing w:after="0" w:line="276" w:lineRule="auto"/>
              <w:jc w:val="center"/>
              <w:rPr>
                <w:rFonts w:hint="default" w:ascii="Times New Roman" w:hAnsi="Times New Roman" w:cs="Times New Roman"/>
                <w:color w:val="000000" w:themeColor="text1"/>
                <w:sz w:val="18"/>
                <w:szCs w:val="18"/>
                <w:lang w:val="sq-AL"/>
                <w14:textFill>
                  <w14:solidFill>
                    <w14:schemeClr w14:val="tx1"/>
                  </w14:solidFill>
                </w14:textFill>
              </w:rPr>
            </w:pPr>
            <w:r>
              <w:rPr>
                <w:rFonts w:hint="default" w:ascii="Times New Roman" w:hAnsi="Times New Roman" w:cs="Times New Roman"/>
                <w:color w:val="000000" w:themeColor="text1"/>
                <w:sz w:val="18"/>
                <w:szCs w:val="18"/>
                <w:lang w:val="sq-AL"/>
                <w14:textFill>
                  <w14:solidFill>
                    <w14:schemeClr w14:val="tx1"/>
                  </w14:solidFill>
                </w14:textFill>
              </w:rPr>
              <w:t>mjedis i praktikës</w:t>
            </w:r>
          </w:p>
        </w:tc>
        <w:tc>
          <w:tcPr>
            <w:tcW w:w="953" w:type="dxa"/>
            <w:vMerge w:val="restart"/>
            <w:tcBorders>
              <w:top w:val="single" w:color="000000" w:sz="4" w:space="0"/>
              <w:left w:val="single" w:color="000000" w:sz="4" w:space="0"/>
              <w:right w:val="single" w:color="000000" w:sz="4" w:space="0"/>
            </w:tcBorders>
            <w:shd w:val="clear" w:color="auto" w:fill="E2EFDA" w:themeFill="accent6" w:themeFillTint="32"/>
            <w:vAlign w:val="center"/>
          </w:tcPr>
          <w:p w14:paraId="2A400CB4">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bCs/>
                <w:color w:val="000000" w:themeColor="text1"/>
                <w:sz w:val="20"/>
                <w:szCs w:val="20"/>
                <w:lang w:val="en-US"/>
                <w14:textFill>
                  <w14:solidFill>
                    <w14:schemeClr w14:val="tx1"/>
                  </w14:solidFill>
                </w14:textFill>
              </w:rPr>
            </w:pPr>
            <w:r>
              <w:rPr>
                <w:rFonts w:hint="default" w:ascii="Times New Roman" w:hAnsi="Times New Roman" w:cs="Times New Roman"/>
                <w:b/>
                <w:bCs/>
                <w:color w:val="000000" w:themeColor="text1"/>
                <w:sz w:val="20"/>
                <w:szCs w:val="20"/>
                <w:lang w:val="en-US"/>
                <w14:textFill>
                  <w14:solidFill>
                    <w14:schemeClr w14:val="tx1"/>
                  </w14:solidFill>
                </w14:textFill>
              </w:rPr>
              <w:t xml:space="preserve">PO brenda </w:t>
            </w:r>
          </w:p>
          <w:p w14:paraId="62C1FD5C">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eastAsiaTheme="minorHAnsi"/>
                <w:color w:val="000000" w:themeColor="text1"/>
                <w:sz w:val="20"/>
                <w:szCs w:val="20"/>
                <w:lang w:val="en-US" w:eastAsia="en-US" w:bidi="ar-SA"/>
                <w14:textFill>
                  <w14:solidFill>
                    <w14:schemeClr w14:val="tx1"/>
                  </w14:solidFill>
                </w14:textFill>
              </w:rPr>
            </w:pPr>
            <w:r>
              <w:rPr>
                <w:rFonts w:hint="default" w:ascii="Times New Roman" w:hAnsi="Times New Roman" w:cs="Times New Roman"/>
                <w:b/>
                <w:bCs/>
                <w:color w:val="000000" w:themeColor="text1"/>
                <w:sz w:val="20"/>
                <w:szCs w:val="20"/>
                <w:lang w:val="en-US"/>
                <w14:textFill>
                  <w14:solidFill>
                    <w14:schemeClr w14:val="tx1"/>
                  </w14:solidFill>
                </w14:textFill>
              </w:rPr>
              <w:t>2023-2024</w:t>
            </w:r>
          </w:p>
        </w:tc>
      </w:tr>
      <w:tr w14:paraId="036B8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 w:hRule="atLeast"/>
          <w:jc w:val="center"/>
        </w:trPr>
        <w:tc>
          <w:tcPr>
            <w:tcW w:w="2549" w:type="dxa"/>
            <w:tcBorders>
              <w:top w:val="single" w:color="000000" w:sz="4" w:space="0"/>
              <w:left w:val="single" w:color="000000" w:sz="4" w:space="0"/>
              <w:bottom w:val="single" w:color="000000" w:sz="4" w:space="0"/>
              <w:right w:val="single" w:color="auto" w:sz="4" w:space="0"/>
            </w:tcBorders>
            <w:vAlign w:val="center"/>
          </w:tcPr>
          <w:p w14:paraId="6759733E">
            <w:pPr>
              <w:spacing w:after="0" w:line="276" w:lineRule="auto"/>
              <w:rPr>
                <w:rFonts w:hint="default" w:ascii="Times New Roman" w:hAnsi="Times New Roman" w:cs="Times New Roman"/>
                <w:color w:val="000000" w:themeColor="text1"/>
                <w:sz w:val="18"/>
                <w:szCs w:val="18"/>
                <w:lang w:val="en-US"/>
                <w14:textFill>
                  <w14:solidFill>
                    <w14:schemeClr w14:val="tx1"/>
                  </w14:solidFill>
                </w14:textFill>
              </w:rPr>
            </w:pPr>
            <w:r>
              <w:rPr>
                <w:rFonts w:hint="default" w:ascii="Times New Roman" w:hAnsi="Times New Roman" w:cs="Times New Roman"/>
                <w:color w:val="000000" w:themeColor="text1"/>
                <w:sz w:val="18"/>
                <w:szCs w:val="18"/>
                <w:lang w:val="en-US"/>
                <w14:textFill>
                  <w14:solidFill>
                    <w14:schemeClr w14:val="tx1"/>
                  </w14:solidFill>
                </w14:textFill>
              </w:rPr>
              <w:t>Analiza e rezultateve të studentëve në provim</w:t>
            </w:r>
          </w:p>
        </w:tc>
        <w:tc>
          <w:tcPr>
            <w:tcW w:w="1376" w:type="dxa"/>
            <w:vMerge w:val="continue"/>
            <w:tcBorders>
              <w:left w:val="single" w:color="000000" w:sz="4" w:space="0"/>
              <w:right w:val="single" w:color="000000" w:sz="4" w:space="0"/>
            </w:tcBorders>
            <w:vAlign w:val="center"/>
          </w:tcPr>
          <w:p w14:paraId="396634AC">
            <w:pPr>
              <w:spacing w:after="0" w:line="276" w:lineRule="auto"/>
              <w:jc w:val="center"/>
              <w:rPr>
                <w:rFonts w:hint="default" w:ascii="Times New Roman" w:hAnsi="Times New Roman" w:cs="Times New Roman"/>
                <w:color w:val="000000" w:themeColor="text1"/>
                <w:sz w:val="20"/>
                <w:szCs w:val="20"/>
                <w:lang w:val="sq-AL"/>
                <w14:textFill>
                  <w14:solidFill>
                    <w14:schemeClr w14:val="tx1"/>
                  </w14:solidFill>
                </w14:textFill>
              </w:rPr>
            </w:pPr>
          </w:p>
        </w:tc>
        <w:tc>
          <w:tcPr>
            <w:tcW w:w="1505" w:type="dxa"/>
            <w:tcBorders>
              <w:top w:val="single" w:color="000000" w:sz="4" w:space="0"/>
              <w:left w:val="single" w:color="auto" w:sz="4" w:space="0"/>
              <w:bottom w:val="single" w:color="000000" w:sz="4" w:space="0"/>
              <w:right w:val="single" w:color="000000" w:sz="4" w:space="0"/>
            </w:tcBorders>
            <w:vAlign w:val="center"/>
          </w:tcPr>
          <w:p w14:paraId="49C39415">
            <w:pPr>
              <w:spacing w:after="0" w:line="276" w:lineRule="auto"/>
              <w:jc w:val="center"/>
              <w:rPr>
                <w:rFonts w:hint="default" w:ascii="Times New Roman" w:hAnsi="Times New Roman" w:cs="Times New Roman"/>
                <w:color w:val="000000" w:themeColor="text1"/>
                <w:sz w:val="18"/>
                <w:szCs w:val="18"/>
                <w:lang w:val="sq-AL"/>
                <w14:textFill>
                  <w14:solidFill>
                    <w14:schemeClr w14:val="tx1"/>
                  </w14:solidFill>
                </w14:textFill>
              </w:rPr>
            </w:pPr>
            <w:r>
              <w:rPr>
                <w:rFonts w:hint="default" w:ascii="Times New Roman" w:hAnsi="Times New Roman" w:cs="Times New Roman"/>
                <w:color w:val="000000" w:themeColor="text1"/>
                <w:sz w:val="18"/>
                <w:szCs w:val="18"/>
                <w:lang w:val="en-US"/>
                <w14:textFill>
                  <w14:solidFill>
                    <w14:schemeClr w14:val="tx1"/>
                  </w14:solidFill>
                </w14:textFill>
              </w:rPr>
              <w:t xml:space="preserve">Drejtoria/ </w:t>
            </w:r>
            <w:r>
              <w:rPr>
                <w:rFonts w:hint="default" w:ascii="Times New Roman" w:hAnsi="Times New Roman" w:cs="Times New Roman"/>
                <w:color w:val="000000" w:themeColor="text1"/>
                <w:sz w:val="18"/>
                <w:szCs w:val="18"/>
                <w:lang w:val="sq-AL"/>
                <w14:textFill>
                  <w14:solidFill>
                    <w14:schemeClr w14:val="tx1"/>
                  </w14:solidFill>
                </w14:textFill>
              </w:rPr>
              <w:t>Mësimdhënësit</w:t>
            </w:r>
          </w:p>
        </w:tc>
        <w:tc>
          <w:tcPr>
            <w:tcW w:w="1383" w:type="dxa"/>
            <w:tcBorders>
              <w:top w:val="single" w:color="000000" w:sz="4" w:space="0"/>
              <w:left w:val="single" w:color="000000" w:sz="4" w:space="0"/>
              <w:bottom w:val="single" w:color="000000" w:sz="4" w:space="0"/>
              <w:right w:val="single" w:color="000000" w:sz="4" w:space="0"/>
            </w:tcBorders>
            <w:vAlign w:val="center"/>
          </w:tcPr>
          <w:p w14:paraId="7BC677B7">
            <w:pPr>
              <w:spacing w:after="0" w:line="276" w:lineRule="auto"/>
              <w:jc w:val="center"/>
              <w:rPr>
                <w:rFonts w:hint="default" w:ascii="Times New Roman" w:hAnsi="Times New Roman" w:cs="Times New Roman"/>
                <w:color w:val="000000" w:themeColor="text1"/>
                <w:sz w:val="18"/>
                <w:szCs w:val="18"/>
                <w:lang w:val="en-US"/>
                <w14:textFill>
                  <w14:solidFill>
                    <w14:schemeClr w14:val="tx1"/>
                  </w14:solidFill>
                </w14:textFill>
              </w:rPr>
            </w:pPr>
            <w:r>
              <w:rPr>
                <w:rFonts w:hint="default" w:ascii="Times New Roman" w:hAnsi="Times New Roman" w:cs="Times New Roman"/>
                <w:color w:val="000000" w:themeColor="text1"/>
                <w:sz w:val="18"/>
                <w:szCs w:val="18"/>
                <w:lang w:val="en-US"/>
                <w14:textFill>
                  <w14:solidFill>
                    <w14:schemeClr w14:val="tx1"/>
                  </w14:solidFill>
                </w14:textFill>
              </w:rPr>
              <w:t>Diskutim krahasues</w:t>
            </w:r>
          </w:p>
        </w:tc>
        <w:tc>
          <w:tcPr>
            <w:tcW w:w="1117" w:type="dxa"/>
            <w:tcBorders>
              <w:top w:val="single" w:color="000000" w:sz="4" w:space="0"/>
              <w:left w:val="single" w:color="000000" w:sz="4" w:space="0"/>
              <w:bottom w:val="single" w:color="000000" w:sz="4" w:space="0"/>
              <w:right w:val="single" w:color="000000" w:sz="4" w:space="0"/>
            </w:tcBorders>
            <w:vAlign w:val="center"/>
          </w:tcPr>
          <w:p w14:paraId="737B0DBF">
            <w:pPr>
              <w:spacing w:after="0" w:line="276" w:lineRule="auto"/>
              <w:jc w:val="center"/>
              <w:rPr>
                <w:rFonts w:hint="default" w:ascii="Times New Roman" w:hAnsi="Times New Roman" w:cs="Times New Roman"/>
                <w:color w:val="000000" w:themeColor="text1"/>
                <w:sz w:val="18"/>
                <w:szCs w:val="18"/>
                <w:lang w:val="sq-AL"/>
                <w14:textFill>
                  <w14:solidFill>
                    <w14:schemeClr w14:val="tx1"/>
                  </w14:solidFill>
                </w14:textFill>
              </w:rPr>
            </w:pPr>
            <w:r>
              <w:rPr>
                <w:rFonts w:hint="default" w:ascii="Times New Roman" w:hAnsi="Times New Roman" w:cs="Times New Roman"/>
                <w:color w:val="000000" w:themeColor="text1"/>
                <w:sz w:val="18"/>
                <w:szCs w:val="18"/>
                <w:lang w:val="sq-AL"/>
                <w14:textFill>
                  <w14:solidFill>
                    <w14:schemeClr w14:val="tx1"/>
                  </w14:solidFill>
                </w14:textFill>
              </w:rPr>
              <w:t xml:space="preserve">Relacion </w:t>
            </w:r>
          </w:p>
        </w:tc>
        <w:tc>
          <w:tcPr>
            <w:tcW w:w="1237" w:type="dxa"/>
            <w:tcBorders>
              <w:top w:val="single" w:color="000000" w:sz="4" w:space="0"/>
              <w:left w:val="single" w:color="000000" w:sz="4" w:space="0"/>
              <w:bottom w:val="single" w:color="000000" w:sz="4" w:space="0"/>
              <w:right w:val="single" w:color="000000" w:sz="4" w:space="0"/>
            </w:tcBorders>
            <w:vAlign w:val="center"/>
          </w:tcPr>
          <w:p w14:paraId="10ECCEA1">
            <w:pPr>
              <w:spacing w:after="0" w:line="276" w:lineRule="auto"/>
              <w:jc w:val="center"/>
              <w:rPr>
                <w:rFonts w:hint="default" w:ascii="Times New Roman" w:hAnsi="Times New Roman" w:cs="Times New Roman"/>
                <w:color w:val="000000" w:themeColor="text1"/>
                <w:sz w:val="18"/>
                <w:szCs w:val="18"/>
                <w:lang w:val="sq-AL"/>
                <w14:textFill>
                  <w14:solidFill>
                    <w14:schemeClr w14:val="tx1"/>
                  </w14:solidFill>
                </w14:textFill>
              </w:rPr>
            </w:pPr>
            <w:r>
              <w:rPr>
                <w:rFonts w:hint="default" w:ascii="Times New Roman" w:hAnsi="Times New Roman" w:cs="Times New Roman"/>
                <w:color w:val="000000" w:themeColor="text1"/>
                <w:sz w:val="18"/>
                <w:szCs w:val="18"/>
                <w:lang w:val="sq-AL"/>
                <w14:textFill>
                  <w14:solidFill>
                    <w14:schemeClr w14:val="tx1"/>
                  </w14:solidFill>
                </w14:textFill>
              </w:rPr>
              <w:t>Klasë/</w:t>
            </w:r>
            <w:r>
              <w:rPr>
                <w:rFonts w:hint="default" w:ascii="Times New Roman" w:hAnsi="Times New Roman" w:cs="Times New Roman"/>
                <w:color w:val="000000" w:themeColor="text1"/>
                <w:sz w:val="18"/>
                <w:szCs w:val="18"/>
                <w:lang w:val="en-US"/>
                <w14:textFill>
                  <w14:solidFill>
                    <w14:schemeClr w14:val="tx1"/>
                  </w14:solidFill>
                </w14:textFill>
              </w:rPr>
              <w:t xml:space="preserve"> </w:t>
            </w:r>
            <w:r>
              <w:rPr>
                <w:rFonts w:hint="default" w:ascii="Times New Roman" w:hAnsi="Times New Roman" w:cs="Times New Roman"/>
                <w:color w:val="000000" w:themeColor="text1"/>
                <w:sz w:val="18"/>
                <w:szCs w:val="18"/>
                <w:lang w:val="sq-AL"/>
                <w14:textFill>
                  <w14:solidFill>
                    <w14:schemeClr w14:val="tx1"/>
                  </w14:solidFill>
                </w14:textFill>
              </w:rPr>
              <w:t>mjedis i praktikës</w:t>
            </w:r>
          </w:p>
        </w:tc>
        <w:tc>
          <w:tcPr>
            <w:tcW w:w="953" w:type="dxa"/>
            <w:vMerge w:val="continue"/>
            <w:tcBorders>
              <w:left w:val="single" w:color="000000" w:sz="4" w:space="0"/>
              <w:bottom w:val="single" w:color="000000" w:sz="4" w:space="0"/>
              <w:right w:val="single" w:color="000000" w:sz="4" w:space="0"/>
            </w:tcBorders>
            <w:shd w:val="clear" w:color="auto" w:fill="E2EFDA" w:themeFill="accent6" w:themeFillTint="32"/>
            <w:vAlign w:val="center"/>
          </w:tcPr>
          <w:p w14:paraId="5C5F800F">
            <w:pPr>
              <w:spacing w:after="0" w:line="276" w:lineRule="auto"/>
              <w:jc w:val="center"/>
              <w:rPr>
                <w:rFonts w:hint="default" w:ascii="Times New Roman" w:hAnsi="Times New Roman" w:cs="Times New Roman"/>
                <w:b/>
                <w:bCs/>
                <w:color w:val="000000" w:themeColor="text1"/>
                <w:sz w:val="20"/>
                <w:szCs w:val="20"/>
                <w:lang w:val="en-US"/>
                <w14:textFill>
                  <w14:solidFill>
                    <w14:schemeClr w14:val="tx1"/>
                  </w14:solidFill>
                </w14:textFill>
              </w:rPr>
            </w:pPr>
          </w:p>
        </w:tc>
      </w:tr>
      <w:tr w14:paraId="6E4D6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9" w:hRule="atLeast"/>
          <w:jc w:val="center"/>
        </w:trPr>
        <w:tc>
          <w:tcPr>
            <w:tcW w:w="2549" w:type="dxa"/>
            <w:tcBorders>
              <w:top w:val="single" w:color="000000" w:sz="4" w:space="0"/>
              <w:left w:val="single" w:color="000000" w:sz="4" w:space="0"/>
              <w:bottom w:val="single" w:color="000000" w:sz="4" w:space="0"/>
              <w:right w:val="single" w:color="auto" w:sz="4" w:space="0"/>
            </w:tcBorders>
            <w:vAlign w:val="center"/>
          </w:tcPr>
          <w:p w14:paraId="009473D4">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bCs/>
                <w:color w:val="0070C0"/>
                <w:sz w:val="18"/>
                <w:szCs w:val="18"/>
                <w:lang w:val="sq-AL"/>
              </w:rPr>
            </w:pPr>
            <w:r>
              <w:rPr>
                <w:rFonts w:hint="default" w:ascii="Times New Roman" w:hAnsi="Times New Roman" w:eastAsia="Times New Roman" w:cs="Times New Roman"/>
                <w:b/>
                <w:bCs/>
                <w:color w:val="0070C0"/>
                <w:sz w:val="18"/>
                <w:szCs w:val="18"/>
                <w:lang w:val="sq-AL" w:eastAsia="en-GB"/>
              </w:rPr>
              <w:t>Vijueshmëri/qëndrueshmëri:</w:t>
            </w:r>
          </w:p>
          <w:p w14:paraId="6F719801">
            <w:pPr>
              <w:pStyle w:val="16"/>
              <w:keepNext w:val="0"/>
              <w:keepLines w:val="0"/>
              <w:pageBreakBefore w:val="0"/>
              <w:widowControl/>
              <w:numPr>
                <w:ilvl w:val="0"/>
                <w:numId w:val="23"/>
              </w:numPr>
              <w:kinsoku/>
              <w:wordWrap/>
              <w:overflowPunct/>
              <w:topLinePunct w:val="0"/>
              <w:autoSpaceDE/>
              <w:autoSpaceDN/>
              <w:bidi w:val="0"/>
              <w:adjustRightInd/>
              <w:snapToGrid w:val="0"/>
              <w:spacing w:line="240" w:lineRule="auto"/>
              <w:ind w:left="180" w:hanging="270"/>
              <w:textAlignment w:val="auto"/>
              <w:rPr>
                <w:rFonts w:hint="default" w:ascii="Times New Roman" w:hAnsi="Times New Roman" w:cs="Times New Roman"/>
                <w:color w:val="0070C0"/>
                <w:sz w:val="18"/>
                <w:szCs w:val="18"/>
                <w:lang w:val="sq-AL"/>
              </w:rPr>
            </w:pPr>
            <w:r>
              <w:rPr>
                <w:rFonts w:hint="default" w:ascii="Times New Roman" w:hAnsi="Times New Roman" w:cs="Times New Roman"/>
                <w:color w:val="0070C0"/>
                <w:sz w:val="18"/>
                <w:szCs w:val="18"/>
                <w:lang w:val="en-US"/>
              </w:rPr>
              <w:t>Realizimi i provimit/korigjimi i tij dhe analiza për të përcjellë idenë tek studentët që cdo lëndë ka rëndësinë dhe kontrollohet nga drejtuesit</w:t>
            </w:r>
          </w:p>
          <w:p w14:paraId="37FCAF78">
            <w:pPr>
              <w:pStyle w:val="16"/>
              <w:keepNext w:val="0"/>
              <w:keepLines w:val="0"/>
              <w:pageBreakBefore w:val="0"/>
              <w:widowControl/>
              <w:numPr>
                <w:ilvl w:val="0"/>
                <w:numId w:val="23"/>
              </w:numPr>
              <w:kinsoku/>
              <w:wordWrap/>
              <w:overflowPunct/>
              <w:topLinePunct w:val="0"/>
              <w:autoSpaceDE/>
              <w:autoSpaceDN/>
              <w:bidi w:val="0"/>
              <w:adjustRightInd/>
              <w:snapToGrid w:val="0"/>
              <w:spacing w:line="240" w:lineRule="auto"/>
              <w:ind w:left="180" w:hanging="270"/>
              <w:textAlignment w:val="auto"/>
              <w:rPr>
                <w:rFonts w:hint="default" w:ascii="Times New Roman" w:hAnsi="Times New Roman" w:cs="Times New Roman"/>
                <w:color w:val="000000" w:themeColor="text1"/>
                <w:sz w:val="18"/>
                <w:szCs w:val="18"/>
                <w:lang w:val="sq-AL"/>
                <w14:textFill>
                  <w14:solidFill>
                    <w14:schemeClr w14:val="tx1"/>
                  </w14:solidFill>
                </w14:textFill>
              </w:rPr>
            </w:pPr>
            <w:r>
              <w:rPr>
                <w:rFonts w:hint="default" w:ascii="Times New Roman" w:hAnsi="Times New Roman" w:cs="Times New Roman"/>
                <w:color w:val="0070C0"/>
                <w:sz w:val="18"/>
                <w:szCs w:val="18"/>
                <w:lang w:val="sq-AL"/>
              </w:rPr>
              <w:t xml:space="preserve">Përfshirja në planin vjetor të </w:t>
            </w:r>
            <w:r>
              <w:rPr>
                <w:rFonts w:hint="default" w:ascii="Times New Roman" w:hAnsi="Times New Roman" w:cs="Times New Roman"/>
                <w:color w:val="0070C0"/>
                <w:sz w:val="18"/>
                <w:szCs w:val="18"/>
                <w:lang w:val="en-US"/>
              </w:rPr>
              <w:t>provimit nga drejtoria</w:t>
            </w:r>
            <w:r>
              <w:rPr>
                <w:rFonts w:hint="default" w:ascii="Times New Roman" w:hAnsi="Times New Roman" w:cs="Times New Roman"/>
                <w:color w:val="0070C0"/>
                <w:sz w:val="18"/>
                <w:szCs w:val="18"/>
                <w:lang w:val="sq-AL"/>
              </w:rPr>
              <w:t>.</w:t>
            </w:r>
          </w:p>
        </w:tc>
        <w:tc>
          <w:tcPr>
            <w:tcW w:w="1376" w:type="dxa"/>
            <w:vMerge w:val="continue"/>
            <w:tcBorders>
              <w:left w:val="single" w:color="000000" w:sz="4" w:space="0"/>
              <w:bottom w:val="single" w:color="000000" w:sz="4" w:space="0"/>
              <w:right w:val="single" w:color="000000" w:sz="4" w:space="0"/>
            </w:tcBorders>
            <w:vAlign w:val="center"/>
          </w:tcPr>
          <w:p w14:paraId="2366A61F">
            <w:pPr>
              <w:pStyle w:val="16"/>
              <w:keepNext w:val="0"/>
              <w:keepLines w:val="0"/>
              <w:pageBreakBefore w:val="0"/>
              <w:widowControl/>
              <w:kinsoku/>
              <w:wordWrap/>
              <w:overflowPunct/>
              <w:topLinePunct w:val="0"/>
              <w:autoSpaceDE/>
              <w:autoSpaceDN/>
              <w:bidi w:val="0"/>
              <w:adjustRightInd/>
              <w:snapToGrid w:val="0"/>
              <w:spacing w:line="240" w:lineRule="auto"/>
              <w:ind w:left="180" w:hanging="270"/>
              <w:textAlignment w:val="auto"/>
              <w:rPr>
                <w:rFonts w:hint="default" w:ascii="Times New Roman" w:hAnsi="Times New Roman" w:cs="Times New Roman"/>
                <w:color w:val="000000" w:themeColor="text1"/>
                <w:sz w:val="20"/>
                <w:szCs w:val="20"/>
                <w:lang w:val="sq-AL"/>
                <w14:textFill>
                  <w14:solidFill>
                    <w14:schemeClr w14:val="tx1"/>
                  </w14:solidFill>
                </w14:textFill>
              </w:rPr>
            </w:pPr>
          </w:p>
        </w:tc>
        <w:tc>
          <w:tcPr>
            <w:tcW w:w="5242" w:type="dxa"/>
            <w:gridSpan w:val="4"/>
            <w:tcBorders>
              <w:top w:val="single" w:color="000000" w:sz="4" w:space="0"/>
              <w:left w:val="single" w:color="auto" w:sz="4" w:space="0"/>
              <w:bottom w:val="single" w:color="000000" w:sz="4" w:space="0"/>
              <w:right w:val="single" w:color="000000" w:sz="4" w:space="0"/>
            </w:tcBorders>
            <w:vAlign w:val="center"/>
          </w:tcPr>
          <w:p w14:paraId="6CA6E72C">
            <w:pPr>
              <w:pStyle w:val="16"/>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firstLine="0" w:firstLineChars="0"/>
              <w:textAlignment w:val="auto"/>
              <w:rPr>
                <w:rFonts w:hint="default" w:ascii="Times New Roman" w:hAnsi="Times New Roman" w:cs="Times New Roman"/>
                <w:color w:val="000000" w:themeColor="text1"/>
                <w:sz w:val="20"/>
                <w:szCs w:val="20"/>
                <w:lang w:val="sq-AL"/>
                <w14:textFill>
                  <w14:solidFill>
                    <w14:schemeClr w14:val="tx1"/>
                  </w14:solidFill>
                </w14:textFill>
              </w:rPr>
            </w:pPr>
            <w:r>
              <w:rPr>
                <w:rFonts w:hint="default" w:ascii="Times New Roman" w:hAnsi="Times New Roman" w:cs="Times New Roman"/>
                <w:b/>
                <w:bCs/>
                <w:color w:val="0070C0"/>
                <w:sz w:val="20"/>
                <w:szCs w:val="20"/>
                <w:lang w:val="en-US"/>
              </w:rPr>
              <w:t>Në vitin 2024-2025 do punohet për vijueshmërinë /qëndrueshmërinë e zhvillimit të veprimtarive, në mënyrë që ato të jenë pjesë normale e QMNG</w:t>
            </w:r>
          </w:p>
        </w:tc>
        <w:tc>
          <w:tcPr>
            <w:tcW w:w="953" w:type="dxa"/>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14:paraId="04E80D0D">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bCs/>
                <w:color w:val="000000" w:themeColor="text1"/>
                <w:sz w:val="20"/>
                <w:szCs w:val="20"/>
                <w:lang w:val="en-US"/>
                <w14:textFill>
                  <w14:solidFill>
                    <w14:schemeClr w14:val="tx1"/>
                  </w14:solidFill>
                </w14:textFill>
              </w:rPr>
            </w:pPr>
          </w:p>
        </w:tc>
      </w:tr>
    </w:tbl>
    <w:p w14:paraId="17E3CA75">
      <w:pPr>
        <w:pStyle w:val="16"/>
        <w:numPr>
          <w:ilvl w:val="0"/>
          <w:numId w:val="0"/>
        </w:numPr>
        <w:ind w:left="-90" w:leftChars="0"/>
        <w:rPr>
          <w:rFonts w:hint="default" w:ascii="Times New Roman" w:hAnsi="Times New Roman" w:cs="Times New Roman"/>
          <w:b/>
          <w:bCs/>
          <w:color w:val="000000" w:themeColor="text1"/>
          <w:sz w:val="20"/>
          <w:szCs w:val="20"/>
          <w14:textFill>
            <w14:solidFill>
              <w14:schemeClr w14:val="tx1"/>
            </w14:solidFill>
          </w14:textFill>
        </w:rPr>
      </w:pPr>
    </w:p>
    <w:tbl>
      <w:tblPr>
        <w:tblStyle w:val="6"/>
        <w:tblW w:w="101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85"/>
        <w:gridCol w:w="1272"/>
        <w:gridCol w:w="1438"/>
        <w:gridCol w:w="1273"/>
        <w:gridCol w:w="1291"/>
        <w:gridCol w:w="1054"/>
        <w:gridCol w:w="925"/>
      </w:tblGrid>
      <w:tr w14:paraId="6364F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5" w:hRule="atLeast"/>
          <w:jc w:val="center"/>
        </w:trPr>
        <w:tc>
          <w:tcPr>
            <w:tcW w:w="10138" w:type="dxa"/>
            <w:gridSpan w:val="7"/>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728477B6">
            <w:pPr>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Chars="0"/>
              <w:jc w:val="left"/>
              <w:textAlignment w:val="auto"/>
              <w:rPr>
                <w:rFonts w:hint="default" w:ascii="Times New Roman" w:hAnsi="Times New Roman" w:cs="Times New Roman"/>
                <w:b/>
                <w:bCs/>
                <w:iCs/>
                <w:color w:val="000000" w:themeColor="text1"/>
                <w:sz w:val="20"/>
                <w:szCs w:val="20"/>
                <w:lang w:val="sq-AL"/>
                <w14:textFill>
                  <w14:solidFill>
                    <w14:schemeClr w14:val="tx1"/>
                  </w14:solidFill>
                </w14:textFill>
              </w:rPr>
            </w:pPr>
            <w:r>
              <w:rPr>
                <w:rFonts w:hint="default" w:ascii="Times New Roman" w:hAnsi="Times New Roman" w:cs="Times New Roman"/>
                <w:b/>
                <w:bCs/>
                <w:iCs/>
                <w:color w:val="000000" w:themeColor="text1"/>
                <w:sz w:val="20"/>
                <w:szCs w:val="20"/>
                <w:lang w:val="sq-AL"/>
                <w14:textFill>
                  <w14:solidFill>
                    <w14:schemeClr w14:val="tx1"/>
                  </w14:solidFill>
                </w14:textFill>
              </w:rPr>
              <w:t>Rekomandimi</w:t>
            </w:r>
            <w:r>
              <w:rPr>
                <w:rFonts w:hint="default" w:ascii="Times New Roman" w:hAnsi="Times New Roman" w:cs="Times New Roman"/>
                <w:b/>
                <w:bCs/>
                <w:iCs/>
                <w:color w:val="000000" w:themeColor="text1"/>
                <w:sz w:val="20"/>
                <w:szCs w:val="20"/>
                <w:lang w:val="en-US"/>
                <w14:textFill>
                  <w14:solidFill>
                    <w14:schemeClr w14:val="tx1"/>
                  </w14:solidFill>
                </w14:textFill>
              </w:rPr>
              <w:t xml:space="preserve"> 2</w:t>
            </w:r>
            <w:r>
              <w:rPr>
                <w:rFonts w:hint="default" w:ascii="Times New Roman" w:hAnsi="Times New Roman" w:cs="Times New Roman"/>
                <w:b/>
                <w:bCs/>
                <w:iCs/>
                <w:color w:val="000000" w:themeColor="text1"/>
                <w:sz w:val="20"/>
                <w:szCs w:val="20"/>
                <w:lang w:val="sq-AL"/>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 xml:space="preserve">Të intensifikohet puna për përfshirjen e më shumë studentëve në provimin CIDESCO. Fakti që ndonjë student tek ky provim ka pasur vështirësi të bëhen korigjimet e rastit në lëndën përkatëse, apo disiplinën mësimore ku përfshihen </w:t>
            </w:r>
            <w:r>
              <w:rPr>
                <w:rFonts w:hint="default" w:ascii="Times New Roman" w:hAnsi="Times New Roman" w:cs="Times New Roman"/>
                <w:color w:val="000000" w:themeColor="text1"/>
                <w:sz w:val="20"/>
                <w:szCs w:val="20"/>
                <w:lang w:val="en-US"/>
                <w14:textFill>
                  <w14:solidFill>
                    <w14:schemeClr w14:val="tx1"/>
                  </w14:solidFill>
                </w14:textFill>
              </w:rPr>
              <w:t xml:space="preserve">edhe </w:t>
            </w:r>
            <w:r>
              <w:rPr>
                <w:rFonts w:hint="default" w:ascii="Times New Roman" w:hAnsi="Times New Roman" w:cs="Times New Roman"/>
                <w:color w:val="000000" w:themeColor="text1"/>
                <w:sz w:val="20"/>
                <w:szCs w:val="20"/>
                <w14:textFill>
                  <w14:solidFill>
                    <w14:schemeClr w14:val="tx1"/>
                  </w14:solidFill>
                </w14:textFill>
              </w:rPr>
              <w:t xml:space="preserve">bërja e provimeve </w:t>
            </w:r>
            <w:r>
              <w:rPr>
                <w:rFonts w:hint="default" w:ascii="Times New Roman" w:hAnsi="Times New Roman" w:cs="Times New Roman"/>
                <w:color w:val="000000" w:themeColor="text1"/>
                <w:sz w:val="20"/>
                <w:szCs w:val="20"/>
                <w:lang w:val="en-US"/>
                <w14:textFill>
                  <w14:solidFill>
                    <w14:schemeClr w14:val="tx1"/>
                  </w14:solidFill>
                </w14:textFill>
              </w:rPr>
              <w:t>“</w:t>
            </w:r>
            <w:r>
              <w:rPr>
                <w:rFonts w:hint="default" w:ascii="Times New Roman" w:hAnsi="Times New Roman" w:cs="Times New Roman"/>
                <w:color w:val="000000" w:themeColor="text1"/>
                <w:sz w:val="20"/>
                <w:szCs w:val="20"/>
                <w14:textFill>
                  <w14:solidFill>
                    <w14:schemeClr w14:val="tx1"/>
                  </w14:solidFill>
                </w14:textFill>
              </w:rPr>
              <w:t>provë</w:t>
            </w:r>
            <w:r>
              <w:rPr>
                <w:rFonts w:hint="default" w:ascii="Times New Roman" w:hAnsi="Times New Roman" w:cs="Times New Roman"/>
                <w:color w:val="000000" w:themeColor="text1"/>
                <w:sz w:val="20"/>
                <w:szCs w:val="20"/>
                <w:lang w:val="en-US"/>
                <w14:textFill>
                  <w14:solidFill>
                    <w14:schemeClr w14:val="tx1"/>
                  </w14:solidFill>
                </w14:textFill>
              </w:rPr>
              <w:t>”</w:t>
            </w:r>
            <w:r>
              <w:rPr>
                <w:rFonts w:hint="default" w:ascii="Times New Roman" w:hAnsi="Times New Roman" w:cs="Times New Roman"/>
                <w:color w:val="000000" w:themeColor="text1"/>
                <w:sz w:val="20"/>
                <w:szCs w:val="20"/>
                <w14:textFill>
                  <w14:solidFill>
                    <w14:schemeClr w14:val="tx1"/>
                  </w14:solidFill>
                </w14:textFill>
              </w:rPr>
              <w:t xml:space="preserve"> me metodën CIDESCO, si dhe të rritet kërkesa e llogarisë etj. </w:t>
            </w:r>
          </w:p>
        </w:tc>
      </w:tr>
      <w:tr w14:paraId="5F7B1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 w:hRule="atLeast"/>
          <w:jc w:val="center"/>
        </w:trPr>
        <w:tc>
          <w:tcPr>
            <w:tcW w:w="1013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9093D64">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bCs/>
                <w:iCs/>
                <w:color w:val="000000" w:themeColor="text1"/>
                <w:sz w:val="20"/>
                <w:szCs w:val="20"/>
                <w:lang w:val="sq-AL"/>
                <w14:textFill>
                  <w14:solidFill>
                    <w14:schemeClr w14:val="tx1"/>
                  </w14:solidFill>
                </w14:textFill>
              </w:rPr>
            </w:pPr>
            <w:r>
              <w:rPr>
                <w:rFonts w:hint="default" w:ascii="Times New Roman" w:hAnsi="Times New Roman" w:cs="Times New Roman"/>
                <w:b/>
                <w:bCs/>
                <w:iCs/>
                <w:color w:val="000000" w:themeColor="text1"/>
                <w:sz w:val="20"/>
                <w:szCs w:val="20"/>
                <w:lang w:val="sq-AL"/>
                <w14:textFill>
                  <w14:solidFill>
                    <w14:schemeClr w14:val="tx1"/>
                  </w14:solidFill>
                </w14:textFill>
              </w:rPr>
              <w:t>Objektivi:</w:t>
            </w:r>
            <w:r>
              <w:rPr>
                <w:rFonts w:hint="default" w:ascii="Times New Roman" w:hAnsi="Times New Roman" w:cs="Times New Roman"/>
                <w:iCs/>
                <w:color w:val="000000" w:themeColor="text1"/>
                <w:sz w:val="20"/>
                <w:szCs w:val="20"/>
                <w:lang w:val="sq-AL"/>
                <w14:textFill>
                  <w14:solidFill>
                    <w14:schemeClr w14:val="tx1"/>
                  </w14:solidFill>
                </w14:textFill>
              </w:rPr>
              <w:t xml:space="preserve"> </w:t>
            </w:r>
            <w:r>
              <w:rPr>
                <w:rFonts w:hint="default" w:ascii="Times New Roman" w:hAnsi="Times New Roman" w:cs="Times New Roman"/>
                <w:color w:val="000000" w:themeColor="text1"/>
                <w:sz w:val="20"/>
                <w:szCs w:val="20"/>
                <w:lang w:val="en-US"/>
                <w14:textFill>
                  <w14:solidFill>
                    <w14:schemeClr w14:val="tx1"/>
                  </w14:solidFill>
                </w14:textFill>
              </w:rPr>
              <w:t>të rritet numri në 4 studentë që përfshihen në provimin CIDESCO</w:t>
            </w:r>
            <w:r>
              <w:rPr>
                <w:rFonts w:hint="default" w:ascii="Times New Roman" w:hAnsi="Times New Roman" w:cs="Times New Roman"/>
                <w:color w:val="000000" w:themeColor="text1"/>
                <w:sz w:val="20"/>
                <w:szCs w:val="20"/>
                <w:lang w:val="sq-AL"/>
                <w14:textFill>
                  <w14:solidFill>
                    <w14:schemeClr w14:val="tx1"/>
                  </w14:solidFill>
                </w14:textFill>
              </w:rPr>
              <w:t>.</w:t>
            </w:r>
          </w:p>
        </w:tc>
      </w:tr>
      <w:tr w14:paraId="42A8F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jc w:val="center"/>
        </w:trPr>
        <w:tc>
          <w:tcPr>
            <w:tcW w:w="10138" w:type="dxa"/>
            <w:gridSpan w:val="7"/>
            <w:tcBorders>
              <w:top w:val="single" w:color="000000" w:sz="4" w:space="0"/>
              <w:left w:val="single" w:color="000000" w:sz="4" w:space="0"/>
              <w:bottom w:val="single" w:color="000000" w:sz="4" w:space="0"/>
              <w:right w:val="single" w:color="000000" w:sz="4" w:space="0"/>
            </w:tcBorders>
            <w:shd w:val="clear" w:color="auto" w:fill="auto"/>
          </w:tcPr>
          <w:p w14:paraId="5D7965FB">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bCs/>
                <w:iCs/>
                <w:color w:val="000000" w:themeColor="text1"/>
                <w:sz w:val="20"/>
                <w:szCs w:val="20"/>
                <w:lang w:val="sq-AL"/>
                <w14:textFill>
                  <w14:solidFill>
                    <w14:schemeClr w14:val="tx1"/>
                  </w14:solidFill>
                </w14:textFill>
              </w:rPr>
            </w:pPr>
            <w:r>
              <w:rPr>
                <w:rFonts w:hint="default" w:ascii="Times New Roman" w:hAnsi="Times New Roman" w:cs="Times New Roman"/>
                <w:b/>
                <w:bCs/>
                <w:iCs/>
                <w:color w:val="000000" w:themeColor="text1"/>
                <w:sz w:val="20"/>
                <w:szCs w:val="20"/>
                <w:lang w:val="sq-AL"/>
                <w14:textFill>
                  <w14:solidFill>
                    <w14:schemeClr w14:val="tx1"/>
                  </w14:solidFill>
                </w14:textFill>
              </w:rPr>
              <w:t xml:space="preserve">Treguesi përmbushjes: </w:t>
            </w:r>
          </w:p>
          <w:p w14:paraId="091D550B">
            <w:pPr>
              <w:pStyle w:val="16"/>
              <w:keepNext w:val="0"/>
              <w:keepLines w:val="0"/>
              <w:pageBreakBefore w:val="0"/>
              <w:widowControl/>
              <w:numPr>
                <w:ilvl w:val="0"/>
                <w:numId w:val="22"/>
              </w:numPr>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color w:val="000000" w:themeColor="text1"/>
                <w:sz w:val="20"/>
                <w:szCs w:val="20"/>
                <w:lang w:val="en-US"/>
                <w14:textFill>
                  <w14:solidFill>
                    <w14:schemeClr w14:val="tx1"/>
                  </w14:solidFill>
                </w14:textFill>
              </w:rPr>
            </w:pPr>
            <w:r>
              <w:rPr>
                <w:rFonts w:hint="default" w:ascii="Times New Roman" w:hAnsi="Times New Roman" w:cs="Times New Roman"/>
                <w:color w:val="000000" w:themeColor="text1"/>
                <w:sz w:val="20"/>
                <w:szCs w:val="20"/>
                <w:lang w:val="en-US"/>
                <w14:textFill>
                  <w14:solidFill>
                    <w14:schemeClr w14:val="tx1"/>
                  </w14:solidFill>
                </w14:textFill>
              </w:rPr>
              <w:t>7</w:t>
            </w:r>
            <w:r>
              <w:rPr>
                <w:rFonts w:hint="default" w:ascii="Times New Roman" w:hAnsi="Times New Roman" w:cs="Times New Roman"/>
                <w:color w:val="000000" w:themeColor="text1"/>
                <w:sz w:val="20"/>
                <w:szCs w:val="20"/>
                <w:lang w:val="sq-AL"/>
                <w14:textFill>
                  <w14:solidFill>
                    <w14:schemeClr w14:val="tx1"/>
                  </w14:solidFill>
                </w14:textFill>
              </w:rPr>
              <w:t xml:space="preserve">0% e </w:t>
            </w:r>
            <w:r>
              <w:rPr>
                <w:rFonts w:hint="default" w:ascii="Times New Roman" w:hAnsi="Times New Roman" w:cs="Times New Roman"/>
                <w:color w:val="000000" w:themeColor="text1"/>
                <w:sz w:val="20"/>
                <w:szCs w:val="20"/>
                <w:lang w:val="en-US"/>
                <w14:textFill>
                  <w14:solidFill>
                    <w14:schemeClr w14:val="tx1"/>
                  </w14:solidFill>
                </w14:textFill>
              </w:rPr>
              <w:t>studentëve pjesëmarrës të dalin me sukses</w:t>
            </w:r>
          </w:p>
          <w:p w14:paraId="1BFE94F1">
            <w:pPr>
              <w:pStyle w:val="16"/>
              <w:keepNext w:val="0"/>
              <w:keepLines w:val="0"/>
              <w:pageBreakBefore w:val="0"/>
              <w:widowControl/>
              <w:numPr>
                <w:ilvl w:val="0"/>
                <w:numId w:val="22"/>
              </w:numPr>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color w:val="000000" w:themeColor="text1"/>
                <w:sz w:val="20"/>
                <w:szCs w:val="20"/>
                <w:lang w:val="en-US"/>
                <w14:textFill>
                  <w14:solidFill>
                    <w14:schemeClr w14:val="tx1"/>
                  </w14:solidFill>
                </w14:textFill>
              </w:rPr>
            </w:pPr>
            <w:r>
              <w:rPr>
                <w:rFonts w:hint="default" w:ascii="Times New Roman" w:hAnsi="Times New Roman" w:cs="Times New Roman"/>
                <w:color w:val="000000" w:themeColor="text1"/>
                <w:sz w:val="20"/>
                <w:szCs w:val="20"/>
                <w:lang w:val="en-US"/>
                <w14:textFill>
                  <w14:solidFill>
                    <w14:schemeClr w14:val="tx1"/>
                  </w14:solidFill>
                </w14:textFill>
              </w:rPr>
              <w:t>10</w:t>
            </w:r>
            <w:r>
              <w:rPr>
                <w:rFonts w:hint="default" w:ascii="Times New Roman" w:hAnsi="Times New Roman" w:cs="Times New Roman"/>
                <w:color w:val="000000" w:themeColor="text1"/>
                <w:sz w:val="20"/>
                <w:szCs w:val="20"/>
                <w:lang w:val="sq-AL"/>
                <w14:textFill>
                  <w14:solidFill>
                    <w14:schemeClr w14:val="tx1"/>
                  </w14:solidFill>
                </w14:textFill>
              </w:rPr>
              <w:t xml:space="preserve">0% e </w:t>
            </w:r>
            <w:r>
              <w:rPr>
                <w:rFonts w:hint="default" w:ascii="Times New Roman" w:hAnsi="Times New Roman" w:cs="Times New Roman"/>
                <w:color w:val="000000" w:themeColor="text1"/>
                <w:sz w:val="20"/>
                <w:szCs w:val="20"/>
                <w:lang w:val="en-US"/>
                <w14:textFill>
                  <w14:solidFill>
                    <w14:schemeClr w14:val="tx1"/>
                  </w14:solidFill>
                </w14:textFill>
              </w:rPr>
              <w:t>studentëve të arrijnë rezultatin e provimit teorik dhe praktik mbi 70 pikë</w:t>
            </w:r>
            <w:r>
              <w:rPr>
                <w:rFonts w:hint="default" w:ascii="Times New Roman" w:hAnsi="Times New Roman" w:cs="Times New Roman"/>
                <w:color w:val="000000" w:themeColor="text1"/>
                <w:sz w:val="20"/>
                <w:szCs w:val="20"/>
                <w:lang w:val="sq-AL"/>
                <w14:textFill>
                  <w14:solidFill>
                    <w14:schemeClr w14:val="tx1"/>
                  </w14:solidFill>
                </w14:textFill>
              </w:rPr>
              <w:t>.</w:t>
            </w:r>
          </w:p>
        </w:tc>
      </w:tr>
      <w:tr w14:paraId="6480C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2885" w:type="dxa"/>
            <w:tcBorders>
              <w:top w:val="single" w:color="000000" w:sz="4" w:space="0"/>
              <w:left w:val="single" w:color="000000" w:sz="4" w:space="0"/>
              <w:bottom w:val="single" w:color="000000" w:sz="4" w:space="0"/>
              <w:right w:val="single" w:color="000000" w:sz="4" w:space="0"/>
            </w:tcBorders>
            <w:shd w:val="clear" w:color="auto" w:fill="E2EFD9"/>
            <w:vAlign w:val="center"/>
          </w:tcPr>
          <w:p w14:paraId="79BBF5EE">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color w:val="000000" w:themeColor="text1"/>
                <w:sz w:val="18"/>
                <w:szCs w:val="18"/>
                <w:lang w:val="sq-AL"/>
                <w14:textFill>
                  <w14:solidFill>
                    <w14:schemeClr w14:val="tx1"/>
                  </w14:solidFill>
                </w14:textFill>
              </w:rPr>
            </w:pPr>
            <w:r>
              <w:rPr>
                <w:rFonts w:hint="default" w:ascii="Times New Roman" w:hAnsi="Times New Roman" w:cs="Times New Roman"/>
                <w:b/>
                <w:color w:val="000000" w:themeColor="text1"/>
                <w:sz w:val="18"/>
                <w:szCs w:val="18"/>
                <w:lang w:val="sq-AL"/>
                <w14:textFill>
                  <w14:solidFill>
                    <w14:schemeClr w14:val="tx1"/>
                  </w14:solidFill>
                </w14:textFill>
              </w:rPr>
              <w:t>Veprimtari</w:t>
            </w:r>
          </w:p>
        </w:tc>
        <w:tc>
          <w:tcPr>
            <w:tcW w:w="1272" w:type="dxa"/>
            <w:tcBorders>
              <w:top w:val="single" w:color="000000" w:sz="4" w:space="0"/>
              <w:left w:val="single" w:color="000000" w:sz="4" w:space="0"/>
              <w:bottom w:val="single" w:color="000000" w:sz="4" w:space="0"/>
              <w:right w:val="single" w:color="000000" w:sz="4" w:space="0"/>
            </w:tcBorders>
            <w:shd w:val="clear" w:color="auto" w:fill="E2EFD9"/>
            <w:vAlign w:val="center"/>
          </w:tcPr>
          <w:p w14:paraId="6C6F0ED8">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color w:val="000000" w:themeColor="text1"/>
                <w:sz w:val="18"/>
                <w:szCs w:val="18"/>
                <w:lang w:val="sq-AL"/>
                <w14:textFill>
                  <w14:solidFill>
                    <w14:schemeClr w14:val="tx1"/>
                  </w14:solidFill>
                </w14:textFill>
              </w:rPr>
            </w:pPr>
            <w:r>
              <w:rPr>
                <w:rFonts w:hint="default" w:ascii="Times New Roman" w:hAnsi="Times New Roman" w:cs="Times New Roman"/>
                <w:b/>
                <w:color w:val="000000" w:themeColor="text1"/>
                <w:sz w:val="18"/>
                <w:szCs w:val="18"/>
                <w:lang w:val="sq-AL"/>
                <w14:textFill>
                  <w14:solidFill>
                    <w14:schemeClr w14:val="tx1"/>
                  </w14:solidFill>
                </w14:textFill>
              </w:rPr>
              <w:t>Afate kohore</w:t>
            </w:r>
          </w:p>
        </w:tc>
        <w:tc>
          <w:tcPr>
            <w:tcW w:w="1438" w:type="dxa"/>
            <w:tcBorders>
              <w:top w:val="single" w:color="000000" w:sz="4" w:space="0"/>
              <w:left w:val="single" w:color="000000" w:sz="4" w:space="0"/>
              <w:bottom w:val="single" w:color="000000" w:sz="4" w:space="0"/>
              <w:right w:val="single" w:color="000000" w:sz="4" w:space="0"/>
            </w:tcBorders>
            <w:shd w:val="clear" w:color="auto" w:fill="E2EFD9"/>
            <w:vAlign w:val="center"/>
          </w:tcPr>
          <w:p w14:paraId="33B59AF7">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color w:val="000000" w:themeColor="text1"/>
                <w:sz w:val="18"/>
                <w:szCs w:val="18"/>
                <w:lang w:val="sq-AL"/>
                <w14:textFill>
                  <w14:solidFill>
                    <w14:schemeClr w14:val="tx1"/>
                  </w14:solidFill>
                </w14:textFill>
              </w:rPr>
            </w:pPr>
            <w:r>
              <w:rPr>
                <w:rFonts w:hint="default" w:ascii="Times New Roman" w:hAnsi="Times New Roman" w:cs="Times New Roman"/>
                <w:b/>
                <w:color w:val="000000" w:themeColor="text1"/>
                <w:sz w:val="18"/>
                <w:szCs w:val="18"/>
                <w:lang w:val="sq-AL"/>
                <w14:textFill>
                  <w14:solidFill>
                    <w14:schemeClr w14:val="tx1"/>
                  </w14:solidFill>
                </w14:textFill>
              </w:rPr>
              <w:t>Personi/at përgjegjës</w:t>
            </w:r>
          </w:p>
        </w:tc>
        <w:tc>
          <w:tcPr>
            <w:tcW w:w="1273" w:type="dxa"/>
            <w:tcBorders>
              <w:top w:val="single" w:color="000000" w:sz="4" w:space="0"/>
              <w:left w:val="single" w:color="000000" w:sz="4" w:space="0"/>
              <w:bottom w:val="single" w:color="000000" w:sz="4" w:space="0"/>
              <w:right w:val="single" w:color="000000" w:sz="4" w:space="0"/>
            </w:tcBorders>
            <w:shd w:val="clear" w:color="auto" w:fill="E2EFD9"/>
            <w:vAlign w:val="center"/>
          </w:tcPr>
          <w:p w14:paraId="4489CFCB">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i/>
                <w:color w:val="000000" w:themeColor="text1"/>
                <w:sz w:val="18"/>
                <w:szCs w:val="18"/>
                <w:lang w:val="sq-AL"/>
                <w14:textFill>
                  <w14:solidFill>
                    <w14:schemeClr w14:val="tx1"/>
                  </w14:solidFill>
                </w14:textFill>
              </w:rPr>
            </w:pPr>
            <w:r>
              <w:rPr>
                <w:rFonts w:hint="default" w:ascii="Times New Roman" w:hAnsi="Times New Roman" w:cs="Times New Roman"/>
                <w:b/>
                <w:color w:val="000000" w:themeColor="text1"/>
                <w:sz w:val="18"/>
                <w:szCs w:val="18"/>
                <w:lang w:val="sq-AL"/>
                <w14:textFill>
                  <w14:solidFill>
                    <w14:schemeClr w14:val="tx1"/>
                  </w14:solidFill>
                </w14:textFill>
              </w:rPr>
              <w:t>Metodologjia</w:t>
            </w:r>
          </w:p>
        </w:tc>
        <w:tc>
          <w:tcPr>
            <w:tcW w:w="1291" w:type="dxa"/>
            <w:tcBorders>
              <w:top w:val="single" w:color="000000" w:sz="4" w:space="0"/>
              <w:left w:val="single" w:color="000000" w:sz="4" w:space="0"/>
              <w:bottom w:val="single" w:color="000000" w:sz="4" w:space="0"/>
              <w:right w:val="single" w:color="000000" w:sz="4" w:space="0"/>
            </w:tcBorders>
            <w:shd w:val="clear" w:color="auto" w:fill="E2EFD9"/>
            <w:vAlign w:val="center"/>
          </w:tcPr>
          <w:p w14:paraId="3504DB2A">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iCs/>
                <w:color w:val="000000" w:themeColor="text1"/>
                <w:sz w:val="18"/>
                <w:szCs w:val="18"/>
                <w:lang w:val="sq-AL"/>
                <w14:textFill>
                  <w14:solidFill>
                    <w14:schemeClr w14:val="tx1"/>
                  </w14:solidFill>
                </w14:textFill>
              </w:rPr>
            </w:pPr>
            <w:r>
              <w:rPr>
                <w:rFonts w:hint="default" w:ascii="Times New Roman" w:hAnsi="Times New Roman" w:cs="Times New Roman"/>
                <w:b/>
                <w:iCs/>
                <w:color w:val="000000" w:themeColor="text1"/>
                <w:sz w:val="18"/>
                <w:szCs w:val="18"/>
                <w:lang w:val="sq-AL"/>
                <w14:textFill>
                  <w14:solidFill>
                    <w14:schemeClr w14:val="tx1"/>
                  </w14:solidFill>
                </w14:textFill>
              </w:rPr>
              <w:t>Instrumenti matës</w:t>
            </w:r>
          </w:p>
        </w:tc>
        <w:tc>
          <w:tcPr>
            <w:tcW w:w="1054" w:type="dxa"/>
            <w:tcBorders>
              <w:top w:val="single" w:color="000000" w:sz="4" w:space="0"/>
              <w:left w:val="single" w:color="000000" w:sz="4" w:space="0"/>
              <w:bottom w:val="single" w:color="000000" w:sz="4" w:space="0"/>
              <w:right w:val="single" w:color="000000" w:sz="4" w:space="0"/>
            </w:tcBorders>
            <w:shd w:val="clear" w:color="auto" w:fill="E2EFD9"/>
            <w:vAlign w:val="center"/>
          </w:tcPr>
          <w:p w14:paraId="2506933E">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iCs/>
                <w:color w:val="000000" w:themeColor="text1"/>
                <w:sz w:val="18"/>
                <w:szCs w:val="18"/>
                <w:lang w:val="sq-AL"/>
                <w14:textFill>
                  <w14:solidFill>
                    <w14:schemeClr w14:val="tx1"/>
                  </w14:solidFill>
                </w14:textFill>
              </w:rPr>
            </w:pPr>
            <w:r>
              <w:rPr>
                <w:rFonts w:hint="default" w:ascii="Times New Roman" w:hAnsi="Times New Roman" w:cs="Times New Roman"/>
                <w:b/>
                <w:iCs/>
                <w:color w:val="000000" w:themeColor="text1"/>
                <w:sz w:val="18"/>
                <w:szCs w:val="18"/>
                <w:lang w:val="sq-AL"/>
                <w14:textFill>
                  <w14:solidFill>
                    <w14:schemeClr w14:val="tx1"/>
                  </w14:solidFill>
                </w14:textFill>
              </w:rPr>
              <w:t>Vend</w:t>
            </w:r>
          </w:p>
          <w:p w14:paraId="7E047211">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iCs/>
                <w:color w:val="000000" w:themeColor="text1"/>
                <w:sz w:val="18"/>
                <w:szCs w:val="18"/>
                <w:lang w:val="sq-AL"/>
                <w14:textFill>
                  <w14:solidFill>
                    <w14:schemeClr w14:val="tx1"/>
                  </w14:solidFill>
                </w14:textFill>
              </w:rPr>
            </w:pPr>
            <w:r>
              <w:rPr>
                <w:rFonts w:hint="default" w:ascii="Times New Roman" w:hAnsi="Times New Roman" w:cs="Times New Roman"/>
                <w:b/>
                <w:iCs/>
                <w:color w:val="000000" w:themeColor="text1"/>
                <w:sz w:val="18"/>
                <w:szCs w:val="18"/>
                <w:lang w:val="sq-AL"/>
                <w14:textFill>
                  <w14:solidFill>
                    <w14:schemeClr w14:val="tx1"/>
                  </w14:solidFill>
                </w14:textFill>
              </w:rPr>
              <w:t>ndodhja</w:t>
            </w:r>
          </w:p>
        </w:tc>
        <w:tc>
          <w:tcPr>
            <w:tcW w:w="925" w:type="dxa"/>
            <w:tcBorders>
              <w:top w:val="single" w:color="000000" w:sz="4" w:space="0"/>
              <w:left w:val="single" w:color="000000" w:sz="4" w:space="0"/>
              <w:bottom w:val="single" w:color="000000" w:sz="4" w:space="0"/>
              <w:right w:val="single" w:color="000000" w:sz="4" w:space="0"/>
            </w:tcBorders>
            <w:shd w:val="clear" w:color="auto" w:fill="E2EFD9"/>
            <w:vAlign w:val="center"/>
          </w:tcPr>
          <w:p w14:paraId="2E3E7B54">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iCs/>
                <w:color w:val="000000" w:themeColor="text1"/>
                <w:sz w:val="18"/>
                <w:szCs w:val="18"/>
                <w:lang w:val="sq-AL"/>
                <w14:textFill>
                  <w14:solidFill>
                    <w14:schemeClr w14:val="tx1"/>
                  </w14:solidFill>
                </w14:textFill>
              </w:rPr>
            </w:pPr>
            <w:r>
              <w:rPr>
                <w:rFonts w:hint="default" w:ascii="Times New Roman" w:hAnsi="Times New Roman" w:cs="Times New Roman"/>
                <w:b/>
                <w:iCs/>
                <w:color w:val="000000" w:themeColor="text1"/>
                <w:sz w:val="18"/>
                <w:szCs w:val="18"/>
                <w:lang w:val="en-US"/>
                <w14:textFill>
                  <w14:solidFill>
                    <w14:schemeClr w14:val="tx1"/>
                  </w14:solidFill>
                </w14:textFill>
              </w:rPr>
              <w:t>Realizimi</w:t>
            </w:r>
          </w:p>
        </w:tc>
      </w:tr>
      <w:tr w14:paraId="3B291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 w:hRule="atLeast"/>
          <w:jc w:val="center"/>
        </w:trPr>
        <w:tc>
          <w:tcPr>
            <w:tcW w:w="2885" w:type="dxa"/>
            <w:tcBorders>
              <w:top w:val="single" w:color="000000" w:sz="4" w:space="0"/>
              <w:left w:val="single" w:color="000000" w:sz="4" w:space="0"/>
              <w:bottom w:val="single" w:color="000000" w:sz="4" w:space="0"/>
              <w:right w:val="single" w:color="000000" w:sz="4" w:space="0"/>
            </w:tcBorders>
            <w:vAlign w:val="center"/>
          </w:tcPr>
          <w:p w14:paraId="5AFC8672">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color w:val="000000" w:themeColor="text1"/>
                <w:sz w:val="18"/>
                <w:szCs w:val="18"/>
                <w:lang w:val="sq-AL"/>
                <w14:textFill>
                  <w14:solidFill>
                    <w14:schemeClr w14:val="tx1"/>
                  </w14:solidFill>
                </w14:textFill>
              </w:rPr>
            </w:pPr>
            <w:r>
              <w:rPr>
                <w:rFonts w:hint="default" w:ascii="Times New Roman" w:hAnsi="Times New Roman" w:cs="Times New Roman"/>
                <w:color w:val="000000" w:themeColor="text1"/>
                <w:sz w:val="18"/>
                <w:szCs w:val="18"/>
                <w:lang w:val="sq-AL"/>
                <w14:textFill>
                  <w14:solidFill>
                    <w14:schemeClr w14:val="tx1"/>
                  </w14:solidFill>
                </w14:textFill>
              </w:rPr>
              <w:t>Biseda / diskutim me mësimdhënësit për përdorimin e metodës</w:t>
            </w:r>
          </w:p>
        </w:tc>
        <w:tc>
          <w:tcPr>
            <w:tcW w:w="1272" w:type="dxa"/>
            <w:vMerge w:val="restart"/>
            <w:tcBorders>
              <w:top w:val="single" w:color="000000" w:sz="4" w:space="0"/>
              <w:left w:val="single" w:color="000000" w:sz="4" w:space="0"/>
              <w:right w:val="single" w:color="000000" w:sz="4" w:space="0"/>
            </w:tcBorders>
            <w:shd w:val="clear" w:color="auto" w:fill="DAE3F3" w:themeFill="accent5" w:themeFillTint="32"/>
            <w:vAlign w:val="center"/>
          </w:tcPr>
          <w:p w14:paraId="790EF3E2">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bCs/>
                <w:color w:val="0070C0"/>
                <w:sz w:val="20"/>
                <w:szCs w:val="20"/>
                <w:lang w:val="en-US"/>
              </w:rPr>
            </w:pPr>
          </w:p>
          <w:p w14:paraId="084BABD1">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bCs/>
                <w:color w:val="0070C0"/>
                <w:sz w:val="20"/>
                <w:szCs w:val="20"/>
                <w:lang w:val="en-US"/>
              </w:rPr>
            </w:pPr>
            <w:r>
              <w:rPr>
                <w:rFonts w:hint="default" w:ascii="Times New Roman" w:hAnsi="Times New Roman" w:cs="Times New Roman"/>
                <w:b/>
                <w:bCs/>
                <w:color w:val="0070C0"/>
                <w:sz w:val="20"/>
                <w:szCs w:val="20"/>
                <w:lang w:val="en-US"/>
              </w:rPr>
              <w:t>Shtator 2024-</w:t>
            </w:r>
          </w:p>
          <w:p w14:paraId="7D16DACA">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bCs/>
                <w:color w:val="0070C0"/>
                <w:sz w:val="20"/>
                <w:szCs w:val="20"/>
                <w:lang w:val="en-US"/>
              </w:rPr>
            </w:pPr>
          </w:p>
          <w:p w14:paraId="6E89D56E">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bCs/>
                <w:color w:val="0070C0"/>
                <w:sz w:val="20"/>
                <w:szCs w:val="20"/>
                <w:lang w:val="en-US"/>
              </w:rPr>
            </w:pPr>
          </w:p>
          <w:p w14:paraId="264B601B">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eastAsiaTheme="minorHAnsi"/>
                <w:b/>
                <w:bCs/>
                <w:color w:val="000000" w:themeColor="text1"/>
                <w:sz w:val="20"/>
                <w:szCs w:val="20"/>
                <w:lang w:val="en-US" w:eastAsia="en-US" w:bidi="ar-SA"/>
                <w14:textFill>
                  <w14:solidFill>
                    <w14:schemeClr w14:val="tx1"/>
                  </w14:solidFill>
                </w14:textFill>
              </w:rPr>
            </w:pPr>
            <w:r>
              <w:rPr>
                <w:rFonts w:hint="default" w:ascii="Times New Roman" w:hAnsi="Times New Roman" w:cs="Times New Roman"/>
                <w:b/>
                <w:bCs/>
                <w:color w:val="0070C0"/>
                <w:sz w:val="20"/>
                <w:szCs w:val="20"/>
                <w:lang w:val="en-US"/>
              </w:rPr>
              <w:t>Qershor 2025</w:t>
            </w:r>
          </w:p>
        </w:tc>
        <w:tc>
          <w:tcPr>
            <w:tcW w:w="1438" w:type="dxa"/>
            <w:tcBorders>
              <w:top w:val="single" w:color="000000" w:sz="4" w:space="0"/>
              <w:left w:val="single" w:color="000000" w:sz="4" w:space="0"/>
              <w:bottom w:val="single" w:color="000000" w:sz="4" w:space="0"/>
              <w:right w:val="single" w:color="000000" w:sz="4" w:space="0"/>
            </w:tcBorders>
            <w:vAlign w:val="center"/>
          </w:tcPr>
          <w:p w14:paraId="2A133811">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lang w:val="en-US"/>
                <w14:textFill>
                  <w14:solidFill>
                    <w14:schemeClr w14:val="tx1"/>
                  </w14:solidFill>
                </w14:textFill>
              </w:rPr>
            </w:pPr>
            <w:r>
              <w:rPr>
                <w:rFonts w:hint="default" w:ascii="Times New Roman" w:hAnsi="Times New Roman" w:cs="Times New Roman"/>
                <w:color w:val="000000" w:themeColor="text1"/>
                <w:sz w:val="18"/>
                <w:szCs w:val="18"/>
                <w:lang w:val="en-US"/>
                <w14:textFill>
                  <w14:solidFill>
                    <w14:schemeClr w14:val="tx1"/>
                  </w14:solidFill>
                </w14:textFill>
              </w:rPr>
              <w:t>Drejtoria/</w:t>
            </w:r>
          </w:p>
          <w:p w14:paraId="4E88EED8">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lang w:val="en-US"/>
                <w14:textFill>
                  <w14:solidFill>
                    <w14:schemeClr w14:val="tx1"/>
                  </w14:solidFill>
                </w14:textFill>
              </w:rPr>
            </w:pPr>
            <w:r>
              <w:rPr>
                <w:rFonts w:hint="default" w:ascii="Times New Roman" w:hAnsi="Times New Roman" w:cs="Times New Roman"/>
                <w:color w:val="000000" w:themeColor="text1"/>
                <w:sz w:val="18"/>
                <w:szCs w:val="18"/>
                <w:lang w:val="en-US"/>
                <w14:textFill>
                  <w14:solidFill>
                    <w14:schemeClr w14:val="tx1"/>
                  </w14:solidFill>
                </w14:textFill>
              </w:rPr>
              <w:t>ZIPKT</w:t>
            </w:r>
          </w:p>
        </w:tc>
        <w:tc>
          <w:tcPr>
            <w:tcW w:w="1273" w:type="dxa"/>
            <w:tcBorders>
              <w:top w:val="single" w:color="000000" w:sz="4" w:space="0"/>
              <w:left w:val="single" w:color="000000" w:sz="4" w:space="0"/>
              <w:bottom w:val="single" w:color="000000" w:sz="4" w:space="0"/>
              <w:right w:val="single" w:color="000000" w:sz="4" w:space="0"/>
            </w:tcBorders>
            <w:vAlign w:val="center"/>
          </w:tcPr>
          <w:p w14:paraId="12444630">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lang w:val="sq-AL"/>
                <w14:textFill>
                  <w14:solidFill>
                    <w14:schemeClr w14:val="tx1"/>
                  </w14:solidFill>
                </w14:textFill>
              </w:rPr>
            </w:pPr>
            <w:r>
              <w:rPr>
                <w:rFonts w:hint="default" w:ascii="Times New Roman" w:hAnsi="Times New Roman" w:cs="Times New Roman"/>
                <w:color w:val="000000" w:themeColor="text1"/>
                <w:sz w:val="18"/>
                <w:szCs w:val="18"/>
                <w:lang w:val="sq-AL"/>
                <w14:textFill>
                  <w14:solidFill>
                    <w14:schemeClr w14:val="tx1"/>
                  </w14:solidFill>
                </w14:textFill>
              </w:rPr>
              <w:t>Biseda të hapura/</w:t>
            </w:r>
          </w:p>
          <w:p w14:paraId="630CA89A">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lang w:val="sq-AL"/>
                <w14:textFill>
                  <w14:solidFill>
                    <w14:schemeClr w14:val="tx1"/>
                  </w14:solidFill>
                </w14:textFill>
              </w:rPr>
            </w:pPr>
            <w:r>
              <w:rPr>
                <w:rFonts w:hint="default" w:ascii="Times New Roman" w:hAnsi="Times New Roman" w:cs="Times New Roman"/>
                <w:color w:val="000000" w:themeColor="text1"/>
                <w:sz w:val="18"/>
                <w:szCs w:val="18"/>
                <w:lang w:val="sq-AL"/>
                <w14:textFill>
                  <w14:solidFill>
                    <w14:schemeClr w14:val="tx1"/>
                  </w14:solidFill>
                </w14:textFill>
              </w:rPr>
              <w:t>diskutime</w:t>
            </w:r>
          </w:p>
        </w:tc>
        <w:tc>
          <w:tcPr>
            <w:tcW w:w="1291" w:type="dxa"/>
            <w:tcBorders>
              <w:top w:val="single" w:color="000000" w:sz="4" w:space="0"/>
              <w:left w:val="single" w:color="000000" w:sz="4" w:space="0"/>
              <w:bottom w:val="single" w:color="000000" w:sz="4" w:space="0"/>
              <w:right w:val="single" w:color="000000" w:sz="4" w:space="0"/>
            </w:tcBorders>
            <w:vAlign w:val="center"/>
          </w:tcPr>
          <w:p w14:paraId="1251F082">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lang w:val="sq-AL"/>
                <w14:textFill>
                  <w14:solidFill>
                    <w14:schemeClr w14:val="tx1"/>
                  </w14:solidFill>
                </w14:textFill>
              </w:rPr>
            </w:pPr>
            <w:r>
              <w:rPr>
                <w:rFonts w:hint="default" w:ascii="Times New Roman" w:hAnsi="Times New Roman" w:cs="Times New Roman"/>
                <w:color w:val="000000" w:themeColor="text1"/>
                <w:sz w:val="18"/>
                <w:szCs w:val="18"/>
                <w:lang w:val="sq-AL"/>
                <w14:textFill>
                  <w14:solidFill>
                    <w14:schemeClr w14:val="tx1"/>
                  </w14:solidFill>
                </w14:textFill>
              </w:rPr>
              <w:t>Relacion përmbledhës</w:t>
            </w:r>
          </w:p>
        </w:tc>
        <w:tc>
          <w:tcPr>
            <w:tcW w:w="1054" w:type="dxa"/>
            <w:tcBorders>
              <w:top w:val="single" w:color="000000" w:sz="4" w:space="0"/>
              <w:left w:val="single" w:color="000000" w:sz="4" w:space="0"/>
              <w:bottom w:val="single" w:color="000000" w:sz="4" w:space="0"/>
              <w:right w:val="single" w:color="000000" w:sz="4" w:space="0"/>
            </w:tcBorders>
            <w:vAlign w:val="center"/>
          </w:tcPr>
          <w:p w14:paraId="5943D4D0">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lang w:val="sq-AL"/>
                <w14:textFill>
                  <w14:solidFill>
                    <w14:schemeClr w14:val="tx1"/>
                  </w14:solidFill>
                </w14:textFill>
              </w:rPr>
            </w:pPr>
            <w:r>
              <w:rPr>
                <w:rFonts w:hint="default" w:ascii="Times New Roman" w:hAnsi="Times New Roman" w:cs="Times New Roman"/>
                <w:color w:val="000000" w:themeColor="text1"/>
                <w:sz w:val="18"/>
                <w:szCs w:val="18"/>
                <w:lang w:val="sq-AL"/>
                <w14:textFill>
                  <w14:solidFill>
                    <w14:schemeClr w14:val="tx1"/>
                  </w14:solidFill>
                </w14:textFill>
              </w:rPr>
              <w:t>Shkollë/</w:t>
            </w:r>
            <w:r>
              <w:rPr>
                <w:rFonts w:hint="default" w:ascii="Times New Roman" w:hAnsi="Times New Roman" w:cs="Times New Roman"/>
                <w:color w:val="000000" w:themeColor="text1"/>
                <w:sz w:val="18"/>
                <w:szCs w:val="18"/>
                <w:lang w:val="en-US"/>
                <w14:textFill>
                  <w14:solidFill>
                    <w14:schemeClr w14:val="tx1"/>
                  </w14:solidFill>
                </w14:textFill>
              </w:rPr>
              <w:t xml:space="preserve"> </w:t>
            </w:r>
            <w:r>
              <w:rPr>
                <w:rFonts w:hint="default" w:ascii="Times New Roman" w:hAnsi="Times New Roman" w:cs="Times New Roman"/>
                <w:color w:val="000000" w:themeColor="text1"/>
                <w:sz w:val="18"/>
                <w:szCs w:val="18"/>
                <w:lang w:val="sq-AL"/>
                <w14:textFill>
                  <w14:solidFill>
                    <w14:schemeClr w14:val="tx1"/>
                  </w14:solidFill>
                </w14:textFill>
              </w:rPr>
              <w:t>klasë</w:t>
            </w:r>
          </w:p>
        </w:tc>
        <w:tc>
          <w:tcPr>
            <w:tcW w:w="925" w:type="dxa"/>
            <w:vMerge w:val="restart"/>
            <w:tcBorders>
              <w:top w:val="single" w:color="000000" w:sz="4" w:space="0"/>
              <w:left w:val="single" w:color="000000" w:sz="4" w:space="0"/>
              <w:right w:val="single" w:color="000000" w:sz="4" w:space="0"/>
            </w:tcBorders>
            <w:shd w:val="clear" w:color="auto" w:fill="E2EFDA" w:themeFill="accent6" w:themeFillTint="32"/>
            <w:vAlign w:val="center"/>
          </w:tcPr>
          <w:p w14:paraId="2B8D109E">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bCs/>
                <w:color w:val="000000" w:themeColor="text1"/>
                <w:sz w:val="20"/>
                <w:szCs w:val="20"/>
                <w:lang w:val="en-US"/>
                <w14:textFill>
                  <w14:solidFill>
                    <w14:schemeClr w14:val="tx1"/>
                  </w14:solidFill>
                </w14:textFill>
              </w:rPr>
            </w:pPr>
            <w:r>
              <w:rPr>
                <w:rFonts w:hint="default" w:ascii="Times New Roman" w:hAnsi="Times New Roman" w:cs="Times New Roman"/>
                <w:b/>
                <w:bCs/>
                <w:color w:val="000000" w:themeColor="text1"/>
                <w:sz w:val="20"/>
                <w:szCs w:val="20"/>
                <w:lang w:val="en-US"/>
                <w14:textFill>
                  <w14:solidFill>
                    <w14:schemeClr w14:val="tx1"/>
                  </w14:solidFill>
                </w14:textFill>
              </w:rPr>
              <w:t xml:space="preserve">PO brenda </w:t>
            </w:r>
          </w:p>
          <w:p w14:paraId="03781ED0">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eastAsiaTheme="minorHAnsi"/>
                <w:color w:val="000000" w:themeColor="text1"/>
                <w:sz w:val="20"/>
                <w:szCs w:val="20"/>
                <w:lang w:val="en-US" w:eastAsia="en-US" w:bidi="ar-SA"/>
                <w14:textFill>
                  <w14:solidFill>
                    <w14:schemeClr w14:val="tx1"/>
                  </w14:solidFill>
                </w14:textFill>
              </w:rPr>
            </w:pPr>
            <w:r>
              <w:rPr>
                <w:rFonts w:hint="default" w:ascii="Times New Roman" w:hAnsi="Times New Roman" w:cs="Times New Roman"/>
                <w:b/>
                <w:bCs/>
                <w:color w:val="000000" w:themeColor="text1"/>
                <w:sz w:val="20"/>
                <w:szCs w:val="20"/>
                <w:lang w:val="en-US"/>
                <w14:textFill>
                  <w14:solidFill>
                    <w14:schemeClr w14:val="tx1"/>
                  </w14:solidFill>
                </w14:textFill>
              </w:rPr>
              <w:t>2023-2024</w:t>
            </w:r>
          </w:p>
        </w:tc>
      </w:tr>
      <w:tr w14:paraId="7BD37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 w:hRule="atLeast"/>
          <w:jc w:val="center"/>
        </w:trPr>
        <w:tc>
          <w:tcPr>
            <w:tcW w:w="2885" w:type="dxa"/>
            <w:tcBorders>
              <w:top w:val="single" w:color="000000" w:sz="4" w:space="0"/>
              <w:left w:val="single" w:color="000000" w:sz="4" w:space="0"/>
              <w:bottom w:val="single" w:color="000000" w:sz="4" w:space="0"/>
              <w:right w:val="single" w:color="000000" w:sz="4" w:space="0"/>
            </w:tcBorders>
            <w:vAlign w:val="center"/>
          </w:tcPr>
          <w:p w14:paraId="57B81CF1">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color w:val="000000" w:themeColor="text1"/>
                <w:sz w:val="18"/>
                <w:szCs w:val="18"/>
                <w:lang w:val="sq-AL"/>
                <w14:textFill>
                  <w14:solidFill>
                    <w14:schemeClr w14:val="tx1"/>
                  </w14:solidFill>
                </w14:textFill>
              </w:rPr>
            </w:pPr>
            <w:r>
              <w:rPr>
                <w:rFonts w:hint="default" w:ascii="Times New Roman" w:hAnsi="Times New Roman" w:cs="Times New Roman"/>
                <w:color w:val="000000" w:themeColor="text1"/>
                <w:sz w:val="18"/>
                <w:szCs w:val="18"/>
                <w:lang w:val="sq-AL"/>
                <w14:textFill>
                  <w14:solidFill>
                    <w14:schemeClr w14:val="tx1"/>
                  </w14:solidFill>
                </w14:textFill>
              </w:rPr>
              <w:t xml:space="preserve">Orë </w:t>
            </w:r>
            <w:r>
              <w:rPr>
                <w:rFonts w:hint="default" w:ascii="Times New Roman" w:hAnsi="Times New Roman" w:cs="Times New Roman"/>
                <w:color w:val="000000" w:themeColor="text1"/>
                <w:sz w:val="18"/>
                <w:szCs w:val="18"/>
                <w:lang w:val="en-US"/>
                <w14:textFill>
                  <w14:solidFill>
                    <w14:schemeClr w14:val="tx1"/>
                  </w14:solidFill>
                </w14:textFill>
              </w:rPr>
              <w:t>mësimore ploësuese</w:t>
            </w:r>
            <w:r>
              <w:rPr>
                <w:rFonts w:hint="default" w:ascii="Times New Roman" w:hAnsi="Times New Roman" w:cs="Times New Roman"/>
                <w:color w:val="000000" w:themeColor="text1"/>
                <w:sz w:val="18"/>
                <w:szCs w:val="18"/>
                <w:lang w:val="sq-AL"/>
                <w14:textFill>
                  <w14:solidFill>
                    <w14:schemeClr w14:val="tx1"/>
                  </w14:solidFill>
                </w14:textFill>
              </w:rPr>
              <w:t xml:space="preserve"> </w:t>
            </w:r>
          </w:p>
        </w:tc>
        <w:tc>
          <w:tcPr>
            <w:tcW w:w="1272" w:type="dxa"/>
            <w:vMerge w:val="continue"/>
            <w:tcBorders>
              <w:left w:val="single" w:color="000000" w:sz="4" w:space="0"/>
              <w:right w:val="single" w:color="000000" w:sz="4" w:space="0"/>
            </w:tcBorders>
            <w:shd w:val="clear" w:color="auto" w:fill="DAE3F3" w:themeFill="accent5" w:themeFillTint="32"/>
            <w:vAlign w:val="center"/>
          </w:tcPr>
          <w:p w14:paraId="0183CFEE">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lang w:val="sq-AL"/>
                <w14:textFill>
                  <w14:solidFill>
                    <w14:schemeClr w14:val="tx1"/>
                  </w14:solidFill>
                </w14:textFill>
              </w:rPr>
            </w:pPr>
          </w:p>
        </w:tc>
        <w:tc>
          <w:tcPr>
            <w:tcW w:w="1438" w:type="dxa"/>
            <w:tcBorders>
              <w:top w:val="single" w:color="000000" w:sz="4" w:space="0"/>
              <w:left w:val="single" w:color="000000" w:sz="4" w:space="0"/>
              <w:bottom w:val="single" w:color="000000" w:sz="4" w:space="0"/>
              <w:right w:val="single" w:color="000000" w:sz="4" w:space="0"/>
            </w:tcBorders>
            <w:vAlign w:val="center"/>
          </w:tcPr>
          <w:p w14:paraId="1E910798">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lang w:val="en-US"/>
                <w14:textFill>
                  <w14:solidFill>
                    <w14:schemeClr w14:val="tx1"/>
                  </w14:solidFill>
                </w14:textFill>
              </w:rPr>
            </w:pPr>
            <w:r>
              <w:rPr>
                <w:rFonts w:hint="default" w:ascii="Times New Roman" w:hAnsi="Times New Roman" w:cs="Times New Roman"/>
                <w:color w:val="000000" w:themeColor="text1"/>
                <w:sz w:val="18"/>
                <w:szCs w:val="18"/>
                <w:lang w:val="en-US"/>
                <w14:textFill>
                  <w14:solidFill>
                    <w14:schemeClr w14:val="tx1"/>
                  </w14:solidFill>
                </w14:textFill>
              </w:rPr>
              <w:t>Pedagogët</w:t>
            </w:r>
          </w:p>
        </w:tc>
        <w:tc>
          <w:tcPr>
            <w:tcW w:w="1273" w:type="dxa"/>
            <w:tcBorders>
              <w:top w:val="single" w:color="000000" w:sz="4" w:space="0"/>
              <w:left w:val="single" w:color="000000" w:sz="4" w:space="0"/>
              <w:bottom w:val="single" w:color="000000" w:sz="4" w:space="0"/>
              <w:right w:val="single" w:color="000000" w:sz="4" w:space="0"/>
            </w:tcBorders>
            <w:vAlign w:val="center"/>
          </w:tcPr>
          <w:p w14:paraId="3671AE4F">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lang w:val="en-US"/>
                <w14:textFill>
                  <w14:solidFill>
                    <w14:schemeClr w14:val="tx1"/>
                  </w14:solidFill>
                </w14:textFill>
              </w:rPr>
            </w:pPr>
            <w:r>
              <w:rPr>
                <w:rFonts w:hint="default" w:ascii="Times New Roman" w:hAnsi="Times New Roman" w:cs="Times New Roman"/>
                <w:color w:val="000000" w:themeColor="text1"/>
                <w:sz w:val="18"/>
                <w:szCs w:val="18"/>
                <w:lang w:val="sq-AL"/>
                <w14:textFill>
                  <w14:solidFill>
                    <w14:schemeClr w14:val="tx1"/>
                  </w14:solidFill>
                </w14:textFill>
              </w:rPr>
              <w:t xml:space="preserve">Orë </w:t>
            </w:r>
            <w:r>
              <w:rPr>
                <w:rFonts w:hint="default" w:ascii="Times New Roman" w:hAnsi="Times New Roman" w:cs="Times New Roman"/>
                <w:color w:val="000000" w:themeColor="text1"/>
                <w:sz w:val="18"/>
                <w:szCs w:val="18"/>
                <w:lang w:val="en-US"/>
                <w14:textFill>
                  <w14:solidFill>
                    <w14:schemeClr w14:val="tx1"/>
                  </w14:solidFill>
                </w14:textFill>
              </w:rPr>
              <w:t>plotësuese</w:t>
            </w:r>
          </w:p>
        </w:tc>
        <w:tc>
          <w:tcPr>
            <w:tcW w:w="1291" w:type="dxa"/>
            <w:tcBorders>
              <w:top w:val="single" w:color="000000" w:sz="4" w:space="0"/>
              <w:left w:val="single" w:color="000000" w:sz="4" w:space="0"/>
              <w:bottom w:val="single" w:color="000000" w:sz="4" w:space="0"/>
              <w:right w:val="single" w:color="000000" w:sz="4" w:space="0"/>
            </w:tcBorders>
            <w:vAlign w:val="center"/>
          </w:tcPr>
          <w:p w14:paraId="1D9D5C9C">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lang w:val="sq-AL"/>
                <w14:textFill>
                  <w14:solidFill>
                    <w14:schemeClr w14:val="tx1"/>
                  </w14:solidFill>
                </w14:textFill>
              </w:rPr>
            </w:pPr>
            <w:r>
              <w:rPr>
                <w:rFonts w:hint="default" w:ascii="Times New Roman" w:hAnsi="Times New Roman" w:cs="Times New Roman"/>
                <w:color w:val="000000" w:themeColor="text1"/>
                <w:sz w:val="18"/>
                <w:szCs w:val="18"/>
                <w:lang w:val="sq-AL"/>
                <w14:textFill>
                  <w14:solidFill>
                    <w14:schemeClr w14:val="tx1"/>
                  </w14:solidFill>
                </w14:textFill>
              </w:rPr>
              <w:t>Relacion i orës së hapur</w:t>
            </w:r>
          </w:p>
        </w:tc>
        <w:tc>
          <w:tcPr>
            <w:tcW w:w="1054" w:type="dxa"/>
            <w:tcBorders>
              <w:top w:val="single" w:color="000000" w:sz="4" w:space="0"/>
              <w:left w:val="single" w:color="000000" w:sz="4" w:space="0"/>
              <w:bottom w:val="single" w:color="000000" w:sz="4" w:space="0"/>
              <w:right w:val="single" w:color="000000" w:sz="4" w:space="0"/>
            </w:tcBorders>
            <w:vAlign w:val="center"/>
          </w:tcPr>
          <w:p w14:paraId="443760AA">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lang w:val="sq-AL"/>
                <w14:textFill>
                  <w14:solidFill>
                    <w14:schemeClr w14:val="tx1"/>
                  </w14:solidFill>
                </w14:textFill>
              </w:rPr>
            </w:pPr>
            <w:r>
              <w:rPr>
                <w:rFonts w:hint="default" w:ascii="Times New Roman" w:hAnsi="Times New Roman" w:cs="Times New Roman"/>
                <w:color w:val="000000" w:themeColor="text1"/>
                <w:sz w:val="18"/>
                <w:szCs w:val="18"/>
                <w:lang w:val="sq-AL"/>
                <w14:textFill>
                  <w14:solidFill>
                    <w14:schemeClr w14:val="tx1"/>
                  </w14:solidFill>
                </w14:textFill>
              </w:rPr>
              <w:t>Klasë/</w:t>
            </w:r>
            <w:r>
              <w:rPr>
                <w:rFonts w:hint="default" w:ascii="Times New Roman" w:hAnsi="Times New Roman" w:cs="Times New Roman"/>
                <w:color w:val="000000" w:themeColor="text1"/>
                <w:sz w:val="18"/>
                <w:szCs w:val="18"/>
                <w:lang w:val="en-US"/>
                <w14:textFill>
                  <w14:solidFill>
                    <w14:schemeClr w14:val="tx1"/>
                  </w14:solidFill>
                </w14:textFill>
              </w:rPr>
              <w:t xml:space="preserve"> </w:t>
            </w:r>
            <w:r>
              <w:rPr>
                <w:rFonts w:hint="default" w:ascii="Times New Roman" w:hAnsi="Times New Roman" w:cs="Times New Roman"/>
                <w:color w:val="000000" w:themeColor="text1"/>
                <w:sz w:val="18"/>
                <w:szCs w:val="18"/>
                <w:lang w:val="sq-AL"/>
                <w14:textFill>
                  <w14:solidFill>
                    <w14:schemeClr w14:val="tx1"/>
                  </w14:solidFill>
                </w14:textFill>
              </w:rPr>
              <w:t>mjedis i praktikës</w:t>
            </w:r>
          </w:p>
        </w:tc>
        <w:tc>
          <w:tcPr>
            <w:tcW w:w="925" w:type="dxa"/>
            <w:vMerge w:val="continue"/>
            <w:tcBorders>
              <w:left w:val="single" w:color="000000" w:sz="4" w:space="0"/>
              <w:right w:val="single" w:color="000000" w:sz="4" w:space="0"/>
            </w:tcBorders>
            <w:shd w:val="clear" w:color="auto" w:fill="E2EFDA" w:themeFill="accent6" w:themeFillTint="32"/>
            <w:vAlign w:val="center"/>
          </w:tcPr>
          <w:p w14:paraId="167F3C8E">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bCs/>
                <w:color w:val="000000" w:themeColor="text1"/>
                <w:sz w:val="20"/>
                <w:szCs w:val="20"/>
                <w:lang w:val="en-US"/>
                <w14:textFill>
                  <w14:solidFill>
                    <w14:schemeClr w14:val="tx1"/>
                  </w14:solidFill>
                </w14:textFill>
              </w:rPr>
            </w:pPr>
          </w:p>
        </w:tc>
      </w:tr>
      <w:tr w14:paraId="124B1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 w:hRule="atLeast"/>
          <w:jc w:val="center"/>
        </w:trPr>
        <w:tc>
          <w:tcPr>
            <w:tcW w:w="2885" w:type="dxa"/>
            <w:tcBorders>
              <w:top w:val="single" w:color="000000" w:sz="4" w:space="0"/>
              <w:left w:val="single" w:color="000000" w:sz="4" w:space="0"/>
              <w:bottom w:val="single" w:color="000000" w:sz="4" w:space="0"/>
              <w:right w:val="single" w:color="auto" w:sz="4" w:space="0"/>
            </w:tcBorders>
            <w:vAlign w:val="center"/>
          </w:tcPr>
          <w:p w14:paraId="2C74639F">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color w:val="000000" w:themeColor="text1"/>
                <w:sz w:val="18"/>
                <w:szCs w:val="18"/>
                <w:lang w:val="en-US"/>
                <w14:textFill>
                  <w14:solidFill>
                    <w14:schemeClr w14:val="tx1"/>
                  </w14:solidFill>
                </w14:textFill>
              </w:rPr>
            </w:pPr>
            <w:r>
              <w:rPr>
                <w:rFonts w:hint="default" w:ascii="Times New Roman" w:hAnsi="Times New Roman" w:cs="Times New Roman"/>
                <w:color w:val="000000" w:themeColor="text1"/>
                <w:sz w:val="18"/>
                <w:szCs w:val="18"/>
                <w:lang w:val="sq-AL"/>
                <w14:textFill>
                  <w14:solidFill>
                    <w14:schemeClr w14:val="tx1"/>
                  </w14:solidFill>
                </w14:textFill>
              </w:rPr>
              <w:t xml:space="preserve">Pyetësor për matjen e kënaqësisë së </w:t>
            </w:r>
            <w:r>
              <w:rPr>
                <w:rFonts w:hint="default" w:ascii="Times New Roman" w:hAnsi="Times New Roman" w:cs="Times New Roman"/>
                <w:color w:val="000000" w:themeColor="text1"/>
                <w:sz w:val="18"/>
                <w:szCs w:val="18"/>
                <w:lang w:val="en-US"/>
                <w14:textFill>
                  <w14:solidFill>
                    <w14:schemeClr w14:val="tx1"/>
                  </w14:solidFill>
                </w14:textFill>
              </w:rPr>
              <w:t>studentëve</w:t>
            </w:r>
          </w:p>
        </w:tc>
        <w:tc>
          <w:tcPr>
            <w:tcW w:w="1272" w:type="dxa"/>
            <w:vMerge w:val="continue"/>
            <w:tcBorders>
              <w:left w:val="single" w:color="000000" w:sz="4" w:space="0"/>
              <w:right w:val="single" w:color="000000" w:sz="4" w:space="0"/>
            </w:tcBorders>
            <w:shd w:val="clear" w:color="auto" w:fill="DAE3F3" w:themeFill="accent5" w:themeFillTint="32"/>
            <w:vAlign w:val="center"/>
          </w:tcPr>
          <w:p w14:paraId="7FAF0382">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lang w:val="en-US"/>
                <w14:textFill>
                  <w14:solidFill>
                    <w14:schemeClr w14:val="tx1"/>
                  </w14:solidFill>
                </w14:textFill>
              </w:rPr>
            </w:pPr>
          </w:p>
        </w:tc>
        <w:tc>
          <w:tcPr>
            <w:tcW w:w="1438" w:type="dxa"/>
            <w:tcBorders>
              <w:top w:val="single" w:color="000000" w:sz="4" w:space="0"/>
              <w:left w:val="single" w:color="auto" w:sz="4" w:space="0"/>
              <w:bottom w:val="single" w:color="000000" w:sz="4" w:space="0"/>
              <w:right w:val="single" w:color="000000" w:sz="4" w:space="0"/>
            </w:tcBorders>
            <w:vAlign w:val="center"/>
          </w:tcPr>
          <w:p w14:paraId="01DCD4AB">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lang w:val="sq-AL"/>
                <w14:textFill>
                  <w14:solidFill>
                    <w14:schemeClr w14:val="tx1"/>
                  </w14:solidFill>
                </w14:textFill>
              </w:rPr>
            </w:pPr>
            <w:r>
              <w:rPr>
                <w:rFonts w:hint="default" w:ascii="Times New Roman" w:hAnsi="Times New Roman" w:cs="Times New Roman"/>
                <w:color w:val="000000" w:themeColor="text1"/>
                <w:sz w:val="18"/>
                <w:szCs w:val="18"/>
                <w:lang w:val="sq-AL"/>
                <w14:textFill>
                  <w14:solidFill>
                    <w14:schemeClr w14:val="tx1"/>
                  </w14:solidFill>
                </w14:textFill>
              </w:rPr>
              <w:t>Koordinatori i zhvillimit të vazhduar profesional</w:t>
            </w:r>
          </w:p>
        </w:tc>
        <w:tc>
          <w:tcPr>
            <w:tcW w:w="1273" w:type="dxa"/>
            <w:tcBorders>
              <w:top w:val="single" w:color="000000" w:sz="4" w:space="0"/>
              <w:left w:val="single" w:color="000000" w:sz="4" w:space="0"/>
              <w:bottom w:val="single" w:color="000000" w:sz="4" w:space="0"/>
              <w:right w:val="single" w:color="000000" w:sz="4" w:space="0"/>
            </w:tcBorders>
            <w:vAlign w:val="center"/>
          </w:tcPr>
          <w:p w14:paraId="1306C6CF">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lang w:val="en-US"/>
                <w14:textFill>
                  <w14:solidFill>
                    <w14:schemeClr w14:val="tx1"/>
                  </w14:solidFill>
                </w14:textFill>
              </w:rPr>
            </w:pPr>
            <w:r>
              <w:rPr>
                <w:rFonts w:hint="default" w:ascii="Times New Roman" w:hAnsi="Times New Roman" w:cs="Times New Roman"/>
                <w:color w:val="000000" w:themeColor="text1"/>
                <w:sz w:val="18"/>
                <w:szCs w:val="18"/>
                <w:lang w:val="sq-AL"/>
                <w14:textFill>
                  <w14:solidFill>
                    <w14:schemeClr w14:val="tx1"/>
                  </w14:solidFill>
                </w14:textFill>
              </w:rPr>
              <w:t>Pyetësorë</w:t>
            </w:r>
            <w:r>
              <w:rPr>
                <w:rFonts w:hint="default" w:ascii="Times New Roman" w:hAnsi="Times New Roman" w:cs="Times New Roman"/>
                <w:color w:val="000000" w:themeColor="text1"/>
                <w:sz w:val="18"/>
                <w:szCs w:val="18"/>
                <w:lang w:val="en-US"/>
                <w14:textFill>
                  <w14:solidFill>
                    <w14:schemeClr w14:val="tx1"/>
                  </w14:solidFill>
                </w14:textFill>
              </w:rPr>
              <w:t>/</w:t>
            </w:r>
          </w:p>
          <w:p w14:paraId="15ED1775">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lang w:val="en-US"/>
                <w14:textFill>
                  <w14:solidFill>
                    <w14:schemeClr w14:val="tx1"/>
                  </w14:solidFill>
                </w14:textFill>
              </w:rPr>
            </w:pPr>
            <w:r>
              <w:rPr>
                <w:rFonts w:hint="default" w:ascii="Times New Roman" w:hAnsi="Times New Roman" w:cs="Times New Roman"/>
                <w:color w:val="000000" w:themeColor="text1"/>
                <w:sz w:val="18"/>
                <w:szCs w:val="18"/>
                <w:lang w:val="en-US"/>
                <w14:textFill>
                  <w14:solidFill>
                    <w14:schemeClr w14:val="tx1"/>
                  </w14:solidFill>
                </w14:textFill>
              </w:rPr>
              <w:t>biseda</w:t>
            </w:r>
          </w:p>
        </w:tc>
        <w:tc>
          <w:tcPr>
            <w:tcW w:w="1291" w:type="dxa"/>
            <w:tcBorders>
              <w:top w:val="single" w:color="000000" w:sz="4" w:space="0"/>
              <w:left w:val="single" w:color="000000" w:sz="4" w:space="0"/>
              <w:bottom w:val="single" w:color="000000" w:sz="4" w:space="0"/>
              <w:right w:val="single" w:color="000000" w:sz="4" w:space="0"/>
            </w:tcBorders>
            <w:vAlign w:val="center"/>
          </w:tcPr>
          <w:p w14:paraId="636D67DA">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lang w:val="en-US"/>
                <w14:textFill>
                  <w14:solidFill>
                    <w14:schemeClr w14:val="tx1"/>
                  </w14:solidFill>
                </w14:textFill>
              </w:rPr>
            </w:pPr>
            <w:r>
              <w:rPr>
                <w:rFonts w:hint="default" w:ascii="Times New Roman" w:hAnsi="Times New Roman" w:cs="Times New Roman"/>
                <w:color w:val="000000" w:themeColor="text1"/>
                <w:sz w:val="18"/>
                <w:szCs w:val="18"/>
                <w:lang w:val="sq-AL"/>
                <w14:textFill>
                  <w14:solidFill>
                    <w14:schemeClr w14:val="tx1"/>
                  </w14:solidFill>
                </w14:textFill>
              </w:rPr>
              <w:t xml:space="preserve">Pyetësor </w:t>
            </w:r>
            <w:r>
              <w:rPr>
                <w:rFonts w:hint="default" w:ascii="Times New Roman" w:hAnsi="Times New Roman" w:cs="Times New Roman"/>
                <w:color w:val="000000" w:themeColor="text1"/>
                <w:sz w:val="18"/>
                <w:szCs w:val="18"/>
                <w:lang w:val="en-US"/>
                <w14:textFill>
                  <w14:solidFill>
                    <w14:schemeClr w14:val="tx1"/>
                  </w14:solidFill>
                </w14:textFill>
              </w:rPr>
              <w:t>studentë</w:t>
            </w:r>
          </w:p>
        </w:tc>
        <w:tc>
          <w:tcPr>
            <w:tcW w:w="1054" w:type="dxa"/>
            <w:tcBorders>
              <w:top w:val="single" w:color="000000" w:sz="4" w:space="0"/>
              <w:left w:val="single" w:color="000000" w:sz="4" w:space="0"/>
              <w:bottom w:val="single" w:color="000000" w:sz="4" w:space="0"/>
              <w:right w:val="single" w:color="000000" w:sz="4" w:space="0"/>
            </w:tcBorders>
            <w:vAlign w:val="center"/>
          </w:tcPr>
          <w:p w14:paraId="191E11D8">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lang w:val="sq-AL"/>
                <w14:textFill>
                  <w14:solidFill>
                    <w14:schemeClr w14:val="tx1"/>
                  </w14:solidFill>
                </w14:textFill>
              </w:rPr>
            </w:pPr>
            <w:r>
              <w:rPr>
                <w:rFonts w:hint="default" w:ascii="Times New Roman" w:hAnsi="Times New Roman" w:cs="Times New Roman"/>
                <w:color w:val="000000" w:themeColor="text1"/>
                <w:sz w:val="18"/>
                <w:szCs w:val="18"/>
                <w:lang w:val="sq-AL"/>
                <w14:textFill>
                  <w14:solidFill>
                    <w14:schemeClr w14:val="tx1"/>
                  </w14:solidFill>
                </w14:textFill>
              </w:rPr>
              <w:t>Shkollë</w:t>
            </w:r>
          </w:p>
        </w:tc>
        <w:tc>
          <w:tcPr>
            <w:tcW w:w="925" w:type="dxa"/>
            <w:vMerge w:val="continue"/>
            <w:tcBorders>
              <w:left w:val="single" w:color="000000" w:sz="4" w:space="0"/>
              <w:bottom w:val="single" w:color="000000" w:sz="4" w:space="0"/>
              <w:right w:val="single" w:color="000000" w:sz="4" w:space="0"/>
            </w:tcBorders>
            <w:shd w:val="clear" w:color="auto" w:fill="E2EFDA" w:themeFill="accent6" w:themeFillTint="32"/>
            <w:vAlign w:val="center"/>
          </w:tcPr>
          <w:p w14:paraId="476B0C28">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bCs/>
                <w:color w:val="000000" w:themeColor="text1"/>
                <w:sz w:val="20"/>
                <w:szCs w:val="20"/>
                <w:lang w:val="en-US"/>
                <w14:textFill>
                  <w14:solidFill>
                    <w14:schemeClr w14:val="tx1"/>
                  </w14:solidFill>
                </w14:textFill>
              </w:rPr>
            </w:pPr>
          </w:p>
        </w:tc>
      </w:tr>
      <w:tr w14:paraId="1F6E6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jc w:val="center"/>
        </w:trPr>
        <w:tc>
          <w:tcPr>
            <w:tcW w:w="2885" w:type="dxa"/>
            <w:tcBorders>
              <w:top w:val="single" w:color="000000" w:sz="4" w:space="0"/>
              <w:left w:val="single" w:color="000000" w:sz="4" w:space="0"/>
              <w:bottom w:val="single" w:color="000000" w:sz="4" w:space="0"/>
              <w:right w:val="single" w:color="auto" w:sz="4" w:space="0"/>
            </w:tcBorders>
            <w:vAlign w:val="center"/>
          </w:tcPr>
          <w:p w14:paraId="076034C2">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bCs/>
                <w:color w:val="0070C0"/>
                <w:sz w:val="18"/>
                <w:szCs w:val="18"/>
                <w:lang w:val="sq-AL"/>
              </w:rPr>
            </w:pPr>
            <w:r>
              <w:rPr>
                <w:rFonts w:hint="default" w:ascii="Times New Roman" w:hAnsi="Times New Roman" w:eastAsia="Times New Roman" w:cs="Times New Roman"/>
                <w:b/>
                <w:bCs/>
                <w:color w:val="0070C0"/>
                <w:sz w:val="18"/>
                <w:szCs w:val="18"/>
                <w:lang w:val="sq-AL" w:eastAsia="en-GB"/>
              </w:rPr>
              <w:t>Vijueshmëri/qëndrueshmëri:</w:t>
            </w:r>
          </w:p>
          <w:p w14:paraId="577554DA">
            <w:pPr>
              <w:pStyle w:val="16"/>
              <w:keepNext w:val="0"/>
              <w:keepLines w:val="0"/>
              <w:pageBreakBefore w:val="0"/>
              <w:widowControl/>
              <w:numPr>
                <w:ilvl w:val="0"/>
                <w:numId w:val="23"/>
              </w:numPr>
              <w:kinsoku/>
              <w:wordWrap/>
              <w:overflowPunct/>
              <w:topLinePunct w:val="0"/>
              <w:autoSpaceDE/>
              <w:autoSpaceDN/>
              <w:bidi w:val="0"/>
              <w:adjustRightInd/>
              <w:snapToGrid w:val="0"/>
              <w:spacing w:line="240" w:lineRule="auto"/>
              <w:ind w:left="180" w:hanging="270"/>
              <w:textAlignment w:val="auto"/>
              <w:rPr>
                <w:rFonts w:hint="default" w:ascii="Times New Roman" w:hAnsi="Times New Roman" w:cs="Times New Roman"/>
                <w:color w:val="0070C0"/>
                <w:sz w:val="18"/>
                <w:szCs w:val="18"/>
                <w:lang w:val="sq-AL"/>
              </w:rPr>
            </w:pPr>
            <w:r>
              <w:rPr>
                <w:rFonts w:hint="default" w:ascii="Times New Roman" w:hAnsi="Times New Roman" w:cs="Times New Roman"/>
                <w:color w:val="0070C0"/>
                <w:sz w:val="18"/>
                <w:szCs w:val="18"/>
                <w:lang w:val="sq-AL"/>
              </w:rPr>
              <w:t xml:space="preserve">Përfshirja në planin vjetor </w:t>
            </w:r>
            <w:r>
              <w:rPr>
                <w:rFonts w:hint="default" w:ascii="Times New Roman" w:hAnsi="Times New Roman" w:cs="Times New Roman"/>
                <w:color w:val="0070C0"/>
                <w:sz w:val="18"/>
                <w:szCs w:val="18"/>
                <w:lang w:val="en-US"/>
              </w:rPr>
              <w:t>të kalendarit të punës për provimin CIDESCO</w:t>
            </w:r>
            <w:r>
              <w:rPr>
                <w:rFonts w:hint="default" w:ascii="Times New Roman" w:hAnsi="Times New Roman" w:cs="Times New Roman"/>
                <w:color w:val="0070C0"/>
                <w:sz w:val="18"/>
                <w:szCs w:val="18"/>
                <w:lang w:val="sq-AL"/>
              </w:rPr>
              <w:t>.</w:t>
            </w:r>
          </w:p>
        </w:tc>
        <w:tc>
          <w:tcPr>
            <w:tcW w:w="1272" w:type="dxa"/>
            <w:vMerge w:val="continue"/>
            <w:tcBorders>
              <w:left w:val="single" w:color="000000" w:sz="4" w:space="0"/>
              <w:bottom w:val="single" w:color="000000" w:sz="4" w:space="0"/>
              <w:right w:val="single" w:color="000000" w:sz="4" w:space="0"/>
            </w:tcBorders>
            <w:shd w:val="clear" w:color="auto" w:fill="DAE3F3" w:themeFill="accent5" w:themeFillTint="32"/>
            <w:vAlign w:val="center"/>
          </w:tcPr>
          <w:p w14:paraId="338987AE">
            <w:pPr>
              <w:pStyle w:val="16"/>
              <w:keepNext w:val="0"/>
              <w:keepLines w:val="0"/>
              <w:pageBreakBefore w:val="0"/>
              <w:widowControl/>
              <w:numPr>
                <w:ilvl w:val="0"/>
                <w:numId w:val="0"/>
              </w:numPr>
              <w:kinsoku/>
              <w:wordWrap/>
              <w:overflowPunct/>
              <w:topLinePunct w:val="0"/>
              <w:autoSpaceDE/>
              <w:autoSpaceDN/>
              <w:bidi w:val="0"/>
              <w:adjustRightInd/>
              <w:snapToGrid w:val="0"/>
              <w:spacing w:line="240" w:lineRule="auto"/>
              <w:ind w:left="-90" w:leftChars="0"/>
              <w:textAlignment w:val="auto"/>
              <w:rPr>
                <w:rFonts w:hint="default" w:ascii="Times New Roman" w:hAnsi="Times New Roman" w:cs="Times New Roman"/>
                <w:color w:val="000000" w:themeColor="text1"/>
                <w:sz w:val="18"/>
                <w:szCs w:val="18"/>
                <w:lang w:val="sq-AL"/>
                <w14:textFill>
                  <w14:solidFill>
                    <w14:schemeClr w14:val="tx1"/>
                  </w14:solidFill>
                </w14:textFill>
              </w:rPr>
            </w:pPr>
          </w:p>
        </w:tc>
        <w:tc>
          <w:tcPr>
            <w:tcW w:w="5056" w:type="dxa"/>
            <w:gridSpan w:val="4"/>
            <w:tcBorders>
              <w:top w:val="single" w:color="000000" w:sz="4" w:space="0"/>
              <w:left w:val="single" w:color="auto" w:sz="4" w:space="0"/>
              <w:bottom w:val="single" w:color="000000" w:sz="4" w:space="0"/>
              <w:right w:val="single" w:color="000000" w:sz="4" w:space="0"/>
            </w:tcBorders>
            <w:vAlign w:val="center"/>
          </w:tcPr>
          <w:p w14:paraId="08AEB366">
            <w:pPr>
              <w:pStyle w:val="16"/>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firstLine="0" w:firstLineChars="0"/>
              <w:textAlignment w:val="auto"/>
              <w:rPr>
                <w:rFonts w:hint="default" w:ascii="Times New Roman" w:hAnsi="Times New Roman" w:cs="Times New Roman"/>
                <w:color w:val="000000" w:themeColor="text1"/>
                <w:sz w:val="18"/>
                <w:szCs w:val="18"/>
                <w:lang w:val="sq-AL"/>
                <w14:textFill>
                  <w14:solidFill>
                    <w14:schemeClr w14:val="tx1"/>
                  </w14:solidFill>
                </w14:textFill>
              </w:rPr>
            </w:pPr>
            <w:r>
              <w:rPr>
                <w:rFonts w:hint="default" w:ascii="Times New Roman" w:hAnsi="Times New Roman" w:cs="Times New Roman"/>
                <w:b/>
                <w:bCs/>
                <w:color w:val="0070C0"/>
                <w:sz w:val="20"/>
                <w:szCs w:val="20"/>
                <w:lang w:val="en-US"/>
              </w:rPr>
              <w:t>Në vitin 2024-2025 do punohet për vijueshmërinë /qëndrueshmërinë e zhvillimit të veprimtarive, në mënyrë që ato të jenë pjesë normale e QMNG</w:t>
            </w:r>
          </w:p>
        </w:tc>
        <w:tc>
          <w:tcPr>
            <w:tcW w:w="925" w:type="dxa"/>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14:paraId="6EC8A717">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bCs/>
                <w:color w:val="000000" w:themeColor="text1"/>
                <w:sz w:val="18"/>
                <w:szCs w:val="18"/>
                <w:lang w:val="en-US"/>
                <w14:textFill>
                  <w14:solidFill>
                    <w14:schemeClr w14:val="tx1"/>
                  </w14:solidFill>
                </w14:textFill>
              </w:rPr>
            </w:pPr>
          </w:p>
        </w:tc>
      </w:tr>
    </w:tbl>
    <w:p w14:paraId="05336E03">
      <w:pPr>
        <w:rPr>
          <w:rFonts w:hint="default" w:ascii="Times New Roman" w:hAnsi="Times New Roman" w:cs="Times New Roman"/>
          <w:sz w:val="11"/>
          <w:szCs w:val="11"/>
        </w:rPr>
      </w:pPr>
    </w:p>
    <w:p w14:paraId="666252A2">
      <w:pPr>
        <w:pStyle w:val="3"/>
        <w:numPr>
          <w:ilvl w:val="0"/>
          <w:numId w:val="0"/>
        </w:numPr>
        <w:spacing w:before="0" w:after="120" w:line="276" w:lineRule="auto"/>
        <w:rPr>
          <w:rFonts w:hint="default" w:ascii="Times New Roman" w:hAnsi="Times New Roman" w:cs="Times New Roman"/>
        </w:rPr>
      </w:pPr>
      <w:r>
        <w:rPr>
          <w:rFonts w:hint="default" w:ascii="Times New Roman" w:hAnsi="Times New Roman" w:cs="Times New Roman"/>
          <w:b/>
          <w:bCs/>
          <w:color w:val="000000" w:themeColor="text1"/>
          <w:sz w:val="24"/>
          <w:szCs w:val="24"/>
          <w14:textFill>
            <w14:solidFill>
              <w14:schemeClr w14:val="tx1"/>
            </w14:solidFill>
          </w14:textFill>
        </w:rPr>
        <w:t xml:space="preserve">FUSHA 5: VLERËSIMI </w:t>
      </w:r>
    </w:p>
    <w:tbl>
      <w:tblPr>
        <w:tblStyle w:val="6"/>
        <w:tblW w:w="101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17"/>
        <w:gridCol w:w="1013"/>
        <w:gridCol w:w="1736"/>
        <w:gridCol w:w="1438"/>
        <w:gridCol w:w="1283"/>
        <w:gridCol w:w="898"/>
        <w:gridCol w:w="1071"/>
      </w:tblGrid>
      <w:tr w14:paraId="662B2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9" w:hRule="atLeast"/>
          <w:jc w:val="center"/>
        </w:trPr>
        <w:tc>
          <w:tcPr>
            <w:tcW w:w="10156" w:type="dxa"/>
            <w:gridSpan w:val="7"/>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13CADF28">
            <w:pPr>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Chars="0"/>
              <w:jc w:val="both"/>
              <w:textAlignment w:val="auto"/>
              <w:rPr>
                <w:rFonts w:hint="default" w:ascii="Times New Roman" w:hAnsi="Times New Roman" w:cs="Times New Roman"/>
                <w:b/>
                <w:bCs/>
                <w:iCs/>
                <w:color w:val="000000" w:themeColor="text1"/>
                <w:sz w:val="20"/>
                <w:szCs w:val="20"/>
                <w:lang w:val="sq-AL"/>
                <w14:textFill>
                  <w14:solidFill>
                    <w14:schemeClr w14:val="tx1"/>
                  </w14:solidFill>
                </w14:textFill>
              </w:rPr>
            </w:pPr>
            <w:r>
              <w:rPr>
                <w:rFonts w:hint="default" w:ascii="Times New Roman" w:hAnsi="Times New Roman" w:cs="Times New Roman"/>
                <w:b/>
                <w:bCs/>
                <w:iCs/>
                <w:color w:val="000000" w:themeColor="text1"/>
                <w:sz w:val="20"/>
                <w:szCs w:val="20"/>
                <w:lang w:val="sq-AL"/>
                <w14:textFill>
                  <w14:solidFill>
                    <w14:schemeClr w14:val="tx1"/>
                  </w14:solidFill>
                </w14:textFill>
              </w:rPr>
              <w:t>Rekomandimi</w:t>
            </w:r>
            <w:r>
              <w:rPr>
                <w:rFonts w:hint="default" w:ascii="Times New Roman" w:hAnsi="Times New Roman" w:cs="Times New Roman"/>
                <w:b/>
                <w:bCs/>
                <w:iCs/>
                <w:color w:val="000000" w:themeColor="text1"/>
                <w:sz w:val="20"/>
                <w:szCs w:val="20"/>
                <w:lang w:val="en-US"/>
                <w14:textFill>
                  <w14:solidFill>
                    <w14:schemeClr w14:val="tx1"/>
                  </w14:solidFill>
                </w14:textFill>
              </w:rPr>
              <w:t xml:space="preserve"> 1</w:t>
            </w:r>
            <w:r>
              <w:rPr>
                <w:rFonts w:hint="default" w:ascii="Times New Roman" w:hAnsi="Times New Roman" w:cs="Times New Roman"/>
                <w:b/>
                <w:bCs/>
                <w:iCs/>
                <w:color w:val="000000" w:themeColor="text1"/>
                <w:sz w:val="20"/>
                <w:szCs w:val="20"/>
                <w:lang w:val="sq-AL"/>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QMNG duhet të përmirësojë bankën e pyetjeve, të metodikave në mënyrë që ato të mbeten në arkivën e shkollës dhe në platformë; GVV rekomandon që të përmirësohet akoma më shumë puna e pedagogëve në drejtim të përsëritjes së procedurave bazë dhe ato më të rëndësishme derisa ato të kthehen në kompetenca profesionale jetësore.</w:t>
            </w:r>
          </w:p>
        </w:tc>
      </w:tr>
      <w:tr w14:paraId="61504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jc w:val="center"/>
        </w:trPr>
        <w:tc>
          <w:tcPr>
            <w:tcW w:w="10156" w:type="dxa"/>
            <w:gridSpan w:val="7"/>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7A8D16">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bCs/>
                <w:iCs/>
                <w:color w:val="000000" w:themeColor="text1"/>
                <w:sz w:val="20"/>
                <w:szCs w:val="20"/>
                <w:lang w:val="sq-AL"/>
                <w14:textFill>
                  <w14:solidFill>
                    <w14:schemeClr w14:val="tx1"/>
                  </w14:solidFill>
                </w14:textFill>
              </w:rPr>
            </w:pPr>
            <w:r>
              <w:rPr>
                <w:rFonts w:hint="default" w:ascii="Times New Roman" w:hAnsi="Times New Roman" w:cs="Times New Roman"/>
                <w:b/>
                <w:bCs/>
                <w:iCs/>
                <w:color w:val="000000" w:themeColor="text1"/>
                <w:sz w:val="20"/>
                <w:szCs w:val="20"/>
                <w:lang w:val="sq-AL"/>
                <w14:textFill>
                  <w14:solidFill>
                    <w14:schemeClr w14:val="tx1"/>
                  </w14:solidFill>
                </w14:textFill>
              </w:rPr>
              <w:t>Objektivi:</w:t>
            </w:r>
            <w:r>
              <w:rPr>
                <w:rFonts w:hint="default" w:ascii="Times New Roman" w:hAnsi="Times New Roman" w:cs="Times New Roman"/>
                <w:iCs/>
                <w:color w:val="000000" w:themeColor="text1"/>
                <w:sz w:val="20"/>
                <w:szCs w:val="20"/>
                <w:lang w:val="sq-AL"/>
                <w14:textFill>
                  <w14:solidFill>
                    <w14:schemeClr w14:val="tx1"/>
                  </w14:solidFill>
                </w14:textFill>
              </w:rPr>
              <w:t xml:space="preserve"> </w:t>
            </w:r>
            <w:r>
              <w:rPr>
                <w:rFonts w:hint="default" w:ascii="Times New Roman" w:hAnsi="Times New Roman" w:cs="Times New Roman"/>
                <w:iCs/>
                <w:color w:val="000000" w:themeColor="text1"/>
                <w:sz w:val="20"/>
                <w:szCs w:val="20"/>
                <w:lang w:val="en-US"/>
                <w14:textFill>
                  <w14:solidFill>
                    <w14:schemeClr w14:val="tx1"/>
                  </w14:solidFill>
                </w14:textFill>
              </w:rPr>
              <w:t>P</w:t>
            </w:r>
            <w:r>
              <w:rPr>
                <w:rFonts w:hint="default" w:ascii="Times New Roman" w:hAnsi="Times New Roman" w:cs="Times New Roman"/>
                <w:color w:val="000000" w:themeColor="text1"/>
                <w:sz w:val="20"/>
                <w:szCs w:val="20"/>
                <w:lang w:val="en-US"/>
                <w14:textFill>
                  <w14:solidFill>
                    <w14:schemeClr w14:val="tx1"/>
                  </w14:solidFill>
                </w14:textFill>
              </w:rPr>
              <w:t xml:space="preserve">ërmirësimi i elementëve të vlerësimit të studentit/kursantit, sic janë: </w:t>
            </w:r>
            <w:r>
              <w:rPr>
                <w:rFonts w:hint="default" w:ascii="Times New Roman" w:hAnsi="Times New Roman" w:cs="Times New Roman"/>
                <w:color w:val="000000" w:themeColor="text1"/>
                <w:sz w:val="20"/>
                <w:szCs w:val="20"/>
                <w14:textFill>
                  <w14:solidFill>
                    <w14:schemeClr w14:val="tx1"/>
                  </w14:solidFill>
                </w14:textFill>
              </w:rPr>
              <w:t>bank</w:t>
            </w:r>
            <w:r>
              <w:rPr>
                <w:rFonts w:hint="default" w:ascii="Times New Roman" w:hAnsi="Times New Roman" w:cs="Times New Roman"/>
                <w:color w:val="000000" w:themeColor="text1"/>
                <w:sz w:val="20"/>
                <w:szCs w:val="20"/>
                <w:lang w:val="en-US"/>
                <w14:textFill>
                  <w14:solidFill>
                    <w14:schemeClr w14:val="tx1"/>
                  </w14:solidFill>
                </w14:textFill>
              </w:rPr>
              <w:t>a</w:t>
            </w:r>
            <w:r>
              <w:rPr>
                <w:rFonts w:hint="default" w:ascii="Times New Roman" w:hAnsi="Times New Roman" w:cs="Times New Roman"/>
                <w:color w:val="000000" w:themeColor="text1"/>
                <w:sz w:val="20"/>
                <w:szCs w:val="20"/>
                <w14:textFill>
                  <w14:solidFill>
                    <w14:schemeClr w14:val="tx1"/>
                  </w14:solidFill>
                </w14:textFill>
              </w:rPr>
              <w:t xml:space="preserve"> e pyetjeve, metodika</w:t>
            </w:r>
            <w:r>
              <w:rPr>
                <w:rFonts w:hint="default" w:ascii="Times New Roman" w:hAnsi="Times New Roman" w:cs="Times New Roman"/>
                <w:color w:val="000000" w:themeColor="text1"/>
                <w:sz w:val="20"/>
                <w:szCs w:val="20"/>
                <w:lang w:val="en-US"/>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procedura</w:t>
            </w:r>
            <w:r>
              <w:rPr>
                <w:rFonts w:hint="default" w:ascii="Times New Roman" w:hAnsi="Times New Roman" w:cs="Times New Roman"/>
                <w:color w:val="000000" w:themeColor="text1"/>
                <w:sz w:val="20"/>
                <w:szCs w:val="20"/>
                <w:lang w:val="en-US"/>
                <w14:textFill>
                  <w14:solidFill>
                    <w14:schemeClr w14:val="tx1"/>
                  </w14:solidFill>
                </w14:textFill>
              </w:rPr>
              <w:t>t</w:t>
            </w:r>
            <w:r>
              <w:rPr>
                <w:rFonts w:hint="default" w:ascii="Times New Roman" w:hAnsi="Times New Roman" w:cs="Times New Roman"/>
                <w:color w:val="000000" w:themeColor="text1"/>
                <w:sz w:val="20"/>
                <w:szCs w:val="20"/>
                <w14:textFill>
                  <w14:solidFill>
                    <w14:schemeClr w14:val="tx1"/>
                  </w14:solidFill>
                </w14:textFill>
              </w:rPr>
              <w:t xml:space="preserve"> bazë dhe ato më të rëndësishme derisa ato të kthehen në kompetenca profesionale jetësore.</w:t>
            </w:r>
          </w:p>
        </w:tc>
      </w:tr>
      <w:tr w14:paraId="44053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jc w:val="center"/>
        </w:trPr>
        <w:tc>
          <w:tcPr>
            <w:tcW w:w="10156" w:type="dxa"/>
            <w:gridSpan w:val="7"/>
            <w:tcBorders>
              <w:top w:val="single" w:color="000000" w:sz="4" w:space="0"/>
              <w:left w:val="single" w:color="000000" w:sz="4" w:space="0"/>
              <w:bottom w:val="single" w:color="000000" w:sz="4" w:space="0"/>
              <w:right w:val="single" w:color="000000" w:sz="4" w:space="0"/>
            </w:tcBorders>
            <w:shd w:val="clear" w:color="auto" w:fill="FFFFFF" w:themeFill="background1"/>
          </w:tcPr>
          <w:p w14:paraId="526263C6">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bCs/>
                <w:iCs/>
                <w:color w:val="000000" w:themeColor="text1"/>
                <w:sz w:val="20"/>
                <w:szCs w:val="20"/>
                <w:lang w:val="sq-AL"/>
                <w14:textFill>
                  <w14:solidFill>
                    <w14:schemeClr w14:val="tx1"/>
                  </w14:solidFill>
                </w14:textFill>
              </w:rPr>
            </w:pPr>
            <w:r>
              <w:rPr>
                <w:rFonts w:hint="default" w:ascii="Times New Roman" w:hAnsi="Times New Roman" w:cs="Times New Roman"/>
                <w:b/>
                <w:bCs/>
                <w:iCs/>
                <w:color w:val="000000" w:themeColor="text1"/>
                <w:sz w:val="20"/>
                <w:szCs w:val="20"/>
                <w:lang w:val="sq-AL"/>
                <w14:textFill>
                  <w14:solidFill>
                    <w14:schemeClr w14:val="tx1"/>
                  </w14:solidFill>
                </w14:textFill>
              </w:rPr>
              <w:t xml:space="preserve">Treguesi përmbushjes: </w:t>
            </w:r>
          </w:p>
          <w:p w14:paraId="4807F0BC">
            <w:pPr>
              <w:pStyle w:val="16"/>
              <w:keepNext w:val="0"/>
              <w:keepLines w:val="0"/>
              <w:pageBreakBefore w:val="0"/>
              <w:widowControl/>
              <w:numPr>
                <w:ilvl w:val="0"/>
                <w:numId w:val="22"/>
              </w:numPr>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color w:val="000000" w:themeColor="text1"/>
                <w:sz w:val="20"/>
                <w:szCs w:val="20"/>
                <w:lang w:val="en-US"/>
                <w14:textFill>
                  <w14:solidFill>
                    <w14:schemeClr w14:val="tx1"/>
                  </w14:solidFill>
                </w14:textFill>
              </w:rPr>
            </w:pPr>
            <w:r>
              <w:rPr>
                <w:rFonts w:hint="default" w:ascii="Times New Roman" w:hAnsi="Times New Roman" w:cs="Times New Roman"/>
                <w:color w:val="000000" w:themeColor="text1"/>
                <w:sz w:val="20"/>
                <w:szCs w:val="20"/>
                <w:lang w:val="en-US"/>
                <w14:textFill>
                  <w14:solidFill>
                    <w14:schemeClr w14:val="tx1"/>
                  </w14:solidFill>
                </w14:textFill>
              </w:rPr>
              <w:t>10</w:t>
            </w:r>
            <w:r>
              <w:rPr>
                <w:rFonts w:hint="default" w:ascii="Times New Roman" w:hAnsi="Times New Roman" w:cs="Times New Roman"/>
                <w:color w:val="000000" w:themeColor="text1"/>
                <w:sz w:val="20"/>
                <w:szCs w:val="20"/>
                <w:lang w:val="sq-AL"/>
                <w14:textFill>
                  <w14:solidFill>
                    <w14:schemeClr w14:val="tx1"/>
                  </w14:solidFill>
                </w14:textFill>
              </w:rPr>
              <w:t xml:space="preserve">0% e </w:t>
            </w:r>
            <w:r>
              <w:rPr>
                <w:rFonts w:hint="default" w:ascii="Times New Roman" w:hAnsi="Times New Roman" w:cs="Times New Roman"/>
                <w:color w:val="000000" w:themeColor="text1"/>
                <w:sz w:val="20"/>
                <w:szCs w:val="20"/>
                <w:lang w:val="en-US"/>
                <w14:textFill>
                  <w14:solidFill>
                    <w14:schemeClr w14:val="tx1"/>
                  </w14:solidFill>
                </w14:textFill>
              </w:rPr>
              <w:t>syllabuseve të lëndëve</w:t>
            </w:r>
            <w:r>
              <w:rPr>
                <w:rFonts w:hint="default" w:ascii="Times New Roman" w:hAnsi="Times New Roman" w:cs="Times New Roman"/>
                <w:color w:val="000000" w:themeColor="text1"/>
                <w:sz w:val="20"/>
                <w:szCs w:val="20"/>
                <w:lang w:val="sq-AL"/>
                <w14:textFill>
                  <w14:solidFill>
                    <w14:schemeClr w14:val="tx1"/>
                  </w14:solidFill>
                </w14:textFill>
              </w:rPr>
              <w:t xml:space="preserve"> të </w:t>
            </w:r>
            <w:r>
              <w:rPr>
                <w:rFonts w:hint="default" w:ascii="Times New Roman" w:hAnsi="Times New Roman" w:cs="Times New Roman"/>
                <w:color w:val="000000" w:themeColor="text1"/>
                <w:sz w:val="20"/>
                <w:szCs w:val="20"/>
                <w:lang w:val="en-US"/>
                <w14:textFill>
                  <w14:solidFill>
                    <w14:schemeClr w14:val="tx1"/>
                  </w14:solidFill>
                </w14:textFill>
              </w:rPr>
              <w:t>rishikuara për të reflektuar ndryshimet/përmirësimet</w:t>
            </w:r>
            <w:r>
              <w:rPr>
                <w:rFonts w:hint="default" w:ascii="Times New Roman" w:hAnsi="Times New Roman" w:cs="Times New Roman"/>
                <w:color w:val="000000" w:themeColor="text1"/>
                <w:sz w:val="20"/>
                <w:szCs w:val="20"/>
                <w:lang w:val="sq-AL"/>
                <w14:textFill>
                  <w14:solidFill>
                    <w14:schemeClr w14:val="tx1"/>
                  </w14:solidFill>
                </w14:textFill>
              </w:rPr>
              <w:t>.</w:t>
            </w:r>
          </w:p>
        </w:tc>
      </w:tr>
      <w:tr w14:paraId="2402E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 w:hRule="atLeast"/>
          <w:jc w:val="center"/>
        </w:trPr>
        <w:tc>
          <w:tcPr>
            <w:tcW w:w="2717" w:type="dxa"/>
            <w:tcBorders>
              <w:top w:val="single" w:color="000000" w:sz="4" w:space="0"/>
              <w:left w:val="single" w:color="000000" w:sz="4" w:space="0"/>
              <w:bottom w:val="single" w:color="000000" w:sz="4" w:space="0"/>
              <w:right w:val="single" w:color="000000" w:sz="4" w:space="0"/>
            </w:tcBorders>
            <w:shd w:val="clear" w:color="auto" w:fill="E2EFD9"/>
            <w:vAlign w:val="center"/>
          </w:tcPr>
          <w:p w14:paraId="6150B54D">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color w:val="000000" w:themeColor="text1"/>
                <w:sz w:val="20"/>
                <w:szCs w:val="20"/>
                <w:lang w:val="sq-AL"/>
                <w14:textFill>
                  <w14:solidFill>
                    <w14:schemeClr w14:val="tx1"/>
                  </w14:solidFill>
                </w14:textFill>
              </w:rPr>
            </w:pPr>
            <w:r>
              <w:rPr>
                <w:rFonts w:hint="default" w:ascii="Times New Roman" w:hAnsi="Times New Roman" w:cs="Times New Roman"/>
                <w:b/>
                <w:color w:val="000000" w:themeColor="text1"/>
                <w:sz w:val="18"/>
                <w:szCs w:val="18"/>
                <w:lang w:val="sq-AL"/>
                <w14:textFill>
                  <w14:solidFill>
                    <w14:schemeClr w14:val="tx1"/>
                  </w14:solidFill>
                </w14:textFill>
              </w:rPr>
              <w:t>Veprimtari</w:t>
            </w:r>
          </w:p>
        </w:tc>
        <w:tc>
          <w:tcPr>
            <w:tcW w:w="1013" w:type="dxa"/>
            <w:tcBorders>
              <w:top w:val="single" w:color="000000" w:sz="4" w:space="0"/>
              <w:left w:val="single" w:color="000000" w:sz="4" w:space="0"/>
              <w:bottom w:val="single" w:color="000000" w:sz="4" w:space="0"/>
              <w:right w:val="single" w:color="000000" w:sz="4" w:space="0"/>
            </w:tcBorders>
            <w:shd w:val="clear" w:color="auto" w:fill="E2EFD9"/>
            <w:vAlign w:val="center"/>
          </w:tcPr>
          <w:p w14:paraId="0A7821A6">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color w:val="000000" w:themeColor="text1"/>
                <w:sz w:val="20"/>
                <w:szCs w:val="20"/>
                <w:lang w:val="sq-AL"/>
                <w14:textFill>
                  <w14:solidFill>
                    <w14:schemeClr w14:val="tx1"/>
                  </w14:solidFill>
                </w14:textFill>
              </w:rPr>
            </w:pPr>
            <w:r>
              <w:rPr>
                <w:rFonts w:hint="default" w:ascii="Times New Roman" w:hAnsi="Times New Roman" w:cs="Times New Roman"/>
                <w:b/>
                <w:color w:val="000000" w:themeColor="text1"/>
                <w:sz w:val="18"/>
                <w:szCs w:val="18"/>
                <w:lang w:val="sq-AL"/>
                <w14:textFill>
                  <w14:solidFill>
                    <w14:schemeClr w14:val="tx1"/>
                  </w14:solidFill>
                </w14:textFill>
              </w:rPr>
              <w:t>Afate kohore</w:t>
            </w:r>
          </w:p>
        </w:tc>
        <w:tc>
          <w:tcPr>
            <w:tcW w:w="1736" w:type="dxa"/>
            <w:tcBorders>
              <w:top w:val="single" w:color="000000" w:sz="4" w:space="0"/>
              <w:left w:val="single" w:color="000000" w:sz="4" w:space="0"/>
              <w:bottom w:val="single" w:color="000000" w:sz="4" w:space="0"/>
              <w:right w:val="single" w:color="000000" w:sz="4" w:space="0"/>
            </w:tcBorders>
            <w:shd w:val="clear" w:color="auto" w:fill="E2EFD9"/>
            <w:vAlign w:val="center"/>
          </w:tcPr>
          <w:p w14:paraId="656AC3F3">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color w:val="000000" w:themeColor="text1"/>
                <w:sz w:val="20"/>
                <w:szCs w:val="20"/>
                <w:lang w:val="sq-AL"/>
                <w14:textFill>
                  <w14:solidFill>
                    <w14:schemeClr w14:val="tx1"/>
                  </w14:solidFill>
                </w14:textFill>
              </w:rPr>
            </w:pPr>
            <w:r>
              <w:rPr>
                <w:rFonts w:hint="default" w:ascii="Times New Roman" w:hAnsi="Times New Roman" w:cs="Times New Roman"/>
                <w:b/>
                <w:color w:val="000000" w:themeColor="text1"/>
                <w:sz w:val="18"/>
                <w:szCs w:val="18"/>
                <w:lang w:val="sq-AL"/>
                <w14:textFill>
                  <w14:solidFill>
                    <w14:schemeClr w14:val="tx1"/>
                  </w14:solidFill>
                </w14:textFill>
              </w:rPr>
              <w:t>Personi/at përgjegjës</w:t>
            </w:r>
          </w:p>
        </w:tc>
        <w:tc>
          <w:tcPr>
            <w:tcW w:w="1438" w:type="dxa"/>
            <w:tcBorders>
              <w:top w:val="single" w:color="000000" w:sz="4" w:space="0"/>
              <w:left w:val="single" w:color="000000" w:sz="4" w:space="0"/>
              <w:bottom w:val="single" w:color="000000" w:sz="4" w:space="0"/>
              <w:right w:val="single" w:color="000000" w:sz="4" w:space="0"/>
            </w:tcBorders>
            <w:shd w:val="clear" w:color="auto" w:fill="E2EFD9"/>
            <w:vAlign w:val="center"/>
          </w:tcPr>
          <w:p w14:paraId="4CA8E25C">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i/>
                <w:color w:val="000000" w:themeColor="text1"/>
                <w:sz w:val="20"/>
                <w:szCs w:val="20"/>
                <w:lang w:val="sq-AL"/>
                <w14:textFill>
                  <w14:solidFill>
                    <w14:schemeClr w14:val="tx1"/>
                  </w14:solidFill>
                </w14:textFill>
              </w:rPr>
            </w:pPr>
            <w:r>
              <w:rPr>
                <w:rFonts w:hint="default" w:ascii="Times New Roman" w:hAnsi="Times New Roman" w:cs="Times New Roman"/>
                <w:b/>
                <w:color w:val="000000" w:themeColor="text1"/>
                <w:sz w:val="18"/>
                <w:szCs w:val="18"/>
                <w:lang w:val="sq-AL"/>
                <w14:textFill>
                  <w14:solidFill>
                    <w14:schemeClr w14:val="tx1"/>
                  </w14:solidFill>
                </w14:textFill>
              </w:rPr>
              <w:t>Metodologjia</w:t>
            </w:r>
          </w:p>
        </w:tc>
        <w:tc>
          <w:tcPr>
            <w:tcW w:w="1283" w:type="dxa"/>
            <w:tcBorders>
              <w:top w:val="single" w:color="000000" w:sz="4" w:space="0"/>
              <w:left w:val="single" w:color="000000" w:sz="4" w:space="0"/>
              <w:bottom w:val="single" w:color="000000" w:sz="4" w:space="0"/>
              <w:right w:val="single" w:color="000000" w:sz="4" w:space="0"/>
            </w:tcBorders>
            <w:shd w:val="clear" w:color="auto" w:fill="E2EFD9"/>
            <w:vAlign w:val="center"/>
          </w:tcPr>
          <w:p w14:paraId="5DA0E7CF">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iCs/>
                <w:color w:val="000000" w:themeColor="text1"/>
                <w:sz w:val="20"/>
                <w:szCs w:val="20"/>
                <w:lang w:val="sq-AL"/>
                <w14:textFill>
                  <w14:solidFill>
                    <w14:schemeClr w14:val="tx1"/>
                  </w14:solidFill>
                </w14:textFill>
              </w:rPr>
            </w:pPr>
            <w:r>
              <w:rPr>
                <w:rFonts w:hint="default" w:ascii="Times New Roman" w:hAnsi="Times New Roman" w:cs="Times New Roman"/>
                <w:b/>
                <w:iCs/>
                <w:color w:val="000000" w:themeColor="text1"/>
                <w:sz w:val="18"/>
                <w:szCs w:val="18"/>
                <w:lang w:val="sq-AL"/>
                <w14:textFill>
                  <w14:solidFill>
                    <w14:schemeClr w14:val="tx1"/>
                  </w14:solidFill>
                </w14:textFill>
              </w:rPr>
              <w:t>Instrumenti matës</w:t>
            </w:r>
          </w:p>
        </w:tc>
        <w:tc>
          <w:tcPr>
            <w:tcW w:w="898" w:type="dxa"/>
            <w:tcBorders>
              <w:top w:val="single" w:color="000000" w:sz="4" w:space="0"/>
              <w:left w:val="single" w:color="000000" w:sz="4" w:space="0"/>
              <w:bottom w:val="single" w:color="000000" w:sz="4" w:space="0"/>
              <w:right w:val="single" w:color="000000" w:sz="4" w:space="0"/>
            </w:tcBorders>
            <w:shd w:val="clear" w:color="auto" w:fill="E2EFD9"/>
            <w:vAlign w:val="center"/>
          </w:tcPr>
          <w:p w14:paraId="06DD6F46">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iCs/>
                <w:color w:val="000000" w:themeColor="text1"/>
                <w:sz w:val="18"/>
                <w:szCs w:val="18"/>
                <w:lang w:val="sq-AL"/>
                <w14:textFill>
                  <w14:solidFill>
                    <w14:schemeClr w14:val="tx1"/>
                  </w14:solidFill>
                </w14:textFill>
              </w:rPr>
            </w:pPr>
            <w:r>
              <w:rPr>
                <w:rFonts w:hint="default" w:ascii="Times New Roman" w:hAnsi="Times New Roman" w:cs="Times New Roman"/>
                <w:b/>
                <w:iCs/>
                <w:color w:val="000000" w:themeColor="text1"/>
                <w:sz w:val="18"/>
                <w:szCs w:val="18"/>
                <w:lang w:val="sq-AL"/>
                <w14:textFill>
                  <w14:solidFill>
                    <w14:schemeClr w14:val="tx1"/>
                  </w14:solidFill>
                </w14:textFill>
              </w:rPr>
              <w:t>Vend</w:t>
            </w:r>
          </w:p>
          <w:p w14:paraId="13AA4F60">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iCs/>
                <w:color w:val="000000" w:themeColor="text1"/>
                <w:sz w:val="20"/>
                <w:szCs w:val="20"/>
                <w:lang w:val="sq-AL"/>
                <w14:textFill>
                  <w14:solidFill>
                    <w14:schemeClr w14:val="tx1"/>
                  </w14:solidFill>
                </w14:textFill>
              </w:rPr>
            </w:pPr>
            <w:r>
              <w:rPr>
                <w:rFonts w:hint="default" w:ascii="Times New Roman" w:hAnsi="Times New Roman" w:cs="Times New Roman"/>
                <w:b/>
                <w:iCs/>
                <w:color w:val="000000" w:themeColor="text1"/>
                <w:sz w:val="18"/>
                <w:szCs w:val="18"/>
                <w:lang w:val="sq-AL"/>
                <w14:textFill>
                  <w14:solidFill>
                    <w14:schemeClr w14:val="tx1"/>
                  </w14:solidFill>
                </w14:textFill>
              </w:rPr>
              <w:t>ndodhja</w:t>
            </w:r>
          </w:p>
        </w:tc>
        <w:tc>
          <w:tcPr>
            <w:tcW w:w="1071" w:type="dxa"/>
            <w:tcBorders>
              <w:top w:val="single" w:color="000000" w:sz="4" w:space="0"/>
              <w:left w:val="single" w:color="000000" w:sz="4" w:space="0"/>
              <w:bottom w:val="single" w:color="000000" w:sz="4" w:space="0"/>
              <w:right w:val="single" w:color="000000" w:sz="4" w:space="0"/>
            </w:tcBorders>
            <w:shd w:val="clear" w:color="auto" w:fill="E2EFD9"/>
            <w:vAlign w:val="center"/>
          </w:tcPr>
          <w:p w14:paraId="58A1396E">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iCs/>
                <w:color w:val="000000" w:themeColor="text1"/>
                <w:sz w:val="20"/>
                <w:szCs w:val="20"/>
                <w:lang w:val="sq-AL"/>
                <w14:textFill>
                  <w14:solidFill>
                    <w14:schemeClr w14:val="tx1"/>
                  </w14:solidFill>
                </w14:textFill>
              </w:rPr>
            </w:pPr>
            <w:r>
              <w:rPr>
                <w:rFonts w:hint="default" w:ascii="Times New Roman" w:hAnsi="Times New Roman" w:cs="Times New Roman"/>
                <w:b/>
                <w:iCs/>
                <w:color w:val="000000" w:themeColor="text1"/>
                <w:sz w:val="18"/>
                <w:szCs w:val="18"/>
                <w:lang w:val="en-US"/>
                <w14:textFill>
                  <w14:solidFill>
                    <w14:schemeClr w14:val="tx1"/>
                  </w14:solidFill>
                </w14:textFill>
              </w:rPr>
              <w:t>Realizimi</w:t>
            </w:r>
          </w:p>
        </w:tc>
      </w:tr>
      <w:tr w14:paraId="07DE9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 w:hRule="atLeast"/>
          <w:jc w:val="center"/>
        </w:trPr>
        <w:tc>
          <w:tcPr>
            <w:tcW w:w="2717" w:type="dxa"/>
            <w:tcBorders>
              <w:top w:val="single" w:color="000000" w:sz="4" w:space="0"/>
              <w:left w:val="single" w:color="000000" w:sz="4" w:space="0"/>
              <w:bottom w:val="single" w:color="000000" w:sz="4" w:space="0"/>
              <w:right w:val="single" w:color="000000" w:sz="4" w:space="0"/>
            </w:tcBorders>
            <w:vAlign w:val="center"/>
          </w:tcPr>
          <w:p w14:paraId="2F8C8965">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color w:val="000000" w:themeColor="text1"/>
                <w:sz w:val="18"/>
                <w:szCs w:val="18"/>
                <w:lang w:val="en-US"/>
                <w14:textFill>
                  <w14:solidFill>
                    <w14:schemeClr w14:val="tx1"/>
                  </w14:solidFill>
                </w14:textFill>
              </w:rPr>
            </w:pPr>
            <w:r>
              <w:rPr>
                <w:rFonts w:hint="default" w:ascii="Times New Roman" w:hAnsi="Times New Roman" w:cs="Times New Roman"/>
                <w:color w:val="000000" w:themeColor="text1"/>
                <w:sz w:val="18"/>
                <w:szCs w:val="18"/>
                <w:lang w:val="sq-AL"/>
                <w14:textFill>
                  <w14:solidFill>
                    <w14:schemeClr w14:val="tx1"/>
                  </w14:solidFill>
                </w14:textFill>
              </w:rPr>
              <w:t xml:space="preserve">Trajnim i mësimdhënësve </w:t>
            </w:r>
            <w:r>
              <w:rPr>
                <w:rFonts w:hint="default" w:ascii="Times New Roman" w:hAnsi="Times New Roman" w:cs="Times New Roman"/>
                <w:color w:val="000000" w:themeColor="text1"/>
                <w:sz w:val="18"/>
                <w:szCs w:val="18"/>
                <w:lang w:val="en-US"/>
                <w14:textFill>
                  <w14:solidFill>
                    <w14:schemeClr w14:val="tx1"/>
                  </w14:solidFill>
                </w14:textFill>
              </w:rPr>
              <w:t>për dokumentacionin që duhet të rishikojnë</w:t>
            </w:r>
          </w:p>
        </w:tc>
        <w:tc>
          <w:tcPr>
            <w:tcW w:w="1013" w:type="dxa"/>
            <w:vMerge w:val="restart"/>
            <w:tcBorders>
              <w:top w:val="single" w:color="000000" w:sz="4" w:space="0"/>
              <w:left w:val="single" w:color="000000" w:sz="4" w:space="0"/>
              <w:right w:val="single" w:color="000000" w:sz="4" w:space="0"/>
            </w:tcBorders>
            <w:shd w:val="clear" w:color="auto" w:fill="DAE3F3" w:themeFill="accent5" w:themeFillTint="32"/>
            <w:vAlign w:val="center"/>
          </w:tcPr>
          <w:p w14:paraId="0D5897E8">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bCs/>
                <w:color w:val="0070C0"/>
                <w:sz w:val="20"/>
                <w:szCs w:val="20"/>
                <w:lang w:val="en-US"/>
              </w:rPr>
            </w:pPr>
          </w:p>
          <w:p w14:paraId="4182C47C">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bCs/>
                <w:color w:val="0070C0"/>
                <w:sz w:val="20"/>
                <w:szCs w:val="20"/>
                <w:lang w:val="en-US"/>
              </w:rPr>
            </w:pPr>
            <w:r>
              <w:rPr>
                <w:rFonts w:hint="default" w:ascii="Times New Roman" w:hAnsi="Times New Roman" w:cs="Times New Roman"/>
                <w:b/>
                <w:bCs/>
                <w:color w:val="0070C0"/>
                <w:sz w:val="20"/>
                <w:szCs w:val="20"/>
                <w:lang w:val="en-US"/>
              </w:rPr>
              <w:t>Shtator 2024-</w:t>
            </w:r>
          </w:p>
          <w:p w14:paraId="7AA5D366">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bCs/>
                <w:color w:val="0070C0"/>
                <w:sz w:val="20"/>
                <w:szCs w:val="20"/>
                <w:lang w:val="en-US"/>
              </w:rPr>
            </w:pPr>
          </w:p>
          <w:p w14:paraId="740391F4">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bCs/>
                <w:color w:val="0070C0"/>
                <w:sz w:val="20"/>
                <w:szCs w:val="20"/>
                <w:lang w:val="en-US"/>
              </w:rPr>
            </w:pPr>
          </w:p>
          <w:p w14:paraId="77629BBC">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eastAsiaTheme="minorHAnsi"/>
                <w:b/>
                <w:bCs/>
                <w:color w:val="000000" w:themeColor="text1"/>
                <w:sz w:val="20"/>
                <w:szCs w:val="20"/>
                <w:lang w:val="sq-AL" w:eastAsia="en-US" w:bidi="ar-SA"/>
                <w14:textFill>
                  <w14:solidFill>
                    <w14:schemeClr w14:val="tx1"/>
                  </w14:solidFill>
                </w14:textFill>
              </w:rPr>
            </w:pPr>
            <w:r>
              <w:rPr>
                <w:rFonts w:hint="default" w:ascii="Times New Roman" w:hAnsi="Times New Roman" w:cs="Times New Roman"/>
                <w:b/>
                <w:bCs/>
                <w:color w:val="0070C0"/>
                <w:sz w:val="20"/>
                <w:szCs w:val="20"/>
                <w:lang w:val="en-US"/>
              </w:rPr>
              <w:t>Qershor 2025</w:t>
            </w:r>
          </w:p>
        </w:tc>
        <w:tc>
          <w:tcPr>
            <w:tcW w:w="1736" w:type="dxa"/>
            <w:tcBorders>
              <w:top w:val="single" w:color="000000" w:sz="4" w:space="0"/>
              <w:left w:val="single" w:color="000000" w:sz="4" w:space="0"/>
              <w:bottom w:val="single" w:color="000000" w:sz="4" w:space="0"/>
              <w:right w:val="single" w:color="000000" w:sz="4" w:space="0"/>
            </w:tcBorders>
            <w:vAlign w:val="center"/>
          </w:tcPr>
          <w:p w14:paraId="1D0E2D94">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lang w:val="sq-AL"/>
                <w14:textFill>
                  <w14:solidFill>
                    <w14:schemeClr w14:val="tx1"/>
                  </w14:solidFill>
                </w14:textFill>
              </w:rPr>
            </w:pPr>
            <w:r>
              <w:rPr>
                <w:rFonts w:hint="default" w:ascii="Times New Roman" w:hAnsi="Times New Roman" w:cs="Times New Roman"/>
                <w:color w:val="000000" w:themeColor="text1"/>
                <w:sz w:val="18"/>
                <w:szCs w:val="18"/>
                <w:lang w:val="sq-AL"/>
                <w14:textFill>
                  <w14:solidFill>
                    <w14:schemeClr w14:val="tx1"/>
                  </w14:solidFill>
                </w14:textFill>
              </w:rPr>
              <w:t>Ekspert i jashtëm/</w:t>
            </w:r>
            <w:r>
              <w:rPr>
                <w:rFonts w:hint="default" w:ascii="Times New Roman" w:hAnsi="Times New Roman" w:cs="Times New Roman"/>
                <w:color w:val="000000" w:themeColor="text1"/>
                <w:sz w:val="18"/>
                <w:szCs w:val="18"/>
                <w:lang w:val="en-US"/>
                <w14:textFill>
                  <w14:solidFill>
                    <w14:schemeClr w14:val="tx1"/>
                  </w14:solidFill>
                </w14:textFill>
              </w:rPr>
              <w:t xml:space="preserve"> </w:t>
            </w:r>
            <w:r>
              <w:rPr>
                <w:rFonts w:hint="default" w:ascii="Times New Roman" w:hAnsi="Times New Roman" w:cs="Times New Roman"/>
                <w:color w:val="000000" w:themeColor="text1"/>
                <w:sz w:val="18"/>
                <w:szCs w:val="18"/>
                <w:lang w:val="sq-AL"/>
                <w14:textFill>
                  <w14:solidFill>
                    <w14:schemeClr w14:val="tx1"/>
                  </w14:solidFill>
                </w14:textFill>
              </w:rPr>
              <w:t>brendshëm</w:t>
            </w:r>
          </w:p>
        </w:tc>
        <w:tc>
          <w:tcPr>
            <w:tcW w:w="1438" w:type="dxa"/>
            <w:tcBorders>
              <w:top w:val="single" w:color="000000" w:sz="4" w:space="0"/>
              <w:left w:val="single" w:color="000000" w:sz="4" w:space="0"/>
              <w:bottom w:val="single" w:color="000000" w:sz="4" w:space="0"/>
              <w:right w:val="single" w:color="000000" w:sz="4" w:space="0"/>
            </w:tcBorders>
            <w:vAlign w:val="center"/>
          </w:tcPr>
          <w:p w14:paraId="64B662B6">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lang w:val="sq-AL"/>
                <w14:textFill>
                  <w14:solidFill>
                    <w14:schemeClr w14:val="tx1"/>
                  </w14:solidFill>
                </w14:textFill>
              </w:rPr>
            </w:pPr>
            <w:r>
              <w:rPr>
                <w:rFonts w:hint="default" w:ascii="Times New Roman" w:hAnsi="Times New Roman" w:cs="Times New Roman"/>
                <w:color w:val="000000" w:themeColor="text1"/>
                <w:sz w:val="18"/>
                <w:szCs w:val="18"/>
                <w:lang w:val="sq-AL"/>
                <w14:textFill>
                  <w14:solidFill>
                    <w14:schemeClr w14:val="tx1"/>
                  </w14:solidFill>
                </w14:textFill>
              </w:rPr>
              <w:t>Trajnim teorik, demonstrim praktik</w:t>
            </w:r>
          </w:p>
        </w:tc>
        <w:tc>
          <w:tcPr>
            <w:tcW w:w="1283" w:type="dxa"/>
            <w:tcBorders>
              <w:top w:val="single" w:color="000000" w:sz="4" w:space="0"/>
              <w:left w:val="single" w:color="000000" w:sz="4" w:space="0"/>
              <w:bottom w:val="single" w:color="000000" w:sz="4" w:space="0"/>
              <w:right w:val="single" w:color="000000" w:sz="4" w:space="0"/>
            </w:tcBorders>
            <w:vAlign w:val="center"/>
          </w:tcPr>
          <w:p w14:paraId="54F3A3D1">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lang w:val="sq-AL"/>
                <w14:textFill>
                  <w14:solidFill>
                    <w14:schemeClr w14:val="tx1"/>
                  </w14:solidFill>
                </w14:textFill>
              </w:rPr>
            </w:pPr>
            <w:r>
              <w:rPr>
                <w:rFonts w:hint="default" w:ascii="Times New Roman" w:hAnsi="Times New Roman" w:cs="Times New Roman"/>
                <w:color w:val="000000" w:themeColor="text1"/>
                <w:sz w:val="18"/>
                <w:szCs w:val="18"/>
                <w:lang w:val="sq-AL"/>
                <w14:textFill>
                  <w14:solidFill>
                    <w14:schemeClr w14:val="tx1"/>
                  </w14:solidFill>
                </w14:textFill>
              </w:rPr>
              <w:t>Listë-prezencë, relacion i trajnimit</w:t>
            </w:r>
          </w:p>
        </w:tc>
        <w:tc>
          <w:tcPr>
            <w:tcW w:w="898" w:type="dxa"/>
            <w:tcBorders>
              <w:top w:val="single" w:color="000000" w:sz="4" w:space="0"/>
              <w:left w:val="single" w:color="000000" w:sz="4" w:space="0"/>
              <w:bottom w:val="single" w:color="000000" w:sz="4" w:space="0"/>
              <w:right w:val="single" w:color="000000" w:sz="4" w:space="0"/>
            </w:tcBorders>
            <w:vAlign w:val="center"/>
          </w:tcPr>
          <w:p w14:paraId="16C0640C">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lang w:val="sq-AL"/>
                <w14:textFill>
                  <w14:solidFill>
                    <w14:schemeClr w14:val="tx1"/>
                  </w14:solidFill>
                </w14:textFill>
              </w:rPr>
            </w:pPr>
            <w:r>
              <w:rPr>
                <w:rFonts w:hint="default" w:ascii="Times New Roman" w:hAnsi="Times New Roman" w:cs="Times New Roman"/>
                <w:color w:val="000000" w:themeColor="text1"/>
                <w:sz w:val="18"/>
                <w:szCs w:val="18"/>
                <w:lang w:val="sq-AL"/>
                <w14:textFill>
                  <w14:solidFill>
                    <w14:schemeClr w14:val="tx1"/>
                  </w14:solidFill>
                </w14:textFill>
              </w:rPr>
              <w:t>Shkollë</w:t>
            </w:r>
          </w:p>
        </w:tc>
        <w:tc>
          <w:tcPr>
            <w:tcW w:w="1071" w:type="dxa"/>
            <w:vMerge w:val="restart"/>
            <w:tcBorders>
              <w:top w:val="single" w:color="000000" w:sz="4" w:space="0"/>
              <w:left w:val="single" w:color="000000" w:sz="4" w:space="0"/>
              <w:right w:val="single" w:color="000000" w:sz="4" w:space="0"/>
            </w:tcBorders>
            <w:shd w:val="clear" w:color="auto" w:fill="E2EFDA" w:themeFill="accent6" w:themeFillTint="32"/>
            <w:vAlign w:val="center"/>
          </w:tcPr>
          <w:p w14:paraId="69DA1D96">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bCs/>
                <w:color w:val="000000" w:themeColor="text1"/>
                <w:sz w:val="20"/>
                <w:szCs w:val="20"/>
                <w:lang w:val="en-US"/>
                <w14:textFill>
                  <w14:solidFill>
                    <w14:schemeClr w14:val="tx1"/>
                  </w14:solidFill>
                </w14:textFill>
              </w:rPr>
            </w:pPr>
            <w:r>
              <w:rPr>
                <w:rFonts w:hint="default" w:ascii="Times New Roman" w:hAnsi="Times New Roman" w:cs="Times New Roman"/>
                <w:b/>
                <w:bCs/>
                <w:color w:val="000000" w:themeColor="text1"/>
                <w:sz w:val="20"/>
                <w:szCs w:val="20"/>
                <w:lang w:val="en-US"/>
                <w14:textFill>
                  <w14:solidFill>
                    <w14:schemeClr w14:val="tx1"/>
                  </w14:solidFill>
                </w14:textFill>
              </w:rPr>
              <w:t xml:space="preserve">PO </w:t>
            </w:r>
          </w:p>
          <w:p w14:paraId="70702452">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bCs/>
                <w:color w:val="000000" w:themeColor="text1"/>
                <w:sz w:val="20"/>
                <w:szCs w:val="20"/>
                <w:lang w:val="en-US"/>
                <w14:textFill>
                  <w14:solidFill>
                    <w14:schemeClr w14:val="tx1"/>
                  </w14:solidFill>
                </w14:textFill>
              </w:rPr>
            </w:pPr>
            <w:r>
              <w:rPr>
                <w:rFonts w:hint="default" w:ascii="Times New Roman" w:hAnsi="Times New Roman" w:cs="Times New Roman"/>
                <w:b/>
                <w:bCs/>
                <w:color w:val="000000" w:themeColor="text1"/>
                <w:sz w:val="20"/>
                <w:szCs w:val="20"/>
                <w:lang w:val="en-US"/>
                <w14:textFill>
                  <w14:solidFill>
                    <w14:schemeClr w14:val="tx1"/>
                  </w14:solidFill>
                </w14:textFill>
              </w:rPr>
              <w:t xml:space="preserve">brenda </w:t>
            </w:r>
          </w:p>
          <w:p w14:paraId="6CA89B45">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eastAsiaTheme="minorHAnsi"/>
                <w:color w:val="000000" w:themeColor="text1"/>
                <w:sz w:val="20"/>
                <w:szCs w:val="20"/>
                <w:lang w:val="en-US" w:eastAsia="en-US" w:bidi="ar-SA"/>
                <w14:textFill>
                  <w14:solidFill>
                    <w14:schemeClr w14:val="tx1"/>
                  </w14:solidFill>
                </w14:textFill>
              </w:rPr>
            </w:pPr>
            <w:r>
              <w:rPr>
                <w:rFonts w:hint="default" w:ascii="Times New Roman" w:hAnsi="Times New Roman" w:cs="Times New Roman"/>
                <w:b/>
                <w:bCs/>
                <w:color w:val="000000" w:themeColor="text1"/>
                <w:sz w:val="20"/>
                <w:szCs w:val="20"/>
                <w:lang w:val="en-US"/>
                <w14:textFill>
                  <w14:solidFill>
                    <w14:schemeClr w14:val="tx1"/>
                  </w14:solidFill>
                </w14:textFill>
              </w:rPr>
              <w:t>2023-2024</w:t>
            </w:r>
          </w:p>
        </w:tc>
      </w:tr>
      <w:tr w14:paraId="194DA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 w:hRule="atLeast"/>
          <w:jc w:val="center"/>
        </w:trPr>
        <w:tc>
          <w:tcPr>
            <w:tcW w:w="2717" w:type="dxa"/>
            <w:tcBorders>
              <w:top w:val="single" w:color="000000" w:sz="4" w:space="0"/>
              <w:left w:val="single" w:color="000000" w:sz="4" w:space="0"/>
              <w:bottom w:val="single" w:color="000000" w:sz="4" w:space="0"/>
              <w:right w:val="single" w:color="000000" w:sz="4" w:space="0"/>
            </w:tcBorders>
            <w:vAlign w:val="center"/>
          </w:tcPr>
          <w:p w14:paraId="054CEA5A">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color w:val="000000" w:themeColor="text1"/>
                <w:sz w:val="18"/>
                <w:szCs w:val="18"/>
                <w:lang w:val="en-US"/>
                <w14:textFill>
                  <w14:solidFill>
                    <w14:schemeClr w14:val="tx1"/>
                  </w14:solidFill>
                </w14:textFill>
              </w:rPr>
            </w:pPr>
            <w:r>
              <w:rPr>
                <w:rFonts w:hint="default" w:ascii="Times New Roman" w:hAnsi="Times New Roman" w:cs="Times New Roman"/>
                <w:color w:val="000000" w:themeColor="text1"/>
                <w:sz w:val="18"/>
                <w:szCs w:val="18"/>
                <w:lang w:val="sq-AL"/>
                <w14:textFill>
                  <w14:solidFill>
                    <w14:schemeClr w14:val="tx1"/>
                  </w14:solidFill>
                </w14:textFill>
              </w:rPr>
              <w:t xml:space="preserve">Pyetësor për matjen e kënaqësisë së </w:t>
            </w:r>
            <w:r>
              <w:rPr>
                <w:rFonts w:hint="default" w:ascii="Times New Roman" w:hAnsi="Times New Roman" w:cs="Times New Roman"/>
                <w:color w:val="000000" w:themeColor="text1"/>
                <w:sz w:val="18"/>
                <w:szCs w:val="18"/>
                <w:lang w:val="en-US"/>
                <w14:textFill>
                  <w14:solidFill>
                    <w14:schemeClr w14:val="tx1"/>
                  </w14:solidFill>
                </w14:textFill>
              </w:rPr>
              <w:t>studentëve</w:t>
            </w:r>
          </w:p>
        </w:tc>
        <w:tc>
          <w:tcPr>
            <w:tcW w:w="1013" w:type="dxa"/>
            <w:vMerge w:val="continue"/>
            <w:tcBorders>
              <w:left w:val="single" w:color="000000" w:sz="4" w:space="0"/>
              <w:right w:val="single" w:color="000000" w:sz="4" w:space="0"/>
            </w:tcBorders>
            <w:vAlign w:val="center"/>
          </w:tcPr>
          <w:p w14:paraId="2847E99B">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20"/>
                <w:szCs w:val="20"/>
                <w:lang w:val="en-US"/>
                <w14:textFill>
                  <w14:solidFill>
                    <w14:schemeClr w14:val="tx1"/>
                  </w14:solidFill>
                </w14:textFill>
              </w:rPr>
            </w:pPr>
          </w:p>
        </w:tc>
        <w:tc>
          <w:tcPr>
            <w:tcW w:w="1736" w:type="dxa"/>
            <w:tcBorders>
              <w:top w:val="single" w:color="000000" w:sz="4" w:space="0"/>
              <w:left w:val="single" w:color="000000" w:sz="4" w:space="0"/>
              <w:bottom w:val="single" w:color="000000" w:sz="4" w:space="0"/>
              <w:right w:val="single" w:color="000000" w:sz="4" w:space="0"/>
            </w:tcBorders>
            <w:vAlign w:val="center"/>
          </w:tcPr>
          <w:p w14:paraId="38ED910B">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lang w:val="sq-AL"/>
                <w14:textFill>
                  <w14:solidFill>
                    <w14:schemeClr w14:val="tx1"/>
                  </w14:solidFill>
                </w14:textFill>
              </w:rPr>
            </w:pPr>
            <w:r>
              <w:rPr>
                <w:rFonts w:hint="default" w:ascii="Times New Roman" w:hAnsi="Times New Roman" w:cs="Times New Roman"/>
                <w:color w:val="000000" w:themeColor="text1"/>
                <w:sz w:val="18"/>
                <w:szCs w:val="18"/>
                <w:lang w:val="sq-AL"/>
                <w14:textFill>
                  <w14:solidFill>
                    <w14:schemeClr w14:val="tx1"/>
                  </w14:solidFill>
                </w14:textFill>
              </w:rPr>
              <w:t>Koordinatori i zhvillimit të vazhduar profesional</w:t>
            </w:r>
          </w:p>
        </w:tc>
        <w:tc>
          <w:tcPr>
            <w:tcW w:w="1438" w:type="dxa"/>
            <w:tcBorders>
              <w:top w:val="single" w:color="000000" w:sz="4" w:space="0"/>
              <w:left w:val="single" w:color="000000" w:sz="4" w:space="0"/>
              <w:bottom w:val="single" w:color="000000" w:sz="4" w:space="0"/>
              <w:right w:val="single" w:color="000000" w:sz="4" w:space="0"/>
            </w:tcBorders>
            <w:vAlign w:val="center"/>
          </w:tcPr>
          <w:p w14:paraId="57A33353">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lang w:val="sq-AL"/>
                <w14:textFill>
                  <w14:solidFill>
                    <w14:schemeClr w14:val="tx1"/>
                  </w14:solidFill>
                </w14:textFill>
              </w:rPr>
            </w:pPr>
            <w:r>
              <w:rPr>
                <w:rFonts w:hint="default" w:ascii="Times New Roman" w:hAnsi="Times New Roman" w:cs="Times New Roman"/>
                <w:color w:val="000000" w:themeColor="text1"/>
                <w:sz w:val="18"/>
                <w:szCs w:val="18"/>
                <w:lang w:val="sq-AL"/>
                <w14:textFill>
                  <w14:solidFill>
                    <w14:schemeClr w14:val="tx1"/>
                  </w14:solidFill>
                </w14:textFill>
              </w:rPr>
              <w:t>Pyetësorë</w:t>
            </w:r>
          </w:p>
        </w:tc>
        <w:tc>
          <w:tcPr>
            <w:tcW w:w="1283" w:type="dxa"/>
            <w:tcBorders>
              <w:top w:val="single" w:color="000000" w:sz="4" w:space="0"/>
              <w:left w:val="single" w:color="000000" w:sz="4" w:space="0"/>
              <w:bottom w:val="single" w:color="000000" w:sz="4" w:space="0"/>
              <w:right w:val="single" w:color="000000" w:sz="4" w:space="0"/>
            </w:tcBorders>
            <w:vAlign w:val="center"/>
          </w:tcPr>
          <w:p w14:paraId="7F960B76">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lang w:val="sq-AL"/>
                <w14:textFill>
                  <w14:solidFill>
                    <w14:schemeClr w14:val="tx1"/>
                  </w14:solidFill>
                </w14:textFill>
              </w:rPr>
            </w:pPr>
            <w:r>
              <w:rPr>
                <w:rFonts w:hint="default" w:ascii="Times New Roman" w:hAnsi="Times New Roman" w:cs="Times New Roman"/>
                <w:color w:val="000000" w:themeColor="text1"/>
                <w:sz w:val="18"/>
                <w:szCs w:val="18"/>
                <w:lang w:val="sq-AL"/>
                <w14:textFill>
                  <w14:solidFill>
                    <w14:schemeClr w14:val="tx1"/>
                  </w14:solidFill>
                </w14:textFill>
              </w:rPr>
              <w:t>Pyetësor nxënës</w:t>
            </w:r>
          </w:p>
        </w:tc>
        <w:tc>
          <w:tcPr>
            <w:tcW w:w="898" w:type="dxa"/>
            <w:tcBorders>
              <w:top w:val="single" w:color="000000" w:sz="4" w:space="0"/>
              <w:left w:val="single" w:color="000000" w:sz="4" w:space="0"/>
              <w:bottom w:val="single" w:color="000000" w:sz="4" w:space="0"/>
              <w:right w:val="single" w:color="000000" w:sz="4" w:space="0"/>
            </w:tcBorders>
            <w:vAlign w:val="center"/>
          </w:tcPr>
          <w:p w14:paraId="025B780E">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lang w:val="sq-AL"/>
                <w14:textFill>
                  <w14:solidFill>
                    <w14:schemeClr w14:val="tx1"/>
                  </w14:solidFill>
                </w14:textFill>
              </w:rPr>
            </w:pPr>
            <w:r>
              <w:rPr>
                <w:rFonts w:hint="default" w:ascii="Times New Roman" w:hAnsi="Times New Roman" w:cs="Times New Roman"/>
                <w:color w:val="000000" w:themeColor="text1"/>
                <w:sz w:val="18"/>
                <w:szCs w:val="18"/>
                <w:lang w:val="sq-AL"/>
                <w14:textFill>
                  <w14:solidFill>
                    <w14:schemeClr w14:val="tx1"/>
                  </w14:solidFill>
                </w14:textFill>
              </w:rPr>
              <w:t>Shkollë</w:t>
            </w:r>
          </w:p>
        </w:tc>
        <w:tc>
          <w:tcPr>
            <w:tcW w:w="1071" w:type="dxa"/>
            <w:vMerge w:val="continue"/>
            <w:tcBorders>
              <w:left w:val="single" w:color="000000" w:sz="4" w:space="0"/>
              <w:right w:val="single" w:color="000000" w:sz="4" w:space="0"/>
            </w:tcBorders>
            <w:shd w:val="clear" w:color="auto" w:fill="E2EFDA" w:themeFill="accent6" w:themeFillTint="32"/>
            <w:vAlign w:val="center"/>
          </w:tcPr>
          <w:p w14:paraId="2461A259">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bCs/>
                <w:color w:val="000000" w:themeColor="text1"/>
                <w:sz w:val="20"/>
                <w:szCs w:val="20"/>
                <w:lang w:val="en-US"/>
                <w14:textFill>
                  <w14:solidFill>
                    <w14:schemeClr w14:val="tx1"/>
                  </w14:solidFill>
                </w14:textFill>
              </w:rPr>
            </w:pPr>
          </w:p>
        </w:tc>
      </w:tr>
      <w:tr w14:paraId="1C078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 w:hRule="atLeast"/>
          <w:jc w:val="center"/>
        </w:trPr>
        <w:tc>
          <w:tcPr>
            <w:tcW w:w="2717" w:type="dxa"/>
            <w:tcBorders>
              <w:top w:val="single" w:color="000000" w:sz="4" w:space="0"/>
              <w:left w:val="single" w:color="000000" w:sz="4" w:space="0"/>
              <w:bottom w:val="single" w:color="000000" w:sz="4" w:space="0"/>
              <w:right w:val="single" w:color="auto" w:sz="4" w:space="0"/>
            </w:tcBorders>
            <w:vAlign w:val="center"/>
          </w:tcPr>
          <w:p w14:paraId="3202733A">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color w:val="000000" w:themeColor="text1"/>
                <w:sz w:val="18"/>
                <w:szCs w:val="18"/>
                <w:lang w:val="en-US"/>
                <w14:textFill>
                  <w14:solidFill>
                    <w14:schemeClr w14:val="tx1"/>
                  </w14:solidFill>
                </w14:textFill>
              </w:rPr>
            </w:pPr>
            <w:r>
              <w:rPr>
                <w:rFonts w:hint="default" w:ascii="Times New Roman" w:hAnsi="Times New Roman" w:cs="Times New Roman"/>
                <w:color w:val="000000" w:themeColor="text1"/>
                <w:sz w:val="18"/>
                <w:szCs w:val="18"/>
                <w:lang w:val="sq-AL"/>
                <w14:textFill>
                  <w14:solidFill>
                    <w14:schemeClr w14:val="tx1"/>
                  </w14:solidFill>
                </w14:textFill>
              </w:rPr>
              <w:t xml:space="preserve">Biseda / diskutim </w:t>
            </w:r>
            <w:r>
              <w:rPr>
                <w:rFonts w:hint="default" w:ascii="Times New Roman" w:hAnsi="Times New Roman" w:cs="Times New Roman"/>
                <w:color w:val="000000" w:themeColor="text1"/>
                <w:sz w:val="18"/>
                <w:szCs w:val="18"/>
                <w:lang w:val="en-US"/>
                <w14:textFill>
                  <w14:solidFill>
                    <w14:schemeClr w14:val="tx1"/>
                  </w14:solidFill>
                </w14:textFill>
              </w:rPr>
              <w:t>në departamente për ndryshimet apo rinovimet</w:t>
            </w:r>
          </w:p>
        </w:tc>
        <w:tc>
          <w:tcPr>
            <w:tcW w:w="1013" w:type="dxa"/>
            <w:vMerge w:val="continue"/>
            <w:tcBorders>
              <w:left w:val="single" w:color="000000" w:sz="4" w:space="0"/>
              <w:right w:val="single" w:color="000000" w:sz="4" w:space="0"/>
            </w:tcBorders>
            <w:vAlign w:val="center"/>
          </w:tcPr>
          <w:p w14:paraId="1DC6F95A">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20"/>
                <w:szCs w:val="20"/>
                <w:lang w:val="en-US"/>
                <w14:textFill>
                  <w14:solidFill>
                    <w14:schemeClr w14:val="tx1"/>
                  </w14:solidFill>
                </w14:textFill>
              </w:rPr>
            </w:pPr>
          </w:p>
        </w:tc>
        <w:tc>
          <w:tcPr>
            <w:tcW w:w="1736" w:type="dxa"/>
            <w:tcBorders>
              <w:top w:val="single" w:color="000000" w:sz="4" w:space="0"/>
              <w:left w:val="single" w:color="auto" w:sz="4" w:space="0"/>
              <w:bottom w:val="single" w:color="000000" w:sz="4" w:space="0"/>
              <w:right w:val="single" w:color="000000" w:sz="4" w:space="0"/>
            </w:tcBorders>
            <w:vAlign w:val="center"/>
          </w:tcPr>
          <w:p w14:paraId="71CCF15B">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lang w:val="sq-AL"/>
                <w14:textFill>
                  <w14:solidFill>
                    <w14:schemeClr w14:val="tx1"/>
                  </w14:solidFill>
                </w14:textFill>
              </w:rPr>
            </w:pPr>
            <w:r>
              <w:rPr>
                <w:rFonts w:hint="default" w:ascii="Times New Roman" w:hAnsi="Times New Roman" w:cs="Times New Roman"/>
                <w:color w:val="000000" w:themeColor="text1"/>
                <w:sz w:val="18"/>
                <w:szCs w:val="18"/>
                <w:lang w:val="sq-AL"/>
                <w14:textFill>
                  <w14:solidFill>
                    <w14:schemeClr w14:val="tx1"/>
                  </w14:solidFill>
                </w14:textFill>
              </w:rPr>
              <w:t>Ekspert i jashtëm/</w:t>
            </w:r>
          </w:p>
          <w:p w14:paraId="44EB6990">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lang w:val="sq-AL"/>
                <w14:textFill>
                  <w14:solidFill>
                    <w14:schemeClr w14:val="tx1"/>
                  </w14:solidFill>
                </w14:textFill>
              </w:rPr>
            </w:pPr>
            <w:r>
              <w:rPr>
                <w:rFonts w:hint="default" w:ascii="Times New Roman" w:hAnsi="Times New Roman" w:cs="Times New Roman"/>
                <w:color w:val="000000" w:themeColor="text1"/>
                <w:sz w:val="18"/>
                <w:szCs w:val="18"/>
                <w:lang w:val="sq-AL"/>
                <w14:textFill>
                  <w14:solidFill>
                    <w14:schemeClr w14:val="tx1"/>
                  </w14:solidFill>
                </w14:textFill>
              </w:rPr>
              <w:t>brendshëm, mësimdhënësit</w:t>
            </w:r>
          </w:p>
        </w:tc>
        <w:tc>
          <w:tcPr>
            <w:tcW w:w="1438" w:type="dxa"/>
            <w:tcBorders>
              <w:top w:val="single" w:color="000000" w:sz="4" w:space="0"/>
              <w:left w:val="single" w:color="000000" w:sz="4" w:space="0"/>
              <w:bottom w:val="single" w:color="000000" w:sz="4" w:space="0"/>
              <w:right w:val="single" w:color="000000" w:sz="4" w:space="0"/>
            </w:tcBorders>
            <w:vAlign w:val="center"/>
          </w:tcPr>
          <w:p w14:paraId="7A2BF777">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lang w:val="sq-AL"/>
                <w14:textFill>
                  <w14:solidFill>
                    <w14:schemeClr w14:val="tx1"/>
                  </w14:solidFill>
                </w14:textFill>
              </w:rPr>
            </w:pPr>
            <w:r>
              <w:rPr>
                <w:rFonts w:hint="default" w:ascii="Times New Roman" w:hAnsi="Times New Roman" w:cs="Times New Roman"/>
                <w:color w:val="000000" w:themeColor="text1"/>
                <w:sz w:val="18"/>
                <w:szCs w:val="18"/>
                <w:lang w:val="sq-AL"/>
                <w14:textFill>
                  <w14:solidFill>
                    <w14:schemeClr w14:val="tx1"/>
                  </w14:solidFill>
                </w14:textFill>
              </w:rPr>
              <w:t>Biseda të hapura/diskutime</w:t>
            </w:r>
          </w:p>
        </w:tc>
        <w:tc>
          <w:tcPr>
            <w:tcW w:w="1283" w:type="dxa"/>
            <w:tcBorders>
              <w:top w:val="single" w:color="000000" w:sz="4" w:space="0"/>
              <w:left w:val="single" w:color="000000" w:sz="4" w:space="0"/>
              <w:bottom w:val="single" w:color="000000" w:sz="4" w:space="0"/>
              <w:right w:val="single" w:color="000000" w:sz="4" w:space="0"/>
            </w:tcBorders>
            <w:vAlign w:val="center"/>
          </w:tcPr>
          <w:p w14:paraId="0A84C8B3">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lang w:val="sq-AL"/>
                <w14:textFill>
                  <w14:solidFill>
                    <w14:schemeClr w14:val="tx1"/>
                  </w14:solidFill>
                </w14:textFill>
              </w:rPr>
            </w:pPr>
            <w:r>
              <w:rPr>
                <w:rFonts w:hint="default" w:ascii="Times New Roman" w:hAnsi="Times New Roman" w:cs="Times New Roman"/>
                <w:color w:val="000000" w:themeColor="text1"/>
                <w:sz w:val="18"/>
                <w:szCs w:val="18"/>
                <w:lang w:val="sq-AL"/>
                <w14:textFill>
                  <w14:solidFill>
                    <w14:schemeClr w14:val="tx1"/>
                  </w14:solidFill>
                </w14:textFill>
              </w:rPr>
              <w:t>Relacion përmbledhës</w:t>
            </w:r>
          </w:p>
        </w:tc>
        <w:tc>
          <w:tcPr>
            <w:tcW w:w="898" w:type="dxa"/>
            <w:tcBorders>
              <w:top w:val="single" w:color="000000" w:sz="4" w:space="0"/>
              <w:left w:val="single" w:color="000000" w:sz="4" w:space="0"/>
              <w:bottom w:val="single" w:color="000000" w:sz="4" w:space="0"/>
              <w:right w:val="single" w:color="000000" w:sz="4" w:space="0"/>
            </w:tcBorders>
            <w:vAlign w:val="center"/>
          </w:tcPr>
          <w:p w14:paraId="4F045664">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color w:val="000000" w:themeColor="text1"/>
                <w:sz w:val="18"/>
                <w:szCs w:val="18"/>
                <w:lang w:val="sq-AL"/>
                <w14:textFill>
                  <w14:solidFill>
                    <w14:schemeClr w14:val="tx1"/>
                  </w14:solidFill>
                </w14:textFill>
              </w:rPr>
            </w:pPr>
            <w:r>
              <w:rPr>
                <w:rFonts w:hint="default" w:ascii="Times New Roman" w:hAnsi="Times New Roman" w:cs="Times New Roman"/>
                <w:color w:val="000000" w:themeColor="text1"/>
                <w:sz w:val="18"/>
                <w:szCs w:val="18"/>
                <w:lang w:val="sq-AL"/>
                <w14:textFill>
                  <w14:solidFill>
                    <w14:schemeClr w14:val="tx1"/>
                  </w14:solidFill>
                </w14:textFill>
              </w:rPr>
              <w:t>Shkollë/</w:t>
            </w:r>
            <w:r>
              <w:rPr>
                <w:rFonts w:hint="default" w:ascii="Times New Roman" w:hAnsi="Times New Roman" w:cs="Times New Roman"/>
                <w:color w:val="000000" w:themeColor="text1"/>
                <w:sz w:val="18"/>
                <w:szCs w:val="18"/>
                <w:lang w:val="en-US"/>
                <w14:textFill>
                  <w14:solidFill>
                    <w14:schemeClr w14:val="tx1"/>
                  </w14:solidFill>
                </w14:textFill>
              </w:rPr>
              <w:t xml:space="preserve"> </w:t>
            </w:r>
            <w:r>
              <w:rPr>
                <w:rFonts w:hint="default" w:ascii="Times New Roman" w:hAnsi="Times New Roman" w:cs="Times New Roman"/>
                <w:color w:val="000000" w:themeColor="text1"/>
                <w:sz w:val="18"/>
                <w:szCs w:val="18"/>
                <w:lang w:val="sq-AL"/>
                <w14:textFill>
                  <w14:solidFill>
                    <w14:schemeClr w14:val="tx1"/>
                  </w14:solidFill>
                </w14:textFill>
              </w:rPr>
              <w:t>klasë</w:t>
            </w:r>
          </w:p>
        </w:tc>
        <w:tc>
          <w:tcPr>
            <w:tcW w:w="1071" w:type="dxa"/>
            <w:vMerge w:val="continue"/>
            <w:tcBorders>
              <w:left w:val="single" w:color="000000" w:sz="4" w:space="0"/>
              <w:bottom w:val="single" w:color="000000" w:sz="4" w:space="0"/>
              <w:right w:val="single" w:color="000000" w:sz="4" w:space="0"/>
            </w:tcBorders>
            <w:shd w:val="clear" w:color="auto" w:fill="E2EFDA" w:themeFill="accent6" w:themeFillTint="32"/>
            <w:vAlign w:val="center"/>
          </w:tcPr>
          <w:p w14:paraId="759A929F">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bCs/>
                <w:color w:val="000000" w:themeColor="text1"/>
                <w:sz w:val="20"/>
                <w:szCs w:val="20"/>
                <w:lang w:val="en-US"/>
                <w14:textFill>
                  <w14:solidFill>
                    <w14:schemeClr w14:val="tx1"/>
                  </w14:solidFill>
                </w14:textFill>
              </w:rPr>
            </w:pPr>
          </w:p>
        </w:tc>
      </w:tr>
      <w:tr w14:paraId="30A34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jc w:val="center"/>
        </w:trPr>
        <w:tc>
          <w:tcPr>
            <w:tcW w:w="2717" w:type="dxa"/>
            <w:tcBorders>
              <w:top w:val="single" w:color="000000" w:sz="4" w:space="0"/>
              <w:left w:val="single" w:color="000000" w:sz="4" w:space="0"/>
              <w:bottom w:val="single" w:color="000000" w:sz="4" w:space="0"/>
              <w:right w:val="single" w:color="auto" w:sz="4" w:space="0"/>
            </w:tcBorders>
            <w:vAlign w:val="center"/>
          </w:tcPr>
          <w:p w14:paraId="6501A238">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bCs/>
                <w:color w:val="0070C0"/>
                <w:sz w:val="18"/>
                <w:szCs w:val="18"/>
                <w:lang w:val="sq-AL"/>
              </w:rPr>
            </w:pPr>
            <w:r>
              <w:rPr>
                <w:rFonts w:hint="default" w:ascii="Times New Roman" w:hAnsi="Times New Roman" w:eastAsia="Times New Roman" w:cs="Times New Roman"/>
                <w:b/>
                <w:bCs/>
                <w:color w:val="0070C0"/>
                <w:sz w:val="18"/>
                <w:szCs w:val="18"/>
                <w:lang w:val="sq-AL" w:eastAsia="en-GB"/>
              </w:rPr>
              <w:t>Vijueshmëri/qëndrueshmëri:</w:t>
            </w:r>
          </w:p>
          <w:p w14:paraId="139A0580">
            <w:pPr>
              <w:keepNext w:val="0"/>
              <w:keepLines w:val="0"/>
              <w:pageBreakBefore w:val="0"/>
              <w:widowControl/>
              <w:numPr>
                <w:ilvl w:val="0"/>
                <w:numId w:val="25"/>
              </w:numPr>
              <w:kinsoku/>
              <w:wordWrap/>
              <w:overflowPunct/>
              <w:topLinePunct w:val="0"/>
              <w:autoSpaceDE/>
              <w:autoSpaceDN/>
              <w:bidi w:val="0"/>
              <w:adjustRightInd/>
              <w:snapToGrid w:val="0"/>
              <w:spacing w:line="240" w:lineRule="auto"/>
              <w:ind w:left="420" w:leftChars="0" w:hanging="420" w:firstLineChars="0"/>
              <w:textAlignment w:val="auto"/>
              <w:rPr>
                <w:rFonts w:hint="default" w:ascii="Times New Roman" w:hAnsi="Times New Roman" w:cs="Times New Roman"/>
                <w:color w:val="0070C0"/>
                <w:sz w:val="18"/>
                <w:szCs w:val="18"/>
                <w:lang w:val="sq-AL"/>
              </w:rPr>
            </w:pPr>
            <w:r>
              <w:rPr>
                <w:rFonts w:hint="default" w:ascii="Times New Roman" w:hAnsi="Times New Roman" w:cs="Times New Roman"/>
                <w:color w:val="0070C0"/>
                <w:sz w:val="18"/>
                <w:szCs w:val="18"/>
                <w:lang w:val="en-US"/>
              </w:rPr>
              <w:t>Rishikimi për cdo fillim viti i syllabuseve, dhe dokumentacionit shkollor</w:t>
            </w:r>
          </w:p>
        </w:tc>
        <w:tc>
          <w:tcPr>
            <w:tcW w:w="1013" w:type="dxa"/>
            <w:vMerge w:val="continue"/>
            <w:tcBorders>
              <w:left w:val="single" w:color="000000" w:sz="4" w:space="0"/>
              <w:bottom w:val="single" w:color="000000" w:sz="4" w:space="0"/>
              <w:right w:val="single" w:color="000000" w:sz="4" w:space="0"/>
            </w:tcBorders>
            <w:vAlign w:val="center"/>
          </w:tcPr>
          <w:p w14:paraId="4C47378B">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Chars="0"/>
              <w:textAlignment w:val="auto"/>
              <w:rPr>
                <w:rFonts w:hint="default" w:ascii="Times New Roman" w:hAnsi="Times New Roman" w:cs="Times New Roman"/>
                <w:color w:val="000000" w:themeColor="text1"/>
                <w:sz w:val="20"/>
                <w:szCs w:val="20"/>
                <w:lang w:val="en-US"/>
                <w14:textFill>
                  <w14:solidFill>
                    <w14:schemeClr w14:val="tx1"/>
                  </w14:solidFill>
                </w14:textFill>
              </w:rPr>
            </w:pPr>
          </w:p>
        </w:tc>
        <w:tc>
          <w:tcPr>
            <w:tcW w:w="5355" w:type="dxa"/>
            <w:gridSpan w:val="4"/>
            <w:tcBorders>
              <w:top w:val="single" w:color="000000" w:sz="4" w:space="0"/>
              <w:left w:val="single" w:color="auto" w:sz="4" w:space="0"/>
              <w:bottom w:val="single" w:color="000000" w:sz="4" w:space="0"/>
              <w:right w:val="single" w:color="000000" w:sz="4" w:space="0"/>
            </w:tcBorders>
            <w:vAlign w:val="center"/>
          </w:tcPr>
          <w:p w14:paraId="02808C3A">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Chars="0"/>
              <w:textAlignment w:val="auto"/>
              <w:rPr>
                <w:rFonts w:hint="default" w:ascii="Times New Roman" w:hAnsi="Times New Roman" w:cs="Times New Roman"/>
                <w:color w:val="000000" w:themeColor="text1"/>
                <w:sz w:val="20"/>
                <w:szCs w:val="20"/>
                <w:lang w:val="en-US"/>
                <w14:textFill>
                  <w14:solidFill>
                    <w14:schemeClr w14:val="tx1"/>
                  </w14:solidFill>
                </w14:textFill>
              </w:rPr>
            </w:pPr>
            <w:r>
              <w:rPr>
                <w:rFonts w:hint="default" w:ascii="Times New Roman" w:hAnsi="Times New Roman" w:cs="Times New Roman"/>
                <w:b/>
                <w:bCs/>
                <w:color w:val="0070C0"/>
                <w:sz w:val="20"/>
                <w:szCs w:val="20"/>
                <w:lang w:val="en-US"/>
              </w:rPr>
              <w:t>Në vitin 2024-2025 do punohet për vijueshmërinë /qëndrueshmërinë e zhvillimit të veprimtarive, në mënyrë që ato të jenë pjesë normale e QMNG</w:t>
            </w:r>
          </w:p>
        </w:tc>
        <w:tc>
          <w:tcPr>
            <w:tcW w:w="1071" w:type="dxa"/>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14:paraId="62BE5D61">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bCs/>
                <w:color w:val="000000" w:themeColor="text1"/>
                <w:sz w:val="20"/>
                <w:szCs w:val="20"/>
                <w:lang w:val="en-US"/>
                <w14:textFill>
                  <w14:solidFill>
                    <w14:schemeClr w14:val="tx1"/>
                  </w14:solidFill>
                </w14:textFill>
              </w:rPr>
            </w:pPr>
          </w:p>
        </w:tc>
      </w:tr>
    </w:tbl>
    <w:p w14:paraId="7B707B44">
      <w:pPr>
        <w:spacing w:after="0"/>
        <w:rPr>
          <w:rFonts w:hint="default" w:ascii="Times New Roman" w:hAnsi="Times New Roman" w:eastAsia="Times New Roman" w:cs="Times New Roman"/>
          <w:b/>
          <w:bCs/>
          <w:color w:val="000000" w:themeColor="text1"/>
          <w:sz w:val="13"/>
          <w:szCs w:val="13"/>
          <w:lang w:val="sq-AL" w:eastAsia="en-GB"/>
          <w14:textFill>
            <w14:solidFill>
              <w14:schemeClr w14:val="tx1"/>
            </w14:solidFill>
          </w14:textFill>
        </w:rPr>
      </w:pPr>
    </w:p>
    <w:p w14:paraId="0105C662">
      <w:pPr>
        <w:shd w:val="clear" w:color="auto" w:fill="FFFFFF"/>
        <w:spacing w:after="0" w:line="240" w:lineRule="auto"/>
        <w:jc w:val="center"/>
        <w:outlineLvl w:val="1"/>
        <w:rPr>
          <w:rFonts w:hint="default" w:ascii="Times New Roman" w:hAnsi="Times New Roman" w:eastAsia="Times New Roman" w:cs="Times New Roman"/>
          <w:b/>
          <w:bCs/>
          <w:color w:val="000000"/>
          <w:sz w:val="24"/>
          <w:szCs w:val="24"/>
          <w:u w:val="single"/>
        </w:rPr>
      </w:pPr>
    </w:p>
    <w:p w14:paraId="23A6AB3B">
      <w:pPr>
        <w:keepNext w:val="0"/>
        <w:keepLines w:val="0"/>
        <w:pageBreakBefore w:val="0"/>
        <w:widowControl/>
        <w:shd w:val="clear" w:color="auto" w:fill="FFFFFF"/>
        <w:kinsoku/>
        <w:wordWrap/>
        <w:overflowPunct/>
        <w:topLinePunct w:val="0"/>
        <w:autoSpaceDE/>
        <w:autoSpaceDN/>
        <w:bidi w:val="0"/>
        <w:adjustRightInd/>
        <w:snapToGrid w:val="0"/>
        <w:spacing w:after="120" w:line="276" w:lineRule="auto"/>
        <w:jc w:val="left"/>
        <w:textAlignment w:val="auto"/>
        <w:outlineLvl w:val="1"/>
        <w:rPr>
          <w:rFonts w:hint="default" w:ascii="Times New Roman" w:hAnsi="Times New Roman" w:eastAsia="Times New Roman" w:cs="Times New Roman"/>
          <w:b/>
          <w:bCs/>
          <w:color w:val="000000"/>
          <w:sz w:val="24"/>
          <w:szCs w:val="24"/>
          <w:u w:val="single"/>
          <w:lang w:val="en-US"/>
        </w:rPr>
      </w:pPr>
      <w:r>
        <w:rPr>
          <w:rFonts w:hint="default" w:ascii="Times New Roman" w:hAnsi="Times New Roman" w:eastAsia="Times New Roman" w:cs="Times New Roman"/>
          <w:b/>
          <w:bCs/>
          <w:color w:val="000000"/>
          <w:sz w:val="24"/>
          <w:szCs w:val="24"/>
          <w:u w:val="single"/>
          <w:lang w:val="en-US"/>
        </w:rPr>
        <w:t xml:space="preserve">Pjesa e dytë: </w:t>
      </w:r>
      <w:r>
        <w:rPr>
          <w:rFonts w:hint="default" w:ascii="Times New Roman" w:hAnsi="Times New Roman" w:eastAsia="Times New Roman" w:cs="Times New Roman"/>
          <w:b/>
          <w:bCs/>
          <w:color w:val="000000"/>
          <w:sz w:val="24"/>
          <w:szCs w:val="24"/>
          <w:u w:val="single"/>
        </w:rPr>
        <w:t>Të dhëna mbi plotësimet e rekomandimeve</w:t>
      </w:r>
      <w:r>
        <w:rPr>
          <w:rFonts w:hint="default" w:ascii="Times New Roman" w:hAnsi="Times New Roman" w:eastAsia="Times New Roman" w:cs="Times New Roman"/>
          <w:b/>
          <w:bCs/>
          <w:color w:val="000000"/>
          <w:sz w:val="24"/>
          <w:szCs w:val="24"/>
          <w:u w:val="single"/>
          <w:lang w:val="en-US"/>
        </w:rPr>
        <w:t xml:space="preserve"> të GVJ (Nëntor 2024)</w:t>
      </w:r>
    </w:p>
    <w:p w14:paraId="69515519">
      <w:pPr>
        <w:keepNext w:val="0"/>
        <w:keepLines w:val="0"/>
        <w:pageBreakBefore w:val="0"/>
        <w:widowControl/>
        <w:kinsoku/>
        <w:wordWrap/>
        <w:overflowPunct/>
        <w:topLinePunct w:val="0"/>
        <w:autoSpaceDE/>
        <w:autoSpaceDN/>
        <w:bidi w:val="0"/>
        <w:adjustRightInd/>
        <w:snapToGrid w:val="0"/>
        <w:spacing w:after="120" w:line="276" w:lineRule="auto"/>
        <w:textAlignment w:val="auto"/>
        <w:rPr>
          <w:rFonts w:hint="default" w:ascii="Times New Roman" w:hAnsi="Times New Roman" w:eastAsia="Times New Roman" w:cs="Times New Roman"/>
          <w:b/>
          <w:bCs/>
          <w:color w:val="000000"/>
          <w:sz w:val="24"/>
          <w:szCs w:val="24"/>
          <w:lang w:val="en-US"/>
        </w:rPr>
      </w:pPr>
      <w:r>
        <w:rPr>
          <w:rFonts w:hint="default" w:ascii="Times New Roman" w:hAnsi="Times New Roman" w:cs="Times New Roman"/>
          <w:color w:val="000000" w:themeColor="text1"/>
          <w:sz w:val="24"/>
          <w:szCs w:val="24"/>
          <w:highlight w:val="none"/>
          <w:lang w:val="en-US"/>
          <w14:textFill>
            <w14:solidFill>
              <w14:schemeClr w14:val="tx1"/>
            </w14:solidFill>
          </w14:textFill>
        </w:rPr>
        <w:t xml:space="preserve">QMNG ka punuar në 2022-2024 </w:t>
      </w:r>
      <w:r>
        <w:rPr>
          <w:rFonts w:hint="default" w:ascii="Times New Roman" w:hAnsi="Times New Roman" w:cs="Times New Roman"/>
          <w:b/>
          <w:bCs/>
          <w:color w:val="000000" w:themeColor="text1"/>
          <w:sz w:val="24"/>
          <w:szCs w:val="24"/>
          <w:highlight w:val="none"/>
          <w:u w:val="single"/>
          <w:lang w:val="en-US"/>
          <w14:textFill>
            <w14:solidFill>
              <w14:schemeClr w14:val="tx1"/>
            </w14:solidFill>
          </w14:textFill>
        </w:rPr>
        <w:t xml:space="preserve">edhe </w:t>
      </w:r>
      <w:r>
        <w:rPr>
          <w:rFonts w:hint="default" w:ascii="Times New Roman" w:hAnsi="Times New Roman" w:cs="Times New Roman"/>
          <w:color w:val="000000" w:themeColor="text1"/>
          <w:sz w:val="24"/>
          <w:szCs w:val="24"/>
          <w:highlight w:val="none"/>
          <w:lang w:val="en-US"/>
          <w14:textFill>
            <w14:solidFill>
              <w14:schemeClr w14:val="tx1"/>
            </w14:solidFill>
          </w14:textFill>
        </w:rPr>
        <w:t xml:space="preserve">për plotësimin e rekomandimeve të dhëna në RVJ nga GVJ, në procesin e akreditimit. </w:t>
      </w:r>
    </w:p>
    <w:p w14:paraId="50A6DBA0">
      <w:pPr>
        <w:keepNext w:val="0"/>
        <w:keepLines w:val="0"/>
        <w:pageBreakBefore w:val="0"/>
        <w:widowControl/>
        <w:kinsoku/>
        <w:wordWrap/>
        <w:overflowPunct/>
        <w:topLinePunct w:val="0"/>
        <w:autoSpaceDE/>
        <w:autoSpaceDN/>
        <w:bidi w:val="0"/>
        <w:adjustRightInd/>
        <w:snapToGrid w:val="0"/>
        <w:spacing w:after="120" w:line="276" w:lineRule="auto"/>
        <w:jc w:val="both"/>
        <w:textAlignment w:val="auto"/>
        <w:rPr>
          <w:rFonts w:hint="default" w:ascii="Times New Roman" w:hAnsi="Times New Roman" w:cs="Times New Roman"/>
          <w:b/>
          <w:bCs w:val="0"/>
          <w:color w:val="0070C0"/>
          <w:sz w:val="24"/>
          <w:szCs w:val="24"/>
          <w:highlight w:val="none"/>
          <w:u w:val="none"/>
          <w:lang w:val="en-US"/>
        </w:rPr>
      </w:pPr>
      <w:r>
        <w:rPr>
          <w:rFonts w:hint="default" w:ascii="Times New Roman" w:hAnsi="Times New Roman" w:cs="Times New Roman"/>
          <w:b/>
          <w:bCs w:val="0"/>
          <w:color w:val="0070C0"/>
          <w:sz w:val="24"/>
          <w:szCs w:val="24"/>
          <w:highlight w:val="none"/>
          <w:u w:val="none"/>
          <w:lang w:val="en-US"/>
        </w:rPr>
        <w:t xml:space="preserve">Në Nëntor 2024 rezulton se: </w:t>
      </w:r>
    </w:p>
    <w:p w14:paraId="29F8B14A">
      <w:pPr>
        <w:keepNext w:val="0"/>
        <w:keepLines w:val="0"/>
        <w:pageBreakBefore w:val="0"/>
        <w:widowControl/>
        <w:numPr>
          <w:ilvl w:val="0"/>
          <w:numId w:val="26"/>
        </w:numPr>
        <w:kinsoku/>
        <w:wordWrap/>
        <w:overflowPunct/>
        <w:topLinePunct w:val="0"/>
        <w:autoSpaceDE/>
        <w:autoSpaceDN/>
        <w:bidi w:val="0"/>
        <w:adjustRightInd/>
        <w:snapToGrid w:val="0"/>
        <w:spacing w:after="120" w:line="276" w:lineRule="auto"/>
        <w:jc w:val="both"/>
        <w:textAlignment w:val="auto"/>
        <w:rPr>
          <w:rFonts w:hint="default" w:ascii="Times New Roman" w:hAnsi="Times New Roman" w:cs="Times New Roman"/>
          <w:bCs/>
          <w:color w:val="000000"/>
          <w:sz w:val="24"/>
          <w:szCs w:val="24"/>
          <w:highlight w:val="none"/>
        </w:rPr>
      </w:pPr>
      <w:r>
        <w:rPr>
          <w:rFonts w:hint="default" w:ascii="Times New Roman" w:hAnsi="Times New Roman" w:cs="Times New Roman"/>
          <w:bCs/>
          <w:color w:val="000000"/>
          <w:sz w:val="24"/>
          <w:szCs w:val="24"/>
          <w:highlight w:val="none"/>
        </w:rPr>
        <w:t>QMNG ka punuar me përkushtim për të plotësuar të gjitha rekomandimet e dhëna nga GVJ.</w:t>
      </w:r>
    </w:p>
    <w:p w14:paraId="406309C1">
      <w:pPr>
        <w:keepNext w:val="0"/>
        <w:keepLines w:val="0"/>
        <w:pageBreakBefore w:val="0"/>
        <w:widowControl/>
        <w:numPr>
          <w:ilvl w:val="0"/>
          <w:numId w:val="26"/>
        </w:numPr>
        <w:tabs>
          <w:tab w:val="left" w:pos="0"/>
        </w:tabs>
        <w:kinsoku/>
        <w:wordWrap/>
        <w:overflowPunct/>
        <w:topLinePunct w:val="0"/>
        <w:autoSpaceDE/>
        <w:autoSpaceDN/>
        <w:bidi w:val="0"/>
        <w:adjustRightInd/>
        <w:snapToGrid w:val="0"/>
        <w:spacing w:after="120" w:line="276" w:lineRule="auto"/>
        <w:jc w:val="both"/>
        <w:textAlignment w:val="auto"/>
        <w:rPr>
          <w:rFonts w:hint="default" w:ascii="Times New Roman" w:hAnsi="Times New Roman" w:cs="Times New Roman"/>
          <w:b/>
          <w:bCs w:val="0"/>
          <w:color w:val="000000"/>
          <w:sz w:val="24"/>
          <w:szCs w:val="24"/>
          <w:highlight w:val="none"/>
          <w:lang w:val="en-US"/>
        </w:rPr>
      </w:pPr>
      <w:r>
        <w:rPr>
          <w:rFonts w:hint="default" w:ascii="Times New Roman" w:hAnsi="Times New Roman" w:cs="Times New Roman"/>
          <w:bCs/>
          <w:color w:val="000000"/>
          <w:sz w:val="24"/>
          <w:szCs w:val="24"/>
          <w:highlight w:val="none"/>
        </w:rPr>
        <w:t xml:space="preserve">Nga </w:t>
      </w:r>
      <w:r>
        <w:rPr>
          <w:rFonts w:hint="default" w:ascii="Times New Roman" w:hAnsi="Times New Roman" w:cs="Times New Roman"/>
          <w:bCs/>
          <w:color w:val="000000"/>
          <w:sz w:val="24"/>
          <w:szCs w:val="24"/>
          <w:highlight w:val="none"/>
          <w:lang w:val="en-US"/>
        </w:rPr>
        <w:t>T</w:t>
      </w:r>
      <w:r>
        <w:rPr>
          <w:rFonts w:hint="default" w:ascii="Times New Roman" w:hAnsi="Times New Roman" w:cs="Times New Roman"/>
          <w:bCs/>
          <w:color w:val="000000"/>
          <w:sz w:val="24"/>
          <w:szCs w:val="24"/>
          <w:highlight w:val="none"/>
        </w:rPr>
        <w:t xml:space="preserve">abela </w:t>
      </w:r>
      <w:r>
        <w:rPr>
          <w:rFonts w:hint="default" w:ascii="Times New Roman" w:hAnsi="Times New Roman" w:cs="Times New Roman"/>
          <w:bCs/>
          <w:color w:val="000000"/>
          <w:sz w:val="24"/>
          <w:szCs w:val="24"/>
          <w:highlight w:val="none"/>
          <w:lang w:val="en-US"/>
        </w:rPr>
        <w:t>“Të dhëna mbi plotësimin e rekomandimeve (N</w:t>
      </w:r>
      <w:r>
        <w:rPr>
          <w:rFonts w:hint="default" w:ascii="Times New Roman" w:hAnsi="Times New Roman" w:cs="Times New Roman"/>
          <w:bCs/>
          <w:color w:val="000000"/>
          <w:sz w:val="24"/>
          <w:szCs w:val="24"/>
          <w:highlight w:val="none"/>
        </w:rPr>
        <w:t>ë</w:t>
      </w:r>
      <w:r>
        <w:rPr>
          <w:rFonts w:hint="default" w:ascii="Times New Roman" w:hAnsi="Times New Roman" w:cs="Times New Roman"/>
          <w:bCs/>
          <w:color w:val="000000"/>
          <w:sz w:val="24"/>
          <w:szCs w:val="24"/>
          <w:highlight w:val="none"/>
          <w:lang w:val="en-US"/>
        </w:rPr>
        <w:t xml:space="preserve">ntor 2023)”  </w:t>
      </w:r>
      <w:r>
        <w:rPr>
          <w:rFonts w:hint="default" w:ascii="Times New Roman" w:hAnsi="Times New Roman" w:cs="Times New Roman"/>
          <w:bCs/>
          <w:color w:val="000000"/>
          <w:sz w:val="24"/>
          <w:szCs w:val="24"/>
          <w:highlight w:val="none"/>
        </w:rPr>
        <w:t>rezulton</w:t>
      </w:r>
      <w:r>
        <w:rPr>
          <w:rFonts w:hint="default" w:ascii="Times New Roman" w:hAnsi="Times New Roman" w:cs="Times New Roman"/>
          <w:bCs/>
          <w:color w:val="000000"/>
          <w:sz w:val="24"/>
          <w:szCs w:val="24"/>
          <w:highlight w:val="none"/>
          <w:lang w:val="en-US"/>
        </w:rPr>
        <w:t>te</w:t>
      </w:r>
      <w:r>
        <w:rPr>
          <w:rFonts w:hint="default" w:ascii="Times New Roman" w:hAnsi="Times New Roman" w:cs="Times New Roman"/>
          <w:bCs/>
          <w:color w:val="000000"/>
          <w:sz w:val="24"/>
          <w:szCs w:val="24"/>
          <w:highlight w:val="none"/>
        </w:rPr>
        <w:t xml:space="preserve"> se nga </w:t>
      </w:r>
      <w:r>
        <w:rPr>
          <w:rFonts w:hint="default" w:ascii="Times New Roman" w:hAnsi="Times New Roman" w:cs="Times New Roman"/>
          <w:b/>
          <w:bCs w:val="0"/>
          <w:color w:val="000000"/>
          <w:sz w:val="24"/>
          <w:szCs w:val="24"/>
          <w:highlight w:val="none"/>
        </w:rPr>
        <w:t xml:space="preserve">26 </w:t>
      </w:r>
      <w:r>
        <w:rPr>
          <w:rFonts w:hint="default" w:ascii="Times New Roman" w:hAnsi="Times New Roman" w:cs="Times New Roman"/>
          <w:bCs/>
          <w:color w:val="000000"/>
          <w:sz w:val="24"/>
          <w:szCs w:val="24"/>
          <w:highlight w:val="none"/>
        </w:rPr>
        <w:t xml:space="preserve">rekomandime </w:t>
      </w:r>
      <w:r>
        <w:rPr>
          <w:rFonts w:hint="default" w:ascii="Times New Roman" w:hAnsi="Times New Roman" w:cs="Times New Roman"/>
          <w:b/>
          <w:bCs w:val="0"/>
          <w:color w:val="000000"/>
          <w:sz w:val="24"/>
          <w:szCs w:val="24"/>
          <w:highlight w:val="none"/>
        </w:rPr>
        <w:t xml:space="preserve">21 </w:t>
      </w:r>
      <w:r>
        <w:rPr>
          <w:rFonts w:hint="default" w:ascii="Times New Roman" w:hAnsi="Times New Roman" w:cs="Times New Roman"/>
          <w:bCs/>
          <w:color w:val="000000"/>
          <w:sz w:val="24"/>
          <w:szCs w:val="24"/>
          <w:highlight w:val="none"/>
        </w:rPr>
        <w:t xml:space="preserve">rekomandime </w:t>
      </w:r>
      <w:r>
        <w:rPr>
          <w:rFonts w:hint="default" w:ascii="Times New Roman" w:hAnsi="Times New Roman" w:cs="Times New Roman"/>
          <w:b/>
          <w:bCs w:val="0"/>
          <w:color w:val="000000"/>
          <w:sz w:val="24"/>
          <w:szCs w:val="24"/>
          <w:highlight w:val="none"/>
        </w:rPr>
        <w:t xml:space="preserve">janë plotësuar </w:t>
      </w:r>
      <w:r>
        <w:rPr>
          <w:rFonts w:hint="default" w:ascii="Times New Roman" w:hAnsi="Times New Roman" w:cs="Times New Roman"/>
          <w:b/>
          <w:bCs w:val="0"/>
          <w:color w:val="000000"/>
          <w:sz w:val="24"/>
          <w:szCs w:val="24"/>
          <w:highlight w:val="none"/>
          <w:lang w:val="en-US"/>
        </w:rPr>
        <w:t>“Plotësisht”</w:t>
      </w:r>
      <w:r>
        <w:rPr>
          <w:rFonts w:hint="default" w:ascii="Times New Roman" w:hAnsi="Times New Roman" w:cs="Times New Roman"/>
          <w:bCs/>
          <w:color w:val="000000"/>
          <w:sz w:val="24"/>
          <w:szCs w:val="24"/>
          <w:highlight w:val="none"/>
        </w:rPr>
        <w:t xml:space="preserve">dhe </w:t>
      </w:r>
      <w:r>
        <w:rPr>
          <w:rFonts w:hint="default" w:ascii="Times New Roman" w:hAnsi="Times New Roman" w:cs="Times New Roman"/>
          <w:b/>
          <w:bCs w:val="0"/>
          <w:color w:val="000000"/>
          <w:sz w:val="24"/>
          <w:szCs w:val="24"/>
          <w:highlight w:val="none"/>
        </w:rPr>
        <w:t>5</w:t>
      </w:r>
      <w:r>
        <w:rPr>
          <w:rFonts w:hint="default" w:ascii="Times New Roman" w:hAnsi="Times New Roman" w:cs="Times New Roman"/>
          <w:bCs/>
          <w:color w:val="000000"/>
          <w:sz w:val="24"/>
          <w:szCs w:val="24"/>
          <w:highlight w:val="none"/>
        </w:rPr>
        <w:t xml:space="preserve"> rekomandime </w:t>
      </w:r>
      <w:r>
        <w:rPr>
          <w:rFonts w:hint="default" w:ascii="Times New Roman" w:hAnsi="Times New Roman" w:cs="Times New Roman"/>
          <w:b/>
          <w:bCs w:val="0"/>
          <w:color w:val="000000"/>
          <w:sz w:val="24"/>
          <w:szCs w:val="24"/>
          <w:highlight w:val="none"/>
        </w:rPr>
        <w:t xml:space="preserve">janë plotësuar </w:t>
      </w:r>
      <w:r>
        <w:rPr>
          <w:rFonts w:hint="default" w:ascii="Times New Roman" w:hAnsi="Times New Roman" w:cs="Times New Roman"/>
          <w:b/>
          <w:bCs w:val="0"/>
          <w:color w:val="000000"/>
          <w:sz w:val="24"/>
          <w:szCs w:val="24"/>
          <w:highlight w:val="none"/>
          <w:lang w:val="en-US"/>
        </w:rPr>
        <w:t>“P</w:t>
      </w:r>
      <w:r>
        <w:rPr>
          <w:rFonts w:hint="default" w:ascii="Times New Roman" w:hAnsi="Times New Roman" w:cs="Times New Roman"/>
          <w:b/>
          <w:bCs w:val="0"/>
          <w:color w:val="000000"/>
          <w:sz w:val="24"/>
          <w:szCs w:val="24"/>
          <w:highlight w:val="none"/>
        </w:rPr>
        <w:t>jesërisht</w:t>
      </w:r>
      <w:r>
        <w:rPr>
          <w:rFonts w:hint="default" w:ascii="Times New Roman" w:hAnsi="Times New Roman" w:cs="Times New Roman"/>
          <w:b/>
          <w:bCs w:val="0"/>
          <w:color w:val="000000"/>
          <w:sz w:val="24"/>
          <w:szCs w:val="24"/>
          <w:highlight w:val="none"/>
          <w:lang w:val="en-US"/>
        </w:rPr>
        <w:t>”</w:t>
      </w:r>
      <w:r>
        <w:rPr>
          <w:rFonts w:hint="default" w:ascii="Times New Roman" w:hAnsi="Times New Roman" w:cs="Times New Roman"/>
          <w:bCs/>
          <w:color w:val="000000"/>
          <w:sz w:val="24"/>
          <w:szCs w:val="24"/>
          <w:highlight w:val="none"/>
        </w:rPr>
        <w:t xml:space="preserve"> (rekomandimet 10, 11, 15, 16 dhe 26).</w:t>
      </w:r>
      <w:r>
        <w:rPr>
          <w:rFonts w:hint="default" w:ascii="Times New Roman" w:hAnsi="Times New Roman" w:cs="Times New Roman"/>
          <w:bCs/>
          <w:color w:val="000000"/>
          <w:sz w:val="24"/>
          <w:szCs w:val="24"/>
          <w:highlight w:val="none"/>
          <w:lang w:val="en-US"/>
        </w:rPr>
        <w:t xml:space="preserve"> 5 </w:t>
      </w:r>
      <w:r>
        <w:rPr>
          <w:rFonts w:hint="default" w:ascii="Times New Roman" w:hAnsi="Times New Roman" w:cs="Times New Roman"/>
          <w:bCs/>
          <w:color w:val="000000"/>
          <w:sz w:val="24"/>
          <w:szCs w:val="24"/>
          <w:highlight w:val="none"/>
        </w:rPr>
        <w:t xml:space="preserve">Rekomandimet nuk </w:t>
      </w:r>
      <w:r>
        <w:rPr>
          <w:rFonts w:hint="default" w:ascii="Times New Roman" w:hAnsi="Times New Roman" w:cs="Times New Roman"/>
          <w:bCs/>
          <w:color w:val="000000"/>
          <w:sz w:val="24"/>
          <w:szCs w:val="24"/>
          <w:highlight w:val="none"/>
          <w:lang w:val="en-US"/>
        </w:rPr>
        <w:t>ishin</w:t>
      </w:r>
      <w:r>
        <w:rPr>
          <w:rFonts w:hint="default" w:ascii="Times New Roman" w:hAnsi="Times New Roman" w:cs="Times New Roman"/>
          <w:bCs/>
          <w:color w:val="000000"/>
          <w:sz w:val="24"/>
          <w:szCs w:val="24"/>
          <w:highlight w:val="none"/>
        </w:rPr>
        <w:t xml:space="preserve"> plotësuar totalisht</w:t>
      </w:r>
      <w:r>
        <w:rPr>
          <w:rStyle w:val="9"/>
          <w:rFonts w:hint="default" w:ascii="Times New Roman" w:hAnsi="Times New Roman" w:cs="Times New Roman"/>
          <w:bCs/>
          <w:color w:val="000000"/>
          <w:sz w:val="24"/>
          <w:szCs w:val="24"/>
          <w:highlight w:val="none"/>
        </w:rPr>
        <w:footnoteReference w:id="2"/>
      </w:r>
      <w:r>
        <w:rPr>
          <w:rFonts w:hint="default" w:ascii="Times New Roman" w:hAnsi="Times New Roman" w:cs="Times New Roman"/>
          <w:bCs/>
          <w:color w:val="000000"/>
          <w:sz w:val="24"/>
          <w:szCs w:val="24"/>
          <w:highlight w:val="none"/>
        </w:rPr>
        <w:t xml:space="preserve"> </w:t>
      </w:r>
      <w:r>
        <w:rPr>
          <w:rFonts w:hint="default" w:ascii="Times New Roman" w:hAnsi="Times New Roman" w:cs="Times New Roman"/>
          <w:bCs/>
          <w:color w:val="000000"/>
          <w:sz w:val="24"/>
          <w:szCs w:val="24"/>
          <w:highlight w:val="none"/>
          <w:lang w:val="en-US"/>
        </w:rPr>
        <w:t>sepse</w:t>
      </w:r>
      <w:r>
        <w:rPr>
          <w:rFonts w:hint="default" w:ascii="Times New Roman" w:hAnsi="Times New Roman" w:cs="Times New Roman"/>
          <w:bCs/>
          <w:color w:val="000000"/>
          <w:sz w:val="24"/>
          <w:szCs w:val="24"/>
          <w:highlight w:val="none"/>
        </w:rPr>
        <w:t xml:space="preserve"> që një pjesë e punës do të realizohej me grupe interesi, të cilat kërkojnë edhe kohë, forca njerëzore dhe prandaj ka qenë e vështirë që të bëheshin deri në shtator 2023. </w:t>
      </w:r>
      <w:r>
        <w:rPr>
          <w:rFonts w:hint="default" w:ascii="Times New Roman" w:hAnsi="Times New Roman" w:cs="Times New Roman"/>
          <w:b w:val="0"/>
          <w:bCs/>
          <w:color w:val="000000"/>
          <w:sz w:val="24"/>
          <w:szCs w:val="24"/>
          <w:highlight w:val="none"/>
        </w:rPr>
        <w:t xml:space="preserve">Në vitin akademik 2023-2024 ato </w:t>
      </w:r>
      <w:r>
        <w:rPr>
          <w:rFonts w:hint="default" w:ascii="Times New Roman" w:hAnsi="Times New Roman" w:cs="Times New Roman"/>
          <w:b w:val="0"/>
          <w:bCs/>
          <w:color w:val="000000"/>
          <w:sz w:val="24"/>
          <w:szCs w:val="24"/>
          <w:highlight w:val="none"/>
          <w:lang w:val="en-US"/>
        </w:rPr>
        <w:t>u</w:t>
      </w:r>
      <w:r>
        <w:rPr>
          <w:rFonts w:hint="default" w:ascii="Times New Roman" w:hAnsi="Times New Roman" w:cs="Times New Roman"/>
          <w:b w:val="0"/>
          <w:bCs/>
          <w:color w:val="000000"/>
          <w:sz w:val="24"/>
          <w:szCs w:val="24"/>
          <w:highlight w:val="none"/>
        </w:rPr>
        <w:t xml:space="preserve"> realiz</w:t>
      </w:r>
      <w:r>
        <w:rPr>
          <w:rFonts w:hint="default" w:ascii="Times New Roman" w:hAnsi="Times New Roman" w:cs="Times New Roman"/>
          <w:b w:val="0"/>
          <w:bCs/>
          <w:color w:val="000000"/>
          <w:sz w:val="24"/>
          <w:szCs w:val="24"/>
          <w:highlight w:val="none"/>
          <w:lang w:val="en-US"/>
        </w:rPr>
        <w:t>uan.</w:t>
      </w:r>
    </w:p>
    <w:p w14:paraId="1A83B090">
      <w:pPr>
        <w:keepNext w:val="0"/>
        <w:keepLines w:val="0"/>
        <w:pageBreakBefore w:val="0"/>
        <w:widowControl/>
        <w:numPr>
          <w:ilvl w:val="0"/>
          <w:numId w:val="26"/>
        </w:numPr>
        <w:kinsoku/>
        <w:wordWrap/>
        <w:overflowPunct/>
        <w:topLinePunct w:val="0"/>
        <w:autoSpaceDE/>
        <w:autoSpaceDN/>
        <w:bidi w:val="0"/>
        <w:adjustRightInd/>
        <w:snapToGrid w:val="0"/>
        <w:spacing w:after="120" w:line="276" w:lineRule="auto"/>
        <w:jc w:val="both"/>
        <w:textAlignment w:val="auto"/>
        <w:rPr>
          <w:rFonts w:hint="default" w:ascii="Times New Roman" w:hAnsi="Times New Roman" w:cs="Times New Roman"/>
          <w:b/>
          <w:bCs w:val="0"/>
          <w:color w:val="000000"/>
          <w:sz w:val="24"/>
          <w:szCs w:val="24"/>
          <w:highlight w:val="none"/>
          <w:lang w:val="en-US"/>
        </w:rPr>
      </w:pPr>
      <w:r>
        <w:rPr>
          <w:rFonts w:hint="default" w:ascii="Times New Roman" w:hAnsi="Times New Roman" w:cs="Times New Roman"/>
          <w:b/>
          <w:bCs w:val="0"/>
          <w:color w:val="000000"/>
          <w:sz w:val="24"/>
          <w:szCs w:val="24"/>
          <w:highlight w:val="none"/>
          <w:lang w:val="en-US"/>
        </w:rPr>
        <w:t>Referuar këtyre konkluzioneve dhe punës së bërë për plotësimin e rekomandimeve të GVJ kemi përmbledhur si më poshtë:</w:t>
      </w:r>
    </w:p>
    <w:p w14:paraId="1625B927">
      <w:pPr>
        <w:rPr>
          <w:rFonts w:hint="default" w:ascii="Times New Roman" w:hAnsi="Times New Roman" w:cs="Times New Roman"/>
          <w:color w:val="000000" w:themeColor="text1"/>
          <w:sz w:val="20"/>
          <w:szCs w:val="20"/>
          <w:highlight w:val="none"/>
          <w:lang w:val="en-US"/>
          <w14:textFill>
            <w14:solidFill>
              <w14:schemeClr w14:val="tx1"/>
            </w14:solidFill>
          </w14:textFill>
        </w:rPr>
      </w:pPr>
    </w:p>
    <w:p w14:paraId="093079A0">
      <w:pPr>
        <w:rPr>
          <w:rFonts w:hint="default" w:ascii="Times New Roman" w:hAnsi="Times New Roman" w:cs="Times New Roman"/>
          <w:color w:val="000000" w:themeColor="text1"/>
          <w:sz w:val="20"/>
          <w:szCs w:val="20"/>
          <w:highlight w:val="none"/>
          <w:lang w:val="en-US"/>
          <w14:textFill>
            <w14:solidFill>
              <w14:schemeClr w14:val="tx1"/>
            </w14:solidFill>
          </w14:textFill>
        </w:rPr>
      </w:pPr>
    </w:p>
    <w:p w14:paraId="0641E186">
      <w:pPr>
        <w:rPr>
          <w:rFonts w:hint="default" w:ascii="Times New Roman" w:hAnsi="Times New Roman" w:cs="Times New Roman"/>
          <w:color w:val="000000" w:themeColor="text1"/>
          <w:sz w:val="20"/>
          <w:szCs w:val="20"/>
          <w:highlight w:val="none"/>
          <w:lang w:val="en-US"/>
          <w14:textFill>
            <w14:solidFill>
              <w14:schemeClr w14:val="tx1"/>
            </w14:solidFill>
          </w14:textFill>
        </w:rPr>
      </w:pPr>
    </w:p>
    <w:p w14:paraId="40BD396B">
      <w:pPr>
        <w:rPr>
          <w:rFonts w:hint="default" w:ascii="Times New Roman" w:hAnsi="Times New Roman" w:cs="Times New Roman"/>
          <w:color w:val="000000" w:themeColor="text1"/>
          <w:sz w:val="20"/>
          <w:szCs w:val="20"/>
          <w:highlight w:val="none"/>
          <w:lang w:val="en-US"/>
          <w14:textFill>
            <w14:solidFill>
              <w14:schemeClr w14:val="tx1"/>
            </w14:solidFill>
          </w14:textFill>
        </w:rPr>
      </w:pPr>
    </w:p>
    <w:p w14:paraId="27A93F2A">
      <w:pPr>
        <w:rPr>
          <w:rFonts w:hint="default" w:ascii="Times New Roman" w:hAnsi="Times New Roman" w:cs="Times New Roman"/>
          <w:color w:val="000000" w:themeColor="text1"/>
          <w:sz w:val="20"/>
          <w:szCs w:val="20"/>
          <w:highlight w:val="none"/>
          <w:lang w:val="en-US"/>
          <w14:textFill>
            <w14:solidFill>
              <w14:schemeClr w14:val="tx1"/>
            </w14:solidFill>
          </w14:textFill>
        </w:rPr>
        <w:sectPr>
          <w:pgSz w:w="11907" w:h="16839"/>
          <w:pgMar w:top="1134" w:right="1440" w:bottom="850" w:left="1440" w:header="580" w:footer="573" w:gutter="0"/>
          <w:cols w:space="0" w:num="1"/>
          <w:rtlGutter w:val="0"/>
          <w:docGrid w:linePitch="360" w:charSpace="0"/>
        </w:sectPr>
      </w:pPr>
    </w:p>
    <w:p w14:paraId="1DDE447B">
      <w:pPr>
        <w:rPr>
          <w:rFonts w:hint="default" w:ascii="Times New Roman" w:hAnsi="Times New Roman" w:cs="Times New Roman"/>
          <w:color w:val="000000" w:themeColor="text1"/>
          <w:sz w:val="20"/>
          <w:szCs w:val="20"/>
          <w:highlight w:val="none"/>
          <w:lang w:val="en-US"/>
          <w14:textFill>
            <w14:solidFill>
              <w14:schemeClr w14:val="tx1"/>
            </w14:solidFill>
          </w14:textFill>
        </w:rPr>
      </w:pPr>
    </w:p>
    <w:tbl>
      <w:tblPr>
        <w:tblStyle w:val="6"/>
        <w:tblW w:w="14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8"/>
        <w:gridCol w:w="3240"/>
        <w:gridCol w:w="2970"/>
        <w:gridCol w:w="6110"/>
      </w:tblGrid>
      <w:tr w14:paraId="604A1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8" w:type="dxa"/>
            <w:shd w:val="clear" w:color="auto" w:fill="FBE4D5"/>
            <w:noWrap w:val="0"/>
            <w:vAlign w:val="center"/>
          </w:tcPr>
          <w:p w14:paraId="5A580BE1">
            <w:pPr>
              <w:spacing w:after="0" w:line="240" w:lineRule="auto"/>
              <w:jc w:val="center"/>
              <w:rPr>
                <w:rFonts w:hint="default" w:ascii="Times New Roman" w:hAnsi="Times New Roman" w:cs="Times New Roman"/>
                <w:b/>
                <w:sz w:val="20"/>
                <w:szCs w:val="20"/>
              </w:rPr>
            </w:pPr>
            <w:r>
              <w:rPr>
                <w:rFonts w:hint="default" w:ascii="Times New Roman" w:hAnsi="Times New Roman" w:cs="Times New Roman"/>
                <w:b/>
                <w:sz w:val="20"/>
                <w:szCs w:val="20"/>
              </w:rPr>
              <w:t>Kriteret për të cilat ka rekomandim</w:t>
            </w:r>
          </w:p>
        </w:tc>
        <w:tc>
          <w:tcPr>
            <w:tcW w:w="3240" w:type="dxa"/>
            <w:shd w:val="clear" w:color="auto" w:fill="FBE4D5"/>
            <w:noWrap w:val="0"/>
            <w:vAlign w:val="center"/>
          </w:tcPr>
          <w:p w14:paraId="0B997305">
            <w:pPr>
              <w:spacing w:after="0" w:line="240" w:lineRule="auto"/>
              <w:jc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Rekomandimi</w:t>
            </w:r>
          </w:p>
        </w:tc>
        <w:tc>
          <w:tcPr>
            <w:tcW w:w="2970" w:type="dxa"/>
            <w:shd w:val="clear" w:color="auto" w:fill="FBE4D5"/>
            <w:noWrap w:val="0"/>
            <w:vAlign w:val="center"/>
          </w:tcPr>
          <w:p w14:paraId="01C2EBCD">
            <w:pPr>
              <w:spacing w:after="0" w:line="240" w:lineRule="auto"/>
              <w:jc w:val="center"/>
              <w:rPr>
                <w:rFonts w:hint="default" w:ascii="Times New Roman" w:hAnsi="Times New Roman" w:cs="Times New Roman"/>
                <w:b/>
                <w:sz w:val="20"/>
                <w:szCs w:val="20"/>
              </w:rPr>
            </w:pPr>
            <w:r>
              <w:rPr>
                <w:rFonts w:hint="default" w:ascii="Times New Roman" w:hAnsi="Times New Roman" w:cs="Times New Roman"/>
                <w:b/>
                <w:sz w:val="20"/>
                <w:szCs w:val="20"/>
              </w:rPr>
              <w:t>Hapat proceduriale te plotësimit</w:t>
            </w:r>
          </w:p>
        </w:tc>
        <w:tc>
          <w:tcPr>
            <w:tcW w:w="6110" w:type="dxa"/>
            <w:shd w:val="clear" w:color="auto" w:fill="FBE4D5"/>
            <w:noWrap w:val="0"/>
            <w:vAlign w:val="center"/>
          </w:tcPr>
          <w:p w14:paraId="035F0A31">
            <w:pPr>
              <w:snapToGrid w:val="0"/>
              <w:spacing w:after="80" w:line="276" w:lineRule="auto"/>
              <w:jc w:val="center"/>
              <w:rPr>
                <w:rFonts w:hint="default" w:ascii="Times New Roman" w:hAnsi="Times New Roman" w:cs="Times New Roman"/>
                <w:b/>
                <w:sz w:val="21"/>
                <w:szCs w:val="21"/>
              </w:rPr>
            </w:pPr>
            <w:r>
              <w:rPr>
                <w:rFonts w:hint="default" w:ascii="Times New Roman" w:hAnsi="Times New Roman" w:cs="Times New Roman"/>
                <w:b/>
                <w:sz w:val="21"/>
                <w:szCs w:val="21"/>
              </w:rPr>
              <w:t>Rekomandim i plotësuar / i pa plotësuar</w:t>
            </w:r>
          </w:p>
        </w:tc>
      </w:tr>
      <w:tr w14:paraId="070E2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8" w:type="dxa"/>
            <w:shd w:val="clear" w:color="auto" w:fill="auto"/>
            <w:noWrap w:val="0"/>
            <w:vAlign w:val="center"/>
          </w:tcPr>
          <w:p w14:paraId="5B602248">
            <w:pPr>
              <w:spacing w:after="0" w:line="240" w:lineRule="auto"/>
              <w:rPr>
                <w:rFonts w:hint="default" w:ascii="Times New Roman" w:hAnsi="Times New Roman" w:cs="Times New Roman"/>
                <w:b/>
                <w:sz w:val="20"/>
                <w:szCs w:val="20"/>
              </w:rPr>
            </w:pPr>
            <w:r>
              <w:rPr>
                <w:rFonts w:hint="default" w:ascii="Times New Roman" w:hAnsi="Times New Roman" w:eastAsia="Times New Roman" w:cs="Times New Roman"/>
                <w:b/>
                <w:sz w:val="20"/>
                <w:szCs w:val="20"/>
              </w:rPr>
              <w:t>1.2.1.6 Plani afatmesëm përcakton metodologjinë dhe instrumentet e vlerësimit për çdo objektiv të vendosur.</w:t>
            </w:r>
          </w:p>
        </w:tc>
        <w:tc>
          <w:tcPr>
            <w:tcW w:w="3240" w:type="dxa"/>
            <w:shd w:val="clear" w:color="auto" w:fill="auto"/>
            <w:noWrap w:val="0"/>
            <w:vAlign w:val="center"/>
          </w:tcPr>
          <w:p w14:paraId="6B4D438A">
            <w:pPr>
              <w:spacing w:after="120" w:line="276" w:lineRule="auto"/>
              <w:rPr>
                <w:rFonts w:hint="default" w:ascii="Times New Roman" w:hAnsi="Times New Roman" w:eastAsia="Times New Roman" w:cs="Times New Roman"/>
                <w:i/>
                <w:iCs/>
                <w:color w:val="000000"/>
                <w:sz w:val="20"/>
                <w:szCs w:val="20"/>
              </w:rPr>
            </w:pPr>
            <w:r>
              <w:rPr>
                <w:rFonts w:hint="default" w:ascii="Times New Roman" w:hAnsi="Times New Roman" w:eastAsia="Times New Roman" w:cs="Times New Roman"/>
                <w:b/>
                <w:i/>
                <w:iCs/>
                <w:color w:val="000000"/>
                <w:sz w:val="20"/>
                <w:szCs w:val="20"/>
                <w:u w:val="single"/>
              </w:rPr>
              <w:t>Rekomandim 1:</w:t>
            </w:r>
            <w:r>
              <w:rPr>
                <w:rFonts w:hint="default" w:ascii="Times New Roman" w:hAnsi="Times New Roman" w:eastAsia="Times New Roman" w:cs="Times New Roman"/>
                <w:i/>
                <w:iCs/>
                <w:color w:val="000000"/>
                <w:sz w:val="20"/>
                <w:szCs w:val="20"/>
              </w:rPr>
              <w:t xml:space="preserve"> GVJ rekomandon që në planin e ardhshem afatmesëm secili objektiv te ketë ne krah të specifikuar edhe metodologjine dhe instrumentin e vlerësimit, pasi janë te paraqitura në mënyrë të përgjithshme (kriteri baze 1.2.1.6).</w:t>
            </w:r>
          </w:p>
        </w:tc>
        <w:tc>
          <w:tcPr>
            <w:tcW w:w="2970" w:type="dxa"/>
            <w:shd w:val="clear" w:color="auto" w:fill="auto"/>
            <w:noWrap w:val="0"/>
            <w:vAlign w:val="center"/>
          </w:tcPr>
          <w:p w14:paraId="1753E224">
            <w:pPr>
              <w:spacing w:after="0" w:line="240" w:lineRule="auto"/>
              <w:rPr>
                <w:rFonts w:hint="default" w:ascii="Times New Roman" w:hAnsi="Times New Roman" w:cs="Times New Roman"/>
                <w:b/>
                <w:sz w:val="20"/>
                <w:szCs w:val="20"/>
              </w:rPr>
            </w:pPr>
            <w:r>
              <w:rPr>
                <w:rFonts w:hint="default" w:ascii="Times New Roman" w:hAnsi="Times New Roman" w:cs="Times New Roman"/>
                <w:sz w:val="20"/>
                <w:szCs w:val="20"/>
              </w:rPr>
              <w:t>Në planin e ri afatmesëm për vitet 2023-2027 do të plotësohet rekomandimi</w:t>
            </w:r>
          </w:p>
        </w:tc>
        <w:tc>
          <w:tcPr>
            <w:tcW w:w="6110" w:type="dxa"/>
            <w:shd w:val="clear" w:color="auto" w:fill="EBF1DE"/>
            <w:noWrap w:val="0"/>
            <w:vAlign w:val="center"/>
          </w:tcPr>
          <w:p w14:paraId="4A5DDD0D">
            <w:pPr>
              <w:snapToGrid w:val="0"/>
              <w:spacing w:after="80" w:line="276" w:lineRule="auto"/>
              <w:jc w:val="center"/>
              <w:rPr>
                <w:rFonts w:hint="default" w:ascii="Times New Roman" w:hAnsi="Times New Roman" w:cs="Times New Roman"/>
                <w:sz w:val="21"/>
                <w:szCs w:val="21"/>
              </w:rPr>
            </w:pPr>
            <w:r>
              <w:rPr>
                <w:rFonts w:hint="default" w:ascii="Times New Roman" w:hAnsi="Times New Roman" w:eastAsia="Times New Roman" w:cs="Times New Roman"/>
                <w:sz w:val="21"/>
                <w:szCs w:val="21"/>
              </w:rPr>
              <w:t>Në planin afatmesëm 2023-2027 secili objektiv ka në krah të specifikuar edhe metodologjine dhe instrumentin e vlerësimit.</w:t>
            </w:r>
          </w:p>
          <w:p w14:paraId="77A44349">
            <w:pPr>
              <w:snapToGrid w:val="0"/>
              <w:spacing w:after="80" w:line="276" w:lineRule="auto"/>
              <w:jc w:val="center"/>
              <w:rPr>
                <w:rFonts w:hint="default" w:ascii="Times New Roman" w:hAnsi="Times New Roman" w:cs="Times New Roman"/>
                <w:b/>
                <w:bCs/>
                <w:sz w:val="21"/>
                <w:szCs w:val="21"/>
              </w:rPr>
            </w:pPr>
            <w:r>
              <w:rPr>
                <w:rFonts w:hint="default" w:ascii="Times New Roman" w:hAnsi="Times New Roman" w:cs="Times New Roman"/>
                <w:b/>
                <w:bCs/>
                <w:sz w:val="21"/>
                <w:szCs w:val="21"/>
              </w:rPr>
              <w:t>Si rezultat, Rekomandimi 1 u plotësua.</w:t>
            </w:r>
          </w:p>
        </w:tc>
      </w:tr>
      <w:tr w14:paraId="70AB3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8" w:type="dxa"/>
            <w:shd w:val="clear" w:color="auto" w:fill="auto"/>
            <w:noWrap w:val="0"/>
            <w:vAlign w:val="center"/>
          </w:tcPr>
          <w:p w14:paraId="1F44D137">
            <w:pPr>
              <w:spacing w:after="0" w:line="240" w:lineRule="auto"/>
              <w:rPr>
                <w:rFonts w:hint="default" w:ascii="Times New Roman" w:hAnsi="Times New Roman" w:eastAsia="Times New Roman" w:cs="Times New Roman"/>
                <w:b/>
                <w:sz w:val="20"/>
                <w:szCs w:val="20"/>
              </w:rPr>
            </w:pPr>
          </w:p>
        </w:tc>
        <w:tc>
          <w:tcPr>
            <w:tcW w:w="3240" w:type="dxa"/>
            <w:shd w:val="clear" w:color="auto" w:fill="auto"/>
            <w:noWrap w:val="0"/>
            <w:vAlign w:val="center"/>
          </w:tcPr>
          <w:p w14:paraId="282871F7">
            <w:pPr>
              <w:spacing w:after="120" w:line="276" w:lineRule="auto"/>
              <w:rPr>
                <w:rFonts w:hint="default" w:ascii="Times New Roman" w:hAnsi="Times New Roman" w:eastAsia="Times New Roman" w:cs="Times New Roman"/>
                <w:b/>
                <w:i/>
                <w:iCs/>
                <w:color w:val="000000"/>
                <w:sz w:val="20"/>
                <w:szCs w:val="20"/>
                <w:u w:val="single"/>
              </w:rPr>
            </w:pPr>
          </w:p>
        </w:tc>
        <w:tc>
          <w:tcPr>
            <w:tcW w:w="9080" w:type="dxa"/>
            <w:gridSpan w:val="2"/>
            <w:shd w:val="clear" w:color="auto" w:fill="FFFFFF" w:themeFill="background1"/>
            <w:noWrap w:val="0"/>
            <w:vAlign w:val="center"/>
          </w:tcPr>
          <w:p w14:paraId="05CF7202">
            <w:pPr>
              <w:snapToGrid w:val="0"/>
              <w:spacing w:after="80" w:line="276" w:lineRule="auto"/>
              <w:jc w:val="left"/>
              <w:rPr>
                <w:rFonts w:hint="default" w:ascii="Times New Roman" w:hAnsi="Times New Roman" w:cs="Times New Roman"/>
                <w:b/>
                <w:bCs/>
                <w:sz w:val="21"/>
                <w:szCs w:val="21"/>
              </w:rPr>
            </w:pPr>
            <w:r>
              <w:rPr>
                <w:rFonts w:hint="default" w:ascii="Times New Roman" w:hAnsi="Times New Roman" w:cs="Times New Roman"/>
                <w:b/>
                <w:bCs/>
                <w:color w:val="0070C0"/>
                <w:sz w:val="21"/>
                <w:szCs w:val="21"/>
                <w:lang w:val="en-US"/>
              </w:rPr>
              <w:t>Në vitin 2024-2025 do punohet për vijueshmërinë /qëndrueshmërinë e zhvillimit të veprimtarive, në mënyrë që ato të jenë pjesë normale e QMNG</w:t>
            </w:r>
          </w:p>
        </w:tc>
      </w:tr>
      <w:tr w14:paraId="2C792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7" w:hRule="atLeast"/>
          <w:jc w:val="center"/>
        </w:trPr>
        <w:tc>
          <w:tcPr>
            <w:tcW w:w="2358" w:type="dxa"/>
            <w:shd w:val="clear" w:color="auto" w:fill="auto"/>
            <w:noWrap w:val="0"/>
            <w:vAlign w:val="center"/>
          </w:tcPr>
          <w:p w14:paraId="533AEDB0">
            <w:pPr>
              <w:spacing w:after="0" w:line="240" w:lineRule="auto"/>
              <w:rPr>
                <w:rFonts w:hint="default" w:ascii="Times New Roman" w:hAnsi="Times New Roman" w:cs="Times New Roman"/>
                <w:b/>
                <w:sz w:val="20"/>
                <w:szCs w:val="20"/>
              </w:rPr>
            </w:pPr>
            <w:r>
              <w:rPr>
                <w:rFonts w:hint="default" w:ascii="Times New Roman" w:hAnsi="Times New Roman" w:eastAsia="Times New Roman" w:cs="Times New Roman"/>
                <w:sz w:val="20"/>
                <w:szCs w:val="20"/>
              </w:rPr>
              <w:t>1.2.1.9 Objektivat e planit afatmesëm adresojnë të gjitha kualifikimet profesionale, që ofrohen nga ofruesi i AFP-së.</w:t>
            </w:r>
          </w:p>
        </w:tc>
        <w:tc>
          <w:tcPr>
            <w:tcW w:w="3240" w:type="dxa"/>
            <w:shd w:val="clear" w:color="auto" w:fill="auto"/>
            <w:noWrap w:val="0"/>
            <w:vAlign w:val="center"/>
          </w:tcPr>
          <w:p w14:paraId="58A90018">
            <w:pPr>
              <w:spacing w:after="120" w:line="276" w:lineRule="auto"/>
              <w:rPr>
                <w:rFonts w:hint="default" w:ascii="Times New Roman" w:hAnsi="Times New Roman" w:eastAsia="Times New Roman" w:cs="Times New Roman"/>
                <w:color w:val="000000"/>
                <w:sz w:val="20"/>
                <w:szCs w:val="20"/>
              </w:rPr>
            </w:pPr>
            <w:r>
              <w:rPr>
                <w:rFonts w:hint="default" w:ascii="Times New Roman" w:hAnsi="Times New Roman" w:eastAsia="Times New Roman" w:cs="Times New Roman"/>
                <w:b/>
                <w:i/>
                <w:iCs/>
                <w:color w:val="000000"/>
                <w:sz w:val="20"/>
                <w:szCs w:val="20"/>
                <w:u w:val="single"/>
              </w:rPr>
              <w:t>Rekomandim 2:</w:t>
            </w:r>
            <w:r>
              <w:rPr>
                <w:rFonts w:hint="default" w:ascii="Times New Roman" w:hAnsi="Times New Roman" w:eastAsia="Times New Roman" w:cs="Times New Roman"/>
                <w:i/>
                <w:iCs/>
                <w:color w:val="000000"/>
                <w:sz w:val="20"/>
                <w:szCs w:val="20"/>
              </w:rPr>
              <w:t xml:space="preserve"> Plani i ardhshem afatmesëm të japë më shumë detaje duke specifikuar ndoshta synimet për secilin kualifikim më vet</w:t>
            </w:r>
            <w:r>
              <w:rPr>
                <w:rFonts w:hint="default" w:ascii="Times New Roman" w:hAnsi="Times New Roman" w:eastAsia="Times New Roman" w:cs="Times New Roman"/>
                <w:color w:val="000000"/>
                <w:sz w:val="20"/>
                <w:szCs w:val="20"/>
              </w:rPr>
              <w:t>e</w:t>
            </w:r>
            <w:r>
              <w:rPr>
                <w:rFonts w:hint="default" w:ascii="Times New Roman" w:hAnsi="Times New Roman" w:eastAsia="Times New Roman" w:cs="Times New Roman"/>
                <w:i/>
                <w:iCs/>
                <w:color w:val="000000"/>
                <w:sz w:val="20"/>
                <w:szCs w:val="20"/>
              </w:rPr>
              <w:t>, me qëllim që te jene lehtësisht te identifikueshme dhe te kuptueshme (kriteri plotësues 1.2.1.9)</w:t>
            </w:r>
            <w:r>
              <w:rPr>
                <w:rFonts w:hint="default" w:ascii="Times New Roman" w:hAnsi="Times New Roman" w:eastAsia="Times New Roman" w:cs="Times New Roman"/>
                <w:color w:val="000000"/>
                <w:sz w:val="20"/>
                <w:szCs w:val="20"/>
              </w:rPr>
              <w:t>.</w:t>
            </w:r>
          </w:p>
        </w:tc>
        <w:tc>
          <w:tcPr>
            <w:tcW w:w="2970" w:type="dxa"/>
            <w:shd w:val="clear" w:color="auto" w:fill="auto"/>
            <w:noWrap w:val="0"/>
            <w:vAlign w:val="center"/>
          </w:tcPr>
          <w:p w14:paraId="5EDC8C53">
            <w:pPr>
              <w:spacing w:after="0" w:line="240" w:lineRule="auto"/>
              <w:rPr>
                <w:rFonts w:hint="default" w:ascii="Times New Roman" w:hAnsi="Times New Roman" w:cs="Times New Roman"/>
                <w:b/>
                <w:sz w:val="20"/>
                <w:szCs w:val="20"/>
              </w:rPr>
            </w:pPr>
            <w:r>
              <w:rPr>
                <w:rFonts w:hint="default" w:ascii="Times New Roman" w:hAnsi="Times New Roman" w:cs="Times New Roman"/>
                <w:sz w:val="20"/>
                <w:szCs w:val="20"/>
              </w:rPr>
              <w:t>Në planin e ri afatmesëm për vitet 2023-2027 do të plotësohet rekomandimi</w:t>
            </w:r>
          </w:p>
        </w:tc>
        <w:tc>
          <w:tcPr>
            <w:tcW w:w="6110" w:type="dxa"/>
            <w:shd w:val="clear" w:color="auto" w:fill="EBF1DE"/>
            <w:noWrap w:val="0"/>
            <w:vAlign w:val="center"/>
          </w:tcPr>
          <w:p w14:paraId="7EC8EAA2">
            <w:pPr>
              <w:snapToGrid w:val="0"/>
              <w:spacing w:after="80" w:line="276" w:lineRule="auto"/>
              <w:jc w:val="center"/>
              <w:rPr>
                <w:rFonts w:hint="default" w:ascii="Times New Roman" w:hAnsi="Times New Roman" w:cs="Times New Roman"/>
                <w:sz w:val="21"/>
                <w:szCs w:val="21"/>
              </w:rPr>
            </w:pPr>
            <w:r>
              <w:rPr>
                <w:rFonts w:hint="default" w:ascii="Times New Roman" w:hAnsi="Times New Roman" w:eastAsia="Times New Roman" w:cs="Times New Roman"/>
                <w:sz w:val="21"/>
                <w:szCs w:val="21"/>
              </w:rPr>
              <w:t>Në planin afatmesëm 2023-2027 cdo aktivitet i parashikuar ka të detajuar synimet për tu arritur dhe buxhetin e kërkuar. Për shkak të afërsisë së kualifikimeve që shkolla ofron (fusha e parukerisë ka shumë afërsi me atë estetike) nuk është ndarë asnjë kualifikim më vete.</w:t>
            </w:r>
          </w:p>
          <w:p w14:paraId="383BB897">
            <w:pPr>
              <w:snapToGrid w:val="0"/>
              <w:spacing w:after="80" w:line="276" w:lineRule="auto"/>
              <w:jc w:val="center"/>
              <w:rPr>
                <w:rFonts w:hint="default" w:ascii="Times New Roman" w:hAnsi="Times New Roman" w:cs="Times New Roman"/>
                <w:b/>
                <w:sz w:val="21"/>
                <w:szCs w:val="21"/>
              </w:rPr>
            </w:pPr>
            <w:r>
              <w:rPr>
                <w:rFonts w:hint="default" w:ascii="Times New Roman" w:hAnsi="Times New Roman" w:cs="Times New Roman"/>
                <w:b/>
                <w:bCs/>
                <w:sz w:val="21"/>
                <w:szCs w:val="21"/>
              </w:rPr>
              <w:t>Si rezultat, Rekomandimi 2 u plotësua.</w:t>
            </w:r>
          </w:p>
        </w:tc>
      </w:tr>
      <w:tr w14:paraId="1875A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358" w:type="dxa"/>
            <w:shd w:val="clear" w:color="auto" w:fill="auto"/>
            <w:noWrap w:val="0"/>
            <w:vAlign w:val="center"/>
          </w:tcPr>
          <w:p w14:paraId="07409660">
            <w:pPr>
              <w:spacing w:after="0" w:line="240" w:lineRule="auto"/>
              <w:rPr>
                <w:rFonts w:hint="default" w:ascii="Times New Roman" w:hAnsi="Times New Roman" w:eastAsia="Times New Roman" w:cs="Times New Roman"/>
                <w:sz w:val="20"/>
                <w:szCs w:val="20"/>
              </w:rPr>
            </w:pPr>
          </w:p>
        </w:tc>
        <w:tc>
          <w:tcPr>
            <w:tcW w:w="3240" w:type="dxa"/>
            <w:shd w:val="clear" w:color="auto" w:fill="auto"/>
            <w:noWrap w:val="0"/>
            <w:vAlign w:val="center"/>
          </w:tcPr>
          <w:p w14:paraId="1479AF97">
            <w:pPr>
              <w:spacing w:after="120" w:line="276" w:lineRule="auto"/>
              <w:rPr>
                <w:rFonts w:hint="default" w:ascii="Times New Roman" w:hAnsi="Times New Roman" w:eastAsia="Times New Roman" w:cs="Times New Roman"/>
                <w:b/>
                <w:i/>
                <w:iCs/>
                <w:color w:val="000000"/>
                <w:sz w:val="20"/>
                <w:szCs w:val="20"/>
                <w:u w:val="single"/>
              </w:rPr>
            </w:pPr>
          </w:p>
        </w:tc>
        <w:tc>
          <w:tcPr>
            <w:tcW w:w="9080" w:type="dxa"/>
            <w:gridSpan w:val="2"/>
            <w:shd w:val="clear" w:color="auto" w:fill="auto"/>
            <w:noWrap w:val="0"/>
            <w:vAlign w:val="center"/>
          </w:tcPr>
          <w:p w14:paraId="726DD75C">
            <w:pPr>
              <w:snapToGrid w:val="0"/>
              <w:spacing w:after="80" w:line="276" w:lineRule="auto"/>
              <w:jc w:val="left"/>
              <w:rPr>
                <w:rFonts w:hint="default" w:ascii="Times New Roman" w:hAnsi="Times New Roman" w:cs="Times New Roman"/>
                <w:b/>
                <w:bCs/>
                <w:sz w:val="21"/>
                <w:szCs w:val="21"/>
              </w:rPr>
            </w:pPr>
            <w:r>
              <w:rPr>
                <w:rFonts w:hint="default" w:ascii="Times New Roman" w:hAnsi="Times New Roman" w:cs="Times New Roman"/>
                <w:b/>
                <w:bCs/>
                <w:color w:val="0070C0"/>
                <w:sz w:val="21"/>
                <w:szCs w:val="21"/>
                <w:lang w:val="en-US"/>
              </w:rPr>
              <w:t>Në vitin 2024-2025 do punohet për vijueshmërinë /qëndrueshmërinë e zhvillimit të veprimtarive, në mënyrë që ato të jenë pjesë normale e QMNG</w:t>
            </w:r>
          </w:p>
        </w:tc>
      </w:tr>
      <w:tr w14:paraId="6D87C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8" w:type="dxa"/>
            <w:shd w:val="clear" w:color="auto" w:fill="auto"/>
            <w:noWrap w:val="0"/>
            <w:vAlign w:val="center"/>
          </w:tcPr>
          <w:p w14:paraId="7439A507">
            <w:pPr>
              <w:spacing w:after="0" w:line="240" w:lineRule="auto"/>
              <w:rPr>
                <w:rFonts w:hint="default" w:ascii="Times New Roman" w:hAnsi="Times New Roman" w:cs="Times New Roman"/>
                <w:b/>
                <w:sz w:val="20"/>
                <w:szCs w:val="20"/>
              </w:rPr>
            </w:pPr>
            <w:r>
              <w:rPr>
                <w:rFonts w:hint="default" w:ascii="Times New Roman" w:hAnsi="Times New Roman" w:eastAsia="Times New Roman" w:cs="Times New Roman"/>
                <w:sz w:val="20"/>
                <w:szCs w:val="20"/>
              </w:rPr>
              <w:t>1.2.1.10 Plani afatmesëm përmban argumentimin e nevojës, mundësive dhe zbatueshmërisë së kualifikimeve profesionale dhe aktiviteteve të planifikuara.</w:t>
            </w:r>
          </w:p>
        </w:tc>
        <w:tc>
          <w:tcPr>
            <w:tcW w:w="3240" w:type="dxa"/>
            <w:shd w:val="clear" w:color="auto" w:fill="auto"/>
            <w:noWrap w:val="0"/>
            <w:vAlign w:val="center"/>
          </w:tcPr>
          <w:p w14:paraId="38AD0090">
            <w:pPr>
              <w:spacing w:after="120" w:line="276" w:lineRule="auto"/>
              <w:rPr>
                <w:rFonts w:hint="default" w:ascii="Times New Roman" w:hAnsi="Times New Roman" w:eastAsia="Times New Roman" w:cs="Times New Roman"/>
                <w:color w:val="000000"/>
                <w:sz w:val="20"/>
                <w:szCs w:val="20"/>
              </w:rPr>
            </w:pPr>
            <w:r>
              <w:rPr>
                <w:rFonts w:hint="default" w:ascii="Times New Roman" w:hAnsi="Times New Roman" w:eastAsia="Times New Roman" w:cs="Times New Roman"/>
                <w:b/>
                <w:i/>
                <w:iCs/>
                <w:color w:val="000000"/>
                <w:sz w:val="20"/>
                <w:szCs w:val="20"/>
                <w:u w:val="single"/>
              </w:rPr>
              <w:t>Rekomandim 3.</w:t>
            </w:r>
            <w:r>
              <w:rPr>
                <w:rFonts w:hint="default" w:ascii="Times New Roman" w:hAnsi="Times New Roman" w:eastAsia="Times New Roman" w:cs="Times New Roman"/>
                <w:i/>
                <w:iCs/>
                <w:color w:val="000000"/>
                <w:sz w:val="20"/>
                <w:szCs w:val="20"/>
              </w:rPr>
              <w:t xml:space="preserve"> Plani i ardhshëm afatmesëm të paraqesë më të detajuar analizën e nevojave lokale dhe rajonale të tregut të punës dhe përshtatshmëri</w:t>
            </w:r>
            <w:r>
              <w:rPr>
                <w:rFonts w:hint="default" w:ascii="Times New Roman" w:hAnsi="Times New Roman" w:eastAsia="Times New Roman" w:cs="Times New Roman"/>
                <w:color w:val="000000"/>
                <w:sz w:val="20"/>
                <w:szCs w:val="20"/>
              </w:rPr>
              <w:t>s</w:t>
            </w:r>
            <w:r>
              <w:rPr>
                <w:rFonts w:hint="default" w:ascii="Times New Roman" w:hAnsi="Times New Roman" w:eastAsia="Times New Roman" w:cs="Times New Roman"/>
                <w:i/>
                <w:iCs/>
                <w:color w:val="000000"/>
                <w:sz w:val="20"/>
                <w:szCs w:val="20"/>
              </w:rPr>
              <w:t>ë së kualifikimeve profesionale në raport me këto kërkesa (kriteri plotësues 1.2.1.10).</w:t>
            </w:r>
          </w:p>
        </w:tc>
        <w:tc>
          <w:tcPr>
            <w:tcW w:w="2970" w:type="dxa"/>
            <w:shd w:val="clear" w:color="auto" w:fill="auto"/>
            <w:noWrap w:val="0"/>
            <w:vAlign w:val="center"/>
          </w:tcPr>
          <w:p w14:paraId="50D9BC6D">
            <w:pPr>
              <w:spacing w:after="0" w:line="240" w:lineRule="auto"/>
              <w:rPr>
                <w:rFonts w:hint="default" w:ascii="Times New Roman" w:hAnsi="Times New Roman" w:cs="Times New Roman"/>
                <w:b/>
                <w:sz w:val="20"/>
                <w:szCs w:val="20"/>
              </w:rPr>
            </w:pPr>
            <w:r>
              <w:rPr>
                <w:rFonts w:hint="default" w:ascii="Times New Roman" w:hAnsi="Times New Roman" w:cs="Times New Roman"/>
                <w:sz w:val="20"/>
                <w:szCs w:val="20"/>
              </w:rPr>
              <w:t>Në planin e ri afatmesëm për vitet 2023-2027 do të plotësohet rekomandimi</w:t>
            </w:r>
          </w:p>
        </w:tc>
        <w:tc>
          <w:tcPr>
            <w:tcW w:w="6110" w:type="dxa"/>
            <w:shd w:val="clear" w:color="auto" w:fill="EBF1DE"/>
            <w:noWrap w:val="0"/>
            <w:vAlign w:val="center"/>
          </w:tcPr>
          <w:p w14:paraId="7E3D5210">
            <w:pPr>
              <w:snapToGrid w:val="0"/>
              <w:spacing w:after="80" w:line="276" w:lineRule="auto"/>
              <w:jc w:val="center"/>
              <w:rPr>
                <w:rFonts w:hint="default" w:ascii="Times New Roman" w:hAnsi="Times New Roman" w:cs="Times New Roman"/>
                <w:sz w:val="21"/>
                <w:szCs w:val="21"/>
              </w:rPr>
            </w:pPr>
            <w:r>
              <w:rPr>
                <w:rFonts w:hint="default" w:ascii="Times New Roman" w:hAnsi="Times New Roman" w:cs="Times New Roman"/>
                <w:sz w:val="21"/>
                <w:szCs w:val="21"/>
              </w:rPr>
              <w:t>Në planin e ri afatmesëm për vitet 2023-2027 është parashikuar ky informacion në faqen 7, me titullin: Analizë e situatës së profesioneve që kanë lidhje me kualifikimet që ofron Qendra Multifunksionale “Ne</w:t>
            </w:r>
            <w:r>
              <w:rPr>
                <w:rFonts w:hint="default" w:ascii="Times New Roman" w:hAnsi="Times New Roman" w:cs="Times New Roman"/>
                <w:sz w:val="21"/>
                <w:szCs w:val="21"/>
                <w:lang w:val="en-US"/>
              </w:rPr>
              <w:t>ë</w:t>
            </w:r>
            <w:r>
              <w:rPr>
                <w:rFonts w:hint="default" w:ascii="Times New Roman" w:hAnsi="Times New Roman" w:cs="Times New Roman"/>
                <w:sz w:val="21"/>
                <w:szCs w:val="21"/>
              </w:rPr>
              <w:t xml:space="preserve"> Generation” në Tiranë.</w:t>
            </w:r>
          </w:p>
          <w:p w14:paraId="2B5CF53A">
            <w:pPr>
              <w:snapToGrid w:val="0"/>
              <w:spacing w:after="80" w:line="276" w:lineRule="auto"/>
              <w:jc w:val="center"/>
              <w:rPr>
                <w:rFonts w:hint="default" w:ascii="Times New Roman" w:hAnsi="Times New Roman" w:cs="Times New Roman"/>
                <w:b/>
                <w:sz w:val="21"/>
                <w:szCs w:val="21"/>
              </w:rPr>
            </w:pPr>
            <w:r>
              <w:rPr>
                <w:rFonts w:hint="default" w:ascii="Times New Roman" w:hAnsi="Times New Roman" w:cs="Times New Roman"/>
                <w:b/>
                <w:bCs/>
                <w:sz w:val="21"/>
                <w:szCs w:val="21"/>
              </w:rPr>
              <w:t>Si rezultat, Rekomandimi 3 u plotësua.</w:t>
            </w:r>
          </w:p>
        </w:tc>
      </w:tr>
      <w:tr w14:paraId="33B62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8" w:type="dxa"/>
            <w:shd w:val="clear" w:color="auto" w:fill="auto"/>
            <w:noWrap w:val="0"/>
            <w:vAlign w:val="center"/>
          </w:tcPr>
          <w:p w14:paraId="0D77978E">
            <w:pPr>
              <w:spacing w:after="0" w:line="240" w:lineRule="auto"/>
              <w:rPr>
                <w:rFonts w:hint="default" w:ascii="Times New Roman" w:hAnsi="Times New Roman" w:cs="Times New Roman"/>
                <w:b/>
                <w:sz w:val="20"/>
                <w:szCs w:val="20"/>
              </w:rPr>
            </w:pPr>
            <w:r>
              <w:rPr>
                <w:rFonts w:hint="default" w:ascii="Times New Roman" w:hAnsi="Times New Roman" w:eastAsia="Times New Roman" w:cs="Times New Roman"/>
                <w:sz w:val="20"/>
                <w:szCs w:val="20"/>
              </w:rPr>
              <w:t>1.2.2.5 Si elemente të detyrueshme për secilin aktivitet, plani vjetor përfshin: objektivat SMART dhe treguesit e performancës, burimet e nevojshme për vënien në zbatim (burime njerëzore, materiale, financiare, kohore, informuese), afatet kohore dhe përgjegjësitë.</w:t>
            </w:r>
          </w:p>
        </w:tc>
        <w:tc>
          <w:tcPr>
            <w:tcW w:w="3240" w:type="dxa"/>
            <w:shd w:val="clear" w:color="auto" w:fill="auto"/>
            <w:noWrap w:val="0"/>
            <w:vAlign w:val="center"/>
          </w:tcPr>
          <w:p w14:paraId="6C392F81">
            <w:pPr>
              <w:spacing w:after="120" w:line="276" w:lineRule="auto"/>
              <w:rPr>
                <w:rFonts w:hint="default" w:ascii="Times New Roman" w:hAnsi="Times New Roman" w:eastAsia="Times New Roman" w:cs="Times New Roman"/>
                <w:i/>
                <w:color w:val="000000"/>
                <w:sz w:val="20"/>
                <w:szCs w:val="20"/>
              </w:rPr>
            </w:pPr>
            <w:r>
              <w:rPr>
                <w:rFonts w:hint="default" w:ascii="Times New Roman" w:hAnsi="Times New Roman" w:eastAsia="Times New Roman" w:cs="Times New Roman"/>
                <w:b/>
                <w:i/>
                <w:iCs/>
                <w:color w:val="000000"/>
                <w:sz w:val="20"/>
                <w:szCs w:val="20"/>
                <w:u w:val="single"/>
              </w:rPr>
              <w:t>Rekomandim 4.</w:t>
            </w:r>
            <w:r>
              <w:rPr>
                <w:rFonts w:hint="default" w:ascii="Times New Roman" w:hAnsi="Times New Roman" w:eastAsia="Times New Roman" w:cs="Times New Roman"/>
                <w:i/>
                <w:iCs/>
                <w:color w:val="000000"/>
                <w:sz w:val="20"/>
                <w:szCs w:val="20"/>
              </w:rPr>
              <w:t xml:space="preserve"> Ne planin vjetor 2022-2023 të përgatitet dhe të jepet e qarte "Matrica e objektiva</w:t>
            </w:r>
            <w:r>
              <w:rPr>
                <w:rFonts w:hint="default" w:ascii="Times New Roman" w:hAnsi="Times New Roman" w:eastAsia="Times New Roman" w:cs="Times New Roman"/>
                <w:i/>
                <w:color w:val="000000"/>
                <w:sz w:val="20"/>
                <w:szCs w:val="20"/>
              </w:rPr>
              <w:t>ve SM</w:t>
            </w:r>
            <w:r>
              <w:rPr>
                <w:rFonts w:hint="default" w:ascii="Times New Roman" w:hAnsi="Times New Roman" w:eastAsia="Times New Roman" w:cs="Times New Roman"/>
                <w:i/>
                <w:iCs/>
                <w:color w:val="000000"/>
                <w:sz w:val="20"/>
                <w:szCs w:val="20"/>
              </w:rPr>
              <w:t>ART" (kriteri plotësues 1 2.2.5)</w:t>
            </w:r>
          </w:p>
          <w:p w14:paraId="2C0E1869">
            <w:pPr>
              <w:spacing w:after="120" w:line="276" w:lineRule="auto"/>
              <w:rPr>
                <w:rFonts w:hint="default" w:ascii="Times New Roman" w:hAnsi="Times New Roman" w:eastAsia="Times New Roman" w:cs="Times New Roman"/>
                <w:b/>
                <w:i/>
                <w:iCs/>
                <w:color w:val="000000"/>
                <w:sz w:val="20"/>
                <w:szCs w:val="20"/>
                <w:u w:val="single"/>
              </w:rPr>
            </w:pPr>
          </w:p>
          <w:p w14:paraId="0352931A">
            <w:pPr>
              <w:spacing w:after="120" w:line="276" w:lineRule="auto"/>
              <w:rPr>
                <w:rFonts w:hint="default" w:ascii="Times New Roman" w:hAnsi="Times New Roman" w:eastAsia="Times New Roman" w:cs="Times New Roman"/>
                <w:color w:val="000000"/>
                <w:sz w:val="20"/>
                <w:szCs w:val="20"/>
              </w:rPr>
            </w:pPr>
            <w:r>
              <w:rPr>
                <w:rFonts w:hint="default" w:ascii="Times New Roman" w:hAnsi="Times New Roman" w:eastAsia="Times New Roman" w:cs="Times New Roman"/>
                <w:b/>
                <w:i/>
                <w:iCs/>
                <w:color w:val="000000"/>
                <w:sz w:val="20"/>
                <w:szCs w:val="20"/>
                <w:u w:val="single"/>
              </w:rPr>
              <w:t>Rekomandim 5:</w:t>
            </w:r>
            <w:r>
              <w:rPr>
                <w:rFonts w:hint="default" w:ascii="Times New Roman" w:hAnsi="Times New Roman" w:eastAsia="Times New Roman" w:cs="Times New Roman"/>
                <w:i/>
                <w:iCs/>
                <w:color w:val="000000"/>
                <w:sz w:val="20"/>
                <w:szCs w:val="20"/>
              </w:rPr>
              <w:t xml:space="preserve"> </w:t>
            </w:r>
            <w:r>
              <w:rPr>
                <w:rFonts w:hint="default" w:ascii="Times New Roman" w:hAnsi="Times New Roman" w:eastAsia="Times New Roman" w:cs="Times New Roman"/>
                <w:i/>
                <w:color w:val="000000"/>
                <w:sz w:val="20"/>
                <w:szCs w:val="20"/>
              </w:rPr>
              <w:t>N</w:t>
            </w:r>
            <w:r>
              <w:rPr>
                <w:rFonts w:hint="default" w:ascii="Times New Roman" w:hAnsi="Times New Roman" w:eastAsia="Times New Roman" w:cs="Times New Roman"/>
                <w:i/>
                <w:iCs/>
                <w:color w:val="000000"/>
                <w:sz w:val="20"/>
                <w:szCs w:val="20"/>
              </w:rPr>
              <w:t>ë planin vjetor 2022-2023 të përgatitet dhe jepet e qarte "pasqyra e projekt-buxheteve dhe buxheteve te miratuara per aktivitetet" (kriteri plotësues 1 2.2.</w:t>
            </w:r>
            <w:r>
              <w:rPr>
                <w:rFonts w:hint="default" w:ascii="Times New Roman" w:hAnsi="Times New Roman" w:eastAsia="Times New Roman" w:cs="Times New Roman"/>
                <w:color w:val="000000"/>
                <w:sz w:val="20"/>
                <w:szCs w:val="20"/>
              </w:rPr>
              <w:t>5)</w:t>
            </w:r>
          </w:p>
        </w:tc>
        <w:tc>
          <w:tcPr>
            <w:tcW w:w="2970" w:type="dxa"/>
            <w:shd w:val="clear" w:color="auto" w:fill="auto"/>
            <w:noWrap w:val="0"/>
            <w:vAlign w:val="center"/>
          </w:tcPr>
          <w:p w14:paraId="4156D04F">
            <w:pPr>
              <w:spacing w:after="0" w:line="240" w:lineRule="auto"/>
              <w:rPr>
                <w:rFonts w:hint="default" w:ascii="Times New Roman" w:hAnsi="Times New Roman" w:cs="Times New Roman"/>
                <w:b/>
                <w:sz w:val="20"/>
                <w:szCs w:val="20"/>
              </w:rPr>
            </w:pPr>
            <w:r>
              <w:rPr>
                <w:rFonts w:hint="default" w:ascii="Times New Roman" w:hAnsi="Times New Roman" w:cs="Times New Roman"/>
                <w:sz w:val="20"/>
                <w:szCs w:val="20"/>
              </w:rPr>
              <w:t>Në planin e ri vjetor për vitin 2023 do të plotësohet rekomandimi</w:t>
            </w:r>
          </w:p>
        </w:tc>
        <w:tc>
          <w:tcPr>
            <w:tcW w:w="6110" w:type="dxa"/>
            <w:shd w:val="clear" w:color="auto" w:fill="EBF1DE"/>
            <w:noWrap w:val="0"/>
            <w:vAlign w:val="center"/>
          </w:tcPr>
          <w:p w14:paraId="750EF08A">
            <w:pPr>
              <w:snapToGrid w:val="0"/>
              <w:spacing w:after="80" w:line="276" w:lineRule="auto"/>
              <w:jc w:val="center"/>
              <w:rPr>
                <w:rFonts w:hint="default" w:ascii="Times New Roman" w:hAnsi="Times New Roman" w:eastAsia="Times New Roman" w:cs="Times New Roman"/>
                <w:bCs/>
                <w:sz w:val="21"/>
                <w:szCs w:val="21"/>
                <w:u w:val="single"/>
              </w:rPr>
            </w:pPr>
            <w:r>
              <w:rPr>
                <w:rFonts w:hint="default" w:ascii="Times New Roman" w:hAnsi="Times New Roman" w:eastAsia="Times New Roman" w:cs="Times New Roman"/>
                <w:bCs/>
                <w:sz w:val="21"/>
                <w:szCs w:val="21"/>
                <w:u w:val="single"/>
              </w:rPr>
              <w:t xml:space="preserve">Rekomandimi 4: </w:t>
            </w:r>
          </w:p>
          <w:p w14:paraId="74B97850">
            <w:pPr>
              <w:snapToGrid w:val="0"/>
              <w:spacing w:after="80" w:line="276" w:lineRule="auto"/>
              <w:jc w:val="center"/>
              <w:rPr>
                <w:rFonts w:hint="default" w:ascii="Times New Roman" w:hAnsi="Times New Roman" w:cs="Times New Roman"/>
                <w:b/>
                <w:sz w:val="21"/>
                <w:szCs w:val="21"/>
              </w:rPr>
            </w:pPr>
            <w:r>
              <w:rPr>
                <w:rFonts w:hint="default" w:ascii="Times New Roman" w:hAnsi="Times New Roman" w:cs="Times New Roman"/>
                <w:bCs/>
                <w:sz w:val="21"/>
                <w:szCs w:val="21"/>
              </w:rPr>
              <w:t xml:space="preserve">Në raportin e vetëvlerësimit 2021-2022 ne kemi aprovuar / deklaruar që objektivat </w:t>
            </w:r>
            <w:r>
              <w:rPr>
                <w:rFonts w:hint="default" w:ascii="Times New Roman" w:hAnsi="Times New Roman" w:eastAsia="Times New Roman" w:cs="Times New Roman"/>
                <w:bCs/>
                <w:sz w:val="21"/>
                <w:szCs w:val="21"/>
              </w:rPr>
              <w:t xml:space="preserve">SMART </w:t>
            </w:r>
            <w:r>
              <w:rPr>
                <w:rFonts w:hint="default" w:ascii="Times New Roman" w:hAnsi="Times New Roman" w:cs="Times New Roman"/>
                <w:bCs/>
                <w:sz w:val="21"/>
                <w:szCs w:val="21"/>
              </w:rPr>
              <w:t>nuk janë shumë të pranishme në planet ditore dhe planin vjetor Në vitin akademik 2022-2023 ato u vunë në qendër të vëmendjes dhe u bënë 2-3 trajnime për stafin mësimdhënes dhe meë</w:t>
            </w:r>
          </w:p>
          <w:p w14:paraId="600BB65E">
            <w:pPr>
              <w:snapToGrid w:val="0"/>
              <w:spacing w:after="80" w:line="276" w:lineRule="auto"/>
              <w:jc w:val="center"/>
              <w:rPr>
                <w:rFonts w:hint="default" w:ascii="Times New Roman" w:hAnsi="Times New Roman" w:cs="Times New Roman"/>
                <w:b/>
                <w:sz w:val="21"/>
                <w:szCs w:val="21"/>
              </w:rPr>
            </w:pPr>
            <w:r>
              <w:rPr>
                <w:rFonts w:hint="default" w:ascii="Times New Roman" w:hAnsi="Times New Roman" w:cs="Times New Roman"/>
                <w:b/>
                <w:bCs/>
                <w:sz w:val="21"/>
                <w:szCs w:val="21"/>
              </w:rPr>
              <w:t xml:space="preserve">Si rezultat, </w:t>
            </w:r>
            <w:r>
              <w:rPr>
                <w:rFonts w:hint="default" w:ascii="Times New Roman" w:hAnsi="Times New Roman" w:cs="Times New Roman"/>
                <w:b/>
                <w:sz w:val="21"/>
                <w:szCs w:val="21"/>
              </w:rPr>
              <w:t xml:space="preserve">Rekomandimi 4 është i plotësuar. </w:t>
            </w:r>
          </w:p>
          <w:p w14:paraId="47F534C3">
            <w:pPr>
              <w:snapToGrid w:val="0"/>
              <w:spacing w:after="80" w:line="276" w:lineRule="auto"/>
              <w:jc w:val="center"/>
              <w:rPr>
                <w:rFonts w:hint="default" w:ascii="Times New Roman" w:hAnsi="Times New Roman" w:cs="Times New Roman"/>
                <w:bCs/>
                <w:sz w:val="21"/>
                <w:szCs w:val="21"/>
              </w:rPr>
            </w:pPr>
            <w:r>
              <w:rPr>
                <w:rFonts w:hint="default" w:ascii="Times New Roman" w:hAnsi="Times New Roman" w:eastAsia="Times New Roman" w:cs="Times New Roman"/>
                <w:bCs/>
                <w:sz w:val="21"/>
                <w:szCs w:val="21"/>
                <w:u w:val="single"/>
              </w:rPr>
              <w:t>Rekomandimi 5:</w:t>
            </w:r>
          </w:p>
          <w:p w14:paraId="77820AAC">
            <w:pPr>
              <w:snapToGrid w:val="0"/>
              <w:spacing w:after="80" w:line="276" w:lineRule="auto"/>
              <w:jc w:val="center"/>
              <w:rPr>
                <w:rFonts w:hint="default" w:ascii="Times New Roman" w:hAnsi="Times New Roman" w:cs="Times New Roman"/>
                <w:bCs/>
                <w:sz w:val="21"/>
                <w:szCs w:val="21"/>
              </w:rPr>
            </w:pPr>
            <w:r>
              <w:rPr>
                <w:rFonts w:hint="default" w:ascii="Times New Roman" w:hAnsi="Times New Roman" w:eastAsia="Times New Roman" w:cs="Times New Roman"/>
                <w:bCs/>
                <w:sz w:val="21"/>
                <w:szCs w:val="21"/>
              </w:rPr>
              <w:t xml:space="preserve">Në planin vjetor 2022-2023 jepen të qarta vlerat buxhetore  për aktivitetet, përfshirë edhe afatet kohore </w:t>
            </w:r>
          </w:p>
          <w:p w14:paraId="2A17DB1F">
            <w:pPr>
              <w:snapToGrid w:val="0"/>
              <w:spacing w:after="80" w:line="276" w:lineRule="auto"/>
              <w:jc w:val="center"/>
              <w:rPr>
                <w:rFonts w:hint="default" w:ascii="Times New Roman" w:hAnsi="Times New Roman" w:cs="Times New Roman"/>
                <w:b/>
                <w:sz w:val="21"/>
                <w:szCs w:val="21"/>
              </w:rPr>
            </w:pPr>
            <w:r>
              <w:rPr>
                <w:rFonts w:hint="default" w:ascii="Times New Roman" w:hAnsi="Times New Roman" w:cs="Times New Roman"/>
                <w:b/>
                <w:sz w:val="21"/>
                <w:szCs w:val="21"/>
              </w:rPr>
              <w:t xml:space="preserve">Si rezultat, Rekomandimi 5 është i plotësuar. </w:t>
            </w:r>
          </w:p>
        </w:tc>
      </w:tr>
      <w:tr w14:paraId="151B1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8" w:type="dxa"/>
            <w:shd w:val="clear" w:color="auto" w:fill="auto"/>
            <w:noWrap w:val="0"/>
            <w:vAlign w:val="center"/>
          </w:tcPr>
          <w:p w14:paraId="43C07EC1">
            <w:pPr>
              <w:spacing w:after="0" w:line="240" w:lineRule="auto"/>
              <w:rPr>
                <w:rFonts w:hint="default" w:ascii="Times New Roman" w:hAnsi="Times New Roman" w:eastAsia="Times New Roman" w:cs="Times New Roman"/>
                <w:sz w:val="20"/>
                <w:szCs w:val="20"/>
              </w:rPr>
            </w:pPr>
          </w:p>
        </w:tc>
        <w:tc>
          <w:tcPr>
            <w:tcW w:w="3240" w:type="dxa"/>
            <w:shd w:val="clear" w:color="auto" w:fill="auto"/>
            <w:noWrap w:val="0"/>
            <w:vAlign w:val="center"/>
          </w:tcPr>
          <w:p w14:paraId="4A9158A5">
            <w:pPr>
              <w:spacing w:after="120" w:line="276" w:lineRule="auto"/>
              <w:rPr>
                <w:rFonts w:hint="default" w:ascii="Times New Roman" w:hAnsi="Times New Roman" w:eastAsia="Times New Roman" w:cs="Times New Roman"/>
                <w:b/>
                <w:i/>
                <w:iCs/>
                <w:color w:val="000000"/>
                <w:sz w:val="20"/>
                <w:szCs w:val="20"/>
                <w:u w:val="single"/>
              </w:rPr>
            </w:pPr>
          </w:p>
        </w:tc>
        <w:tc>
          <w:tcPr>
            <w:tcW w:w="9080" w:type="dxa"/>
            <w:gridSpan w:val="2"/>
            <w:shd w:val="clear" w:color="auto" w:fill="FFFFFF" w:themeFill="background1"/>
            <w:noWrap w:val="0"/>
            <w:vAlign w:val="center"/>
          </w:tcPr>
          <w:p w14:paraId="5212B467">
            <w:pPr>
              <w:snapToGrid w:val="0"/>
              <w:spacing w:after="80" w:line="276" w:lineRule="auto"/>
              <w:jc w:val="left"/>
              <w:rPr>
                <w:rFonts w:hint="default" w:ascii="Times New Roman" w:hAnsi="Times New Roman" w:cs="Times New Roman"/>
                <w:b/>
                <w:sz w:val="21"/>
                <w:szCs w:val="21"/>
              </w:rPr>
            </w:pPr>
            <w:r>
              <w:rPr>
                <w:rFonts w:hint="default" w:ascii="Times New Roman" w:hAnsi="Times New Roman" w:cs="Times New Roman"/>
                <w:b/>
                <w:bCs/>
                <w:color w:val="0070C0"/>
                <w:sz w:val="21"/>
                <w:szCs w:val="21"/>
                <w:lang w:val="en-US"/>
              </w:rPr>
              <w:t>Në vitin 2024-2025 do punohet për vijueshmërinë /qëndrueshmërinë e zhvillimit të veprimtarive, në mënyrë që ato të jenë pjesë normale e QMNG</w:t>
            </w:r>
          </w:p>
        </w:tc>
      </w:tr>
      <w:tr w14:paraId="159EA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jc w:val="center"/>
        </w:trPr>
        <w:tc>
          <w:tcPr>
            <w:tcW w:w="2358" w:type="dxa"/>
            <w:shd w:val="clear" w:color="auto" w:fill="auto"/>
            <w:noWrap w:val="0"/>
            <w:vAlign w:val="center"/>
          </w:tcPr>
          <w:p w14:paraId="3FEBD948">
            <w:pPr>
              <w:spacing w:after="0" w:line="240" w:lineRule="auto"/>
              <w:rPr>
                <w:rFonts w:hint="default" w:ascii="Times New Roman" w:hAnsi="Times New Roman" w:cs="Times New Roman"/>
                <w:b/>
                <w:sz w:val="20"/>
                <w:szCs w:val="20"/>
              </w:rPr>
            </w:pPr>
            <w:r>
              <w:rPr>
                <w:rFonts w:hint="default" w:ascii="Times New Roman" w:hAnsi="Times New Roman" w:eastAsia="Times New Roman" w:cs="Times New Roman"/>
                <w:sz w:val="20"/>
                <w:szCs w:val="20"/>
              </w:rPr>
              <w:t>1.2.2.6 Plani vjetor përfshin aktivitete dhe objektiva për të gjitha kualifikimet e ofruara nga ofruesi i AFP-së.</w:t>
            </w:r>
          </w:p>
        </w:tc>
        <w:tc>
          <w:tcPr>
            <w:tcW w:w="3240" w:type="dxa"/>
            <w:shd w:val="clear" w:color="auto" w:fill="auto"/>
            <w:noWrap w:val="0"/>
            <w:vAlign w:val="center"/>
          </w:tcPr>
          <w:p w14:paraId="0AEAFCFF">
            <w:pPr>
              <w:spacing w:after="0" w:line="240" w:lineRule="auto"/>
              <w:rPr>
                <w:rFonts w:hint="default" w:ascii="Times New Roman" w:hAnsi="Times New Roman" w:cs="Times New Roman"/>
                <w:i/>
                <w:color w:val="000000"/>
                <w:sz w:val="20"/>
                <w:szCs w:val="20"/>
              </w:rPr>
            </w:pPr>
            <w:r>
              <w:rPr>
                <w:rFonts w:hint="default" w:ascii="Times New Roman" w:hAnsi="Times New Roman" w:cs="Times New Roman"/>
                <w:b/>
                <w:i/>
                <w:color w:val="000000"/>
                <w:sz w:val="20"/>
                <w:szCs w:val="20"/>
                <w:u w:val="single"/>
              </w:rPr>
              <w:t>Rekomandim 6:</w:t>
            </w:r>
            <w:r>
              <w:rPr>
                <w:rFonts w:hint="default" w:ascii="Times New Roman" w:hAnsi="Times New Roman" w:cs="Times New Roman"/>
                <w:i/>
                <w:color w:val="000000"/>
                <w:sz w:val="20"/>
                <w:szCs w:val="20"/>
              </w:rPr>
              <w:t xml:space="preserve"> Nisur nga fakti që kërkohet akreditim per disa kualifikime, GVJ rekomandon që plani vjetor 2022-2023 të ketë më shumë informacion duke konkretizuar veprimtarite qe parashikohen te kryhen pergjate periudhes qe mbulon ky dokument (kriteri plotësues 1.2.2.6).</w:t>
            </w:r>
          </w:p>
        </w:tc>
        <w:tc>
          <w:tcPr>
            <w:tcW w:w="2970" w:type="dxa"/>
            <w:shd w:val="clear" w:color="auto" w:fill="auto"/>
            <w:noWrap w:val="0"/>
            <w:vAlign w:val="center"/>
          </w:tcPr>
          <w:p w14:paraId="401CC9CD">
            <w:pPr>
              <w:spacing w:after="0" w:line="240" w:lineRule="auto"/>
              <w:rPr>
                <w:rFonts w:hint="default" w:ascii="Times New Roman" w:hAnsi="Times New Roman" w:cs="Times New Roman"/>
                <w:b/>
                <w:sz w:val="20"/>
                <w:szCs w:val="20"/>
              </w:rPr>
            </w:pPr>
            <w:r>
              <w:rPr>
                <w:rFonts w:hint="default" w:ascii="Times New Roman" w:hAnsi="Times New Roman" w:cs="Times New Roman"/>
                <w:sz w:val="20"/>
                <w:szCs w:val="20"/>
              </w:rPr>
              <w:t>Në planin e ri vjetor për vitin 2022-2023 do të plotësohet rekomandimi</w:t>
            </w:r>
          </w:p>
        </w:tc>
        <w:tc>
          <w:tcPr>
            <w:tcW w:w="6110" w:type="dxa"/>
            <w:shd w:val="clear" w:color="auto" w:fill="EBF1DE"/>
            <w:noWrap w:val="0"/>
            <w:vAlign w:val="center"/>
          </w:tcPr>
          <w:p w14:paraId="2DA21119">
            <w:pPr>
              <w:snapToGrid w:val="0"/>
              <w:spacing w:after="80" w:line="276" w:lineRule="auto"/>
              <w:jc w:val="center"/>
              <w:rPr>
                <w:rFonts w:hint="default" w:ascii="Times New Roman" w:hAnsi="Times New Roman" w:cs="Times New Roman"/>
                <w:b/>
                <w:sz w:val="21"/>
                <w:szCs w:val="21"/>
              </w:rPr>
            </w:pPr>
            <w:r>
              <w:rPr>
                <w:rFonts w:hint="default" w:ascii="Times New Roman" w:hAnsi="Times New Roman" w:cs="Times New Roman"/>
                <w:bCs/>
                <w:sz w:val="21"/>
                <w:szCs w:val="21"/>
              </w:rPr>
              <w:t>Informacioni ndodhet tek tabela në fund të planit vjetor 2022-2023, në faqen 32.</w:t>
            </w:r>
          </w:p>
          <w:p w14:paraId="672000D9">
            <w:pPr>
              <w:snapToGrid w:val="0"/>
              <w:spacing w:after="80" w:line="276" w:lineRule="auto"/>
              <w:jc w:val="center"/>
              <w:rPr>
                <w:rFonts w:hint="default" w:ascii="Times New Roman" w:hAnsi="Times New Roman" w:cs="Times New Roman"/>
                <w:b/>
                <w:sz w:val="21"/>
                <w:szCs w:val="21"/>
              </w:rPr>
            </w:pPr>
            <w:r>
              <w:rPr>
                <w:rFonts w:hint="default" w:ascii="Times New Roman" w:hAnsi="Times New Roman" w:cs="Times New Roman"/>
                <w:b/>
                <w:bCs/>
                <w:sz w:val="21"/>
                <w:szCs w:val="21"/>
              </w:rPr>
              <w:t xml:space="preserve">Si rezultat, </w:t>
            </w:r>
            <w:r>
              <w:rPr>
                <w:rFonts w:hint="default" w:ascii="Times New Roman" w:hAnsi="Times New Roman" w:cs="Times New Roman"/>
                <w:b/>
                <w:sz w:val="21"/>
                <w:szCs w:val="21"/>
              </w:rPr>
              <w:t>Rekomandimi 6 është i plotësuar.</w:t>
            </w:r>
          </w:p>
        </w:tc>
      </w:tr>
      <w:tr w14:paraId="79E7B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358" w:type="dxa"/>
            <w:shd w:val="clear" w:color="auto" w:fill="auto"/>
            <w:noWrap w:val="0"/>
            <w:vAlign w:val="center"/>
          </w:tcPr>
          <w:p w14:paraId="6387D462">
            <w:pPr>
              <w:spacing w:after="0" w:line="240" w:lineRule="auto"/>
              <w:rPr>
                <w:rFonts w:hint="default" w:ascii="Times New Roman" w:hAnsi="Times New Roman" w:eastAsia="Times New Roman" w:cs="Times New Roman"/>
                <w:sz w:val="20"/>
                <w:szCs w:val="20"/>
              </w:rPr>
            </w:pPr>
          </w:p>
        </w:tc>
        <w:tc>
          <w:tcPr>
            <w:tcW w:w="3240" w:type="dxa"/>
            <w:shd w:val="clear" w:color="auto" w:fill="auto"/>
            <w:noWrap w:val="0"/>
            <w:vAlign w:val="center"/>
          </w:tcPr>
          <w:p w14:paraId="2373A795">
            <w:pPr>
              <w:spacing w:after="0" w:line="240" w:lineRule="auto"/>
              <w:rPr>
                <w:rFonts w:hint="default" w:ascii="Times New Roman" w:hAnsi="Times New Roman" w:cs="Times New Roman"/>
                <w:b/>
                <w:i/>
                <w:color w:val="000000"/>
                <w:sz w:val="20"/>
                <w:szCs w:val="20"/>
                <w:u w:val="single"/>
              </w:rPr>
            </w:pPr>
          </w:p>
        </w:tc>
        <w:tc>
          <w:tcPr>
            <w:tcW w:w="9080" w:type="dxa"/>
            <w:gridSpan w:val="2"/>
            <w:shd w:val="clear" w:color="auto" w:fill="FFFFFF" w:themeFill="background1"/>
            <w:noWrap w:val="0"/>
            <w:vAlign w:val="center"/>
          </w:tcPr>
          <w:p w14:paraId="0333CD71">
            <w:pPr>
              <w:snapToGrid w:val="0"/>
              <w:spacing w:after="80" w:line="276" w:lineRule="auto"/>
              <w:jc w:val="left"/>
              <w:rPr>
                <w:rFonts w:hint="default" w:ascii="Times New Roman" w:hAnsi="Times New Roman" w:cs="Times New Roman"/>
                <w:b/>
                <w:bCs/>
                <w:sz w:val="21"/>
                <w:szCs w:val="21"/>
              </w:rPr>
            </w:pPr>
            <w:r>
              <w:rPr>
                <w:rFonts w:hint="default" w:ascii="Times New Roman" w:hAnsi="Times New Roman" w:cs="Times New Roman"/>
                <w:b/>
                <w:bCs/>
                <w:color w:val="0070C0"/>
                <w:sz w:val="21"/>
                <w:szCs w:val="21"/>
                <w:lang w:val="en-US"/>
              </w:rPr>
              <w:t>Në vitin 2024-2025 do punohet për vijueshmërinë /qëndrueshmërinë e zhvillimit të veprimtarive, në mënyrë që ato të jenë pjesë normale e QMNG</w:t>
            </w:r>
          </w:p>
        </w:tc>
      </w:tr>
      <w:tr w14:paraId="663E2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8" w:type="dxa"/>
            <w:shd w:val="clear" w:color="auto" w:fill="auto"/>
            <w:noWrap w:val="0"/>
            <w:vAlign w:val="center"/>
          </w:tcPr>
          <w:p w14:paraId="0EB93F17">
            <w:pPr>
              <w:spacing w:after="0" w:line="240" w:lineRule="auto"/>
              <w:rPr>
                <w:rFonts w:hint="default" w:ascii="Times New Roman" w:hAnsi="Times New Roman" w:cs="Times New Roman"/>
                <w:b/>
                <w:sz w:val="20"/>
                <w:szCs w:val="20"/>
              </w:rPr>
            </w:pPr>
            <w:r>
              <w:rPr>
                <w:rFonts w:hint="default" w:ascii="Times New Roman" w:hAnsi="Times New Roman" w:eastAsia="Times New Roman" w:cs="Times New Roman"/>
                <w:sz w:val="20"/>
                <w:szCs w:val="20"/>
              </w:rPr>
              <w:t>1.2.2.7 Plani vjetor përmban objektiva, plane dhe aktivitete për arsimin gjithëpërfshirës.</w:t>
            </w:r>
          </w:p>
        </w:tc>
        <w:tc>
          <w:tcPr>
            <w:tcW w:w="3240" w:type="dxa"/>
            <w:shd w:val="clear" w:color="auto" w:fill="auto"/>
            <w:noWrap w:val="0"/>
            <w:vAlign w:val="center"/>
          </w:tcPr>
          <w:p w14:paraId="48240415">
            <w:pPr>
              <w:spacing w:after="120" w:line="276" w:lineRule="auto"/>
              <w:rPr>
                <w:rFonts w:hint="default" w:ascii="Times New Roman" w:hAnsi="Times New Roman" w:eastAsia="Times New Roman" w:cs="Times New Roman"/>
                <w:i/>
                <w:color w:val="000000"/>
                <w:sz w:val="20"/>
                <w:szCs w:val="20"/>
              </w:rPr>
            </w:pPr>
            <w:r>
              <w:rPr>
                <w:rFonts w:hint="default" w:ascii="Times New Roman" w:hAnsi="Times New Roman" w:eastAsia="Times New Roman" w:cs="Times New Roman"/>
                <w:b/>
                <w:i/>
                <w:iCs/>
                <w:color w:val="000000"/>
                <w:sz w:val="20"/>
                <w:szCs w:val="20"/>
                <w:u w:val="single"/>
              </w:rPr>
              <w:t>Rekomandim 7:</w:t>
            </w:r>
            <w:r>
              <w:rPr>
                <w:rFonts w:hint="default" w:ascii="Times New Roman" w:hAnsi="Times New Roman" w:eastAsia="Times New Roman" w:cs="Times New Roman"/>
                <w:i/>
                <w:iCs/>
                <w:color w:val="000000"/>
                <w:sz w:val="20"/>
                <w:szCs w:val="20"/>
              </w:rPr>
              <w:t xml:space="preserve"> Bazuar në evidencat e gjetura Q</w:t>
            </w:r>
            <w:r>
              <w:rPr>
                <w:rFonts w:hint="default" w:ascii="Times New Roman" w:hAnsi="Times New Roman" w:eastAsia="Times New Roman" w:cs="Times New Roman"/>
                <w:i/>
                <w:color w:val="000000"/>
                <w:sz w:val="20"/>
                <w:szCs w:val="20"/>
              </w:rPr>
              <w:t>M</w:t>
            </w:r>
            <w:r>
              <w:rPr>
                <w:rFonts w:hint="default" w:ascii="Times New Roman" w:hAnsi="Times New Roman" w:eastAsia="Times New Roman" w:cs="Times New Roman"/>
                <w:i/>
                <w:iCs/>
                <w:color w:val="000000"/>
                <w:sz w:val="20"/>
                <w:szCs w:val="20"/>
              </w:rPr>
              <w:t>NG ka në fokus përfshirjen e shtresa</w:t>
            </w:r>
            <w:r>
              <w:rPr>
                <w:rFonts w:hint="default" w:ascii="Times New Roman" w:hAnsi="Times New Roman" w:eastAsia="Times New Roman" w:cs="Times New Roman"/>
                <w:i/>
                <w:color w:val="000000"/>
                <w:sz w:val="20"/>
                <w:szCs w:val="20"/>
              </w:rPr>
              <w:t>v</w:t>
            </w:r>
            <w:r>
              <w:rPr>
                <w:rFonts w:hint="default" w:ascii="Times New Roman" w:hAnsi="Times New Roman" w:eastAsia="Times New Roman" w:cs="Times New Roman"/>
                <w:i/>
                <w:iCs/>
                <w:color w:val="000000"/>
                <w:sz w:val="20"/>
                <w:szCs w:val="20"/>
              </w:rPr>
              <w:t>e vunerabël të cilat duhet të jenë të identifikueshme qarte ne synimet e planit vjetor për 2022-2023 (kriteri plotësues 1.2.2.7).</w:t>
            </w:r>
          </w:p>
        </w:tc>
        <w:tc>
          <w:tcPr>
            <w:tcW w:w="2970" w:type="dxa"/>
            <w:shd w:val="clear" w:color="auto" w:fill="auto"/>
            <w:noWrap w:val="0"/>
            <w:vAlign w:val="center"/>
          </w:tcPr>
          <w:p w14:paraId="65ED98AA">
            <w:pPr>
              <w:spacing w:after="0" w:line="240" w:lineRule="auto"/>
              <w:rPr>
                <w:rFonts w:hint="default" w:ascii="Times New Roman" w:hAnsi="Times New Roman" w:cs="Times New Roman"/>
                <w:b/>
                <w:sz w:val="20"/>
                <w:szCs w:val="20"/>
              </w:rPr>
            </w:pPr>
            <w:r>
              <w:rPr>
                <w:rFonts w:hint="default" w:ascii="Times New Roman" w:hAnsi="Times New Roman" w:cs="Times New Roman"/>
                <w:sz w:val="20"/>
                <w:szCs w:val="20"/>
              </w:rPr>
              <w:t>Në planin e ri vjetor për vitin 2022-2023 do të plotësohet rekomandimi</w:t>
            </w:r>
          </w:p>
        </w:tc>
        <w:tc>
          <w:tcPr>
            <w:tcW w:w="6110" w:type="dxa"/>
            <w:shd w:val="clear" w:color="auto" w:fill="EBF1DE"/>
            <w:noWrap w:val="0"/>
            <w:vAlign w:val="center"/>
          </w:tcPr>
          <w:p w14:paraId="05A417C1">
            <w:pPr>
              <w:snapToGrid w:val="0"/>
              <w:spacing w:after="80" w:line="276" w:lineRule="auto"/>
              <w:jc w:val="center"/>
              <w:rPr>
                <w:rFonts w:hint="default" w:ascii="Times New Roman" w:hAnsi="Times New Roman" w:cs="Times New Roman"/>
                <w:b/>
                <w:sz w:val="21"/>
                <w:szCs w:val="21"/>
              </w:rPr>
            </w:pPr>
            <w:r>
              <w:rPr>
                <w:rFonts w:hint="default" w:ascii="Times New Roman" w:hAnsi="Times New Roman" w:cs="Times New Roman"/>
                <w:bCs/>
                <w:sz w:val="21"/>
                <w:szCs w:val="21"/>
              </w:rPr>
              <w:t>Informacioni ndodhet tek tabela në fund të planit vjetor 2022-2023, në faqen 32.</w:t>
            </w:r>
          </w:p>
          <w:p w14:paraId="29AAEA84">
            <w:pPr>
              <w:snapToGrid w:val="0"/>
              <w:spacing w:after="80" w:line="276" w:lineRule="auto"/>
              <w:jc w:val="center"/>
              <w:rPr>
                <w:rFonts w:hint="default" w:ascii="Times New Roman" w:hAnsi="Times New Roman" w:cs="Times New Roman"/>
                <w:b/>
                <w:sz w:val="21"/>
                <w:szCs w:val="21"/>
              </w:rPr>
            </w:pPr>
            <w:r>
              <w:rPr>
                <w:rFonts w:hint="default" w:ascii="Times New Roman" w:hAnsi="Times New Roman" w:cs="Times New Roman"/>
                <w:b/>
                <w:bCs/>
                <w:sz w:val="21"/>
                <w:szCs w:val="21"/>
              </w:rPr>
              <w:t xml:space="preserve">Si rezultat, </w:t>
            </w:r>
            <w:r>
              <w:rPr>
                <w:rFonts w:hint="default" w:ascii="Times New Roman" w:hAnsi="Times New Roman" w:cs="Times New Roman"/>
                <w:b/>
                <w:sz w:val="21"/>
                <w:szCs w:val="21"/>
              </w:rPr>
              <w:t>Rekomandimi 7 është i plotësuar.</w:t>
            </w:r>
          </w:p>
        </w:tc>
      </w:tr>
      <w:tr w14:paraId="41230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8" w:type="dxa"/>
            <w:shd w:val="clear" w:color="auto" w:fill="auto"/>
            <w:noWrap w:val="0"/>
            <w:vAlign w:val="center"/>
          </w:tcPr>
          <w:p w14:paraId="0A1A8448">
            <w:pPr>
              <w:spacing w:after="0" w:line="240" w:lineRule="auto"/>
              <w:rPr>
                <w:rFonts w:hint="default" w:ascii="Times New Roman" w:hAnsi="Times New Roman" w:eastAsia="Times New Roman" w:cs="Times New Roman"/>
                <w:sz w:val="20"/>
                <w:szCs w:val="20"/>
              </w:rPr>
            </w:pPr>
          </w:p>
        </w:tc>
        <w:tc>
          <w:tcPr>
            <w:tcW w:w="3240" w:type="dxa"/>
            <w:shd w:val="clear" w:color="auto" w:fill="auto"/>
            <w:noWrap w:val="0"/>
            <w:vAlign w:val="center"/>
          </w:tcPr>
          <w:p w14:paraId="46C92FA7">
            <w:pPr>
              <w:spacing w:after="120" w:line="276" w:lineRule="auto"/>
              <w:rPr>
                <w:rFonts w:hint="default" w:ascii="Times New Roman" w:hAnsi="Times New Roman" w:eastAsia="Times New Roman" w:cs="Times New Roman"/>
                <w:b/>
                <w:i/>
                <w:iCs/>
                <w:color w:val="000000"/>
                <w:sz w:val="20"/>
                <w:szCs w:val="20"/>
                <w:u w:val="single"/>
              </w:rPr>
            </w:pPr>
          </w:p>
        </w:tc>
        <w:tc>
          <w:tcPr>
            <w:tcW w:w="9080" w:type="dxa"/>
            <w:gridSpan w:val="2"/>
            <w:shd w:val="clear" w:color="auto" w:fill="auto"/>
            <w:noWrap w:val="0"/>
            <w:vAlign w:val="center"/>
          </w:tcPr>
          <w:p w14:paraId="2AA26873">
            <w:pPr>
              <w:snapToGrid w:val="0"/>
              <w:spacing w:after="80" w:line="276" w:lineRule="auto"/>
              <w:jc w:val="left"/>
              <w:rPr>
                <w:rFonts w:hint="default" w:ascii="Times New Roman" w:hAnsi="Times New Roman" w:cs="Times New Roman"/>
                <w:b/>
                <w:bCs/>
                <w:sz w:val="21"/>
                <w:szCs w:val="21"/>
              </w:rPr>
            </w:pPr>
            <w:r>
              <w:rPr>
                <w:rFonts w:hint="default" w:ascii="Times New Roman" w:hAnsi="Times New Roman" w:cs="Times New Roman"/>
                <w:b/>
                <w:bCs/>
                <w:color w:val="0070C0"/>
                <w:sz w:val="21"/>
                <w:szCs w:val="21"/>
                <w:lang w:val="en-US"/>
              </w:rPr>
              <w:t>Në vitin 2024-2025 do punohet për vijueshmërinë /qëndrueshmërinë e zhvillimit të veprimtarive, në mënyrë që ato të jenë pjesë normale e QMNG</w:t>
            </w:r>
          </w:p>
        </w:tc>
      </w:tr>
      <w:tr w14:paraId="54D0F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8" w:hRule="atLeast"/>
          <w:jc w:val="center"/>
        </w:trPr>
        <w:tc>
          <w:tcPr>
            <w:tcW w:w="2358" w:type="dxa"/>
            <w:shd w:val="clear" w:color="auto" w:fill="auto"/>
            <w:noWrap w:val="0"/>
            <w:vAlign w:val="center"/>
          </w:tcPr>
          <w:p w14:paraId="3D5BFB89">
            <w:pPr>
              <w:spacing w:after="0" w:line="240" w:lineRule="auto"/>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1.4.2.2 Plani për përmirësimin e cilësisë cakton standardet për fushat, objektivat dhe drejtimet kryesore për përmirësim.</w:t>
            </w:r>
          </w:p>
          <w:p w14:paraId="2DFCDBC7">
            <w:pPr>
              <w:spacing w:after="0" w:line="240" w:lineRule="auto"/>
              <w:rPr>
                <w:rFonts w:hint="default" w:ascii="Times New Roman" w:hAnsi="Times New Roman" w:eastAsia="Times New Roman" w:cs="Times New Roman"/>
                <w:sz w:val="20"/>
                <w:szCs w:val="20"/>
              </w:rPr>
            </w:pPr>
          </w:p>
          <w:p w14:paraId="502D4410">
            <w:pPr>
              <w:spacing w:after="0" w:line="240" w:lineRule="auto"/>
              <w:rPr>
                <w:rFonts w:hint="default" w:ascii="Times New Roman" w:hAnsi="Times New Roman" w:cs="Times New Roman"/>
                <w:b/>
                <w:sz w:val="20"/>
                <w:szCs w:val="20"/>
              </w:rPr>
            </w:pPr>
            <w:r>
              <w:rPr>
                <w:rFonts w:hint="default" w:ascii="Times New Roman" w:hAnsi="Times New Roman" w:eastAsia="Times New Roman" w:cs="Times New Roman"/>
                <w:sz w:val="20"/>
                <w:szCs w:val="20"/>
              </w:rPr>
              <w:t>1.4.2.3 Plani për përmirësimin e cilësisë bazohet tek të dhënat që mblidhen nga vetëvlerësimi, monitorimi dhe vlerësimi i jashtëm, të dhënat për destinacionin e të diplomuarve/të certifikuarve dhe kënaqësinë e grupeve të interesit.</w:t>
            </w:r>
          </w:p>
        </w:tc>
        <w:tc>
          <w:tcPr>
            <w:tcW w:w="3240" w:type="dxa"/>
            <w:shd w:val="clear" w:color="auto" w:fill="auto"/>
            <w:noWrap w:val="0"/>
            <w:vAlign w:val="center"/>
          </w:tcPr>
          <w:p w14:paraId="2F5A791F">
            <w:pPr>
              <w:spacing w:after="120" w:line="276" w:lineRule="auto"/>
              <w:rPr>
                <w:rFonts w:hint="default" w:ascii="Times New Roman" w:hAnsi="Times New Roman" w:eastAsia="Times New Roman" w:cs="Times New Roman"/>
                <w:color w:val="000000"/>
                <w:sz w:val="20"/>
                <w:szCs w:val="20"/>
              </w:rPr>
            </w:pPr>
            <w:r>
              <w:rPr>
                <w:rFonts w:hint="default" w:ascii="Times New Roman" w:hAnsi="Times New Roman" w:eastAsia="Times New Roman" w:cs="Times New Roman"/>
                <w:b/>
                <w:i/>
                <w:iCs/>
                <w:color w:val="000000"/>
                <w:sz w:val="20"/>
                <w:szCs w:val="20"/>
                <w:u w:val="single"/>
              </w:rPr>
              <w:t>Rekomandim 8:</w:t>
            </w:r>
            <w:r>
              <w:rPr>
                <w:rFonts w:hint="default" w:ascii="Times New Roman" w:hAnsi="Times New Roman" w:eastAsia="Times New Roman" w:cs="Times New Roman"/>
                <w:i/>
                <w:iCs/>
                <w:color w:val="000000"/>
                <w:sz w:val="20"/>
                <w:szCs w:val="20"/>
              </w:rPr>
              <w:t xml:space="preserve"> Te hartohet i veçantë Plani i Përmirësimit të Ci</w:t>
            </w:r>
            <w:r>
              <w:rPr>
                <w:rFonts w:hint="default" w:ascii="Times New Roman" w:hAnsi="Times New Roman" w:eastAsia="Times New Roman" w:cs="Times New Roman"/>
                <w:i/>
                <w:color w:val="000000"/>
                <w:sz w:val="20"/>
                <w:szCs w:val="20"/>
              </w:rPr>
              <w:t>l</w:t>
            </w:r>
            <w:r>
              <w:rPr>
                <w:rFonts w:hint="default" w:ascii="Times New Roman" w:hAnsi="Times New Roman" w:eastAsia="Times New Roman" w:cs="Times New Roman"/>
                <w:i/>
                <w:iCs/>
                <w:color w:val="000000"/>
                <w:sz w:val="20"/>
                <w:szCs w:val="20"/>
              </w:rPr>
              <w:t xml:space="preserve">ësisë, bazuar në Raportin e </w:t>
            </w:r>
            <w:r>
              <w:rPr>
                <w:rFonts w:hint="default" w:ascii="Times New Roman" w:hAnsi="Times New Roman" w:eastAsia="Times New Roman" w:cs="Times New Roman"/>
                <w:color w:val="000000"/>
                <w:sz w:val="20"/>
                <w:szCs w:val="20"/>
              </w:rPr>
              <w:t>V</w:t>
            </w:r>
            <w:r>
              <w:rPr>
                <w:rFonts w:hint="default" w:ascii="Times New Roman" w:hAnsi="Times New Roman" w:eastAsia="Times New Roman" w:cs="Times New Roman"/>
                <w:i/>
                <w:iCs/>
                <w:color w:val="000000"/>
                <w:sz w:val="20"/>
                <w:szCs w:val="20"/>
              </w:rPr>
              <w:t>etëvlerësimit 2021-2022 dhe në të dhënat që mblidhen nga vetëvlerësimi, monitorimi dhe vlerësimi i jashtēm, të dhënat për destinacionin e të diplomuarve/të certifikuarve dhe kënaqësinë e grupeve të interesit (kriteri plotësues 1.4.2.2 dhe 1.4.2.3).</w:t>
            </w:r>
          </w:p>
        </w:tc>
        <w:tc>
          <w:tcPr>
            <w:tcW w:w="2970" w:type="dxa"/>
            <w:shd w:val="clear" w:color="auto" w:fill="auto"/>
            <w:noWrap w:val="0"/>
            <w:vAlign w:val="center"/>
          </w:tcPr>
          <w:p w14:paraId="5EFBAF72">
            <w:pPr>
              <w:spacing w:after="0" w:line="240" w:lineRule="auto"/>
              <w:rPr>
                <w:rFonts w:hint="default" w:ascii="Times New Roman" w:hAnsi="Times New Roman" w:cs="Times New Roman"/>
                <w:b/>
                <w:sz w:val="20"/>
                <w:szCs w:val="20"/>
              </w:rPr>
            </w:pPr>
            <w:r>
              <w:rPr>
                <w:rFonts w:hint="default" w:ascii="Times New Roman" w:hAnsi="Times New Roman" w:cs="Times New Roman"/>
                <w:sz w:val="20"/>
                <w:szCs w:val="20"/>
              </w:rPr>
              <w:t>Në planin e ri te permiresimit te cilesise për vitin 2023 do të plotësohet rekomandimi</w:t>
            </w:r>
          </w:p>
        </w:tc>
        <w:tc>
          <w:tcPr>
            <w:tcW w:w="6110" w:type="dxa"/>
            <w:shd w:val="clear" w:color="auto" w:fill="EBF1DE"/>
            <w:noWrap w:val="0"/>
            <w:vAlign w:val="center"/>
          </w:tcPr>
          <w:p w14:paraId="1147B791">
            <w:pPr>
              <w:snapToGrid w:val="0"/>
              <w:spacing w:after="80" w:line="276"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Për plotësimin e këtij rekomandimi janë realizuar aktivitetet e mëposhtëme:</w:t>
            </w:r>
          </w:p>
          <w:p w14:paraId="77808A5C">
            <w:pPr>
              <w:numPr>
                <w:ilvl w:val="0"/>
                <w:numId w:val="27"/>
              </w:numPr>
              <w:snapToGrid w:val="0"/>
              <w:spacing w:after="80" w:line="276" w:lineRule="auto"/>
              <w:rPr>
                <w:rFonts w:hint="default" w:ascii="Times New Roman" w:hAnsi="Times New Roman" w:cs="Times New Roman"/>
                <w:bCs/>
                <w:sz w:val="21"/>
                <w:szCs w:val="21"/>
              </w:rPr>
            </w:pPr>
            <w:r>
              <w:rPr>
                <w:rFonts w:hint="default" w:ascii="Times New Roman" w:hAnsi="Times New Roman" w:cs="Times New Roman"/>
                <w:bCs/>
                <w:sz w:val="21"/>
                <w:szCs w:val="21"/>
              </w:rPr>
              <w:t>Hartimi i Planit të Përmirësimit të cilësisë për vitin 2022-2023. Ky plan ka të detajuar punën për përmirësimin e “pikave të dobta”, që ka nxjerrë Raporti i vetëvlerësimit për vitin 2020-2021.</w:t>
            </w:r>
          </w:p>
          <w:p w14:paraId="018F8C7D">
            <w:pPr>
              <w:numPr>
                <w:ilvl w:val="0"/>
                <w:numId w:val="27"/>
              </w:numPr>
              <w:snapToGrid w:val="0"/>
              <w:spacing w:after="80" w:line="276" w:lineRule="auto"/>
              <w:rPr>
                <w:rFonts w:hint="default" w:ascii="Times New Roman" w:hAnsi="Times New Roman" w:eastAsia="Times New Roman" w:cs="Times New Roman"/>
                <w:bCs/>
                <w:sz w:val="21"/>
                <w:szCs w:val="21"/>
              </w:rPr>
            </w:pPr>
            <w:r>
              <w:rPr>
                <w:rFonts w:hint="default" w:ascii="Times New Roman" w:hAnsi="Times New Roman" w:cs="Times New Roman"/>
                <w:bCs/>
                <w:sz w:val="21"/>
                <w:szCs w:val="21"/>
              </w:rPr>
              <w:t xml:space="preserve">Janë zhvilluar anketime me pyetësorë që plotësohen elektronikisht, me studentët e </w:t>
            </w:r>
            <w:r>
              <w:rPr>
                <w:rFonts w:hint="default" w:ascii="Times New Roman" w:hAnsi="Times New Roman" w:eastAsia="Times New Roman" w:cs="Times New Roman"/>
                <w:bCs/>
                <w:sz w:val="21"/>
                <w:szCs w:val="21"/>
              </w:rPr>
              <w:t>diplomuar/të çertifikuar në vitin e fundit dhe në vitet paraardhëse. Këto pyetësorë kanë pasur në fokus punësimin, integrimin në tregun e punës.</w:t>
            </w:r>
          </w:p>
          <w:p w14:paraId="17F71D31">
            <w:pPr>
              <w:numPr>
                <w:ilvl w:val="0"/>
                <w:numId w:val="27"/>
              </w:numPr>
              <w:snapToGrid w:val="0"/>
              <w:spacing w:after="80" w:line="276" w:lineRule="auto"/>
              <w:rPr>
                <w:rFonts w:hint="default" w:ascii="Times New Roman" w:hAnsi="Times New Roman" w:cs="Times New Roman"/>
                <w:bCs/>
                <w:sz w:val="21"/>
                <w:szCs w:val="21"/>
              </w:rPr>
            </w:pPr>
            <w:r>
              <w:rPr>
                <w:rFonts w:hint="default" w:ascii="Times New Roman" w:hAnsi="Times New Roman" w:cs="Times New Roman"/>
                <w:bCs/>
                <w:sz w:val="21"/>
                <w:szCs w:val="21"/>
              </w:rPr>
              <w:t>Është hartuar Analiza përmbledhëse mbi rezultatet e pyetësorit;</w:t>
            </w:r>
          </w:p>
          <w:p w14:paraId="2426A19C">
            <w:pPr>
              <w:numPr>
                <w:ilvl w:val="0"/>
                <w:numId w:val="27"/>
              </w:numPr>
              <w:snapToGrid w:val="0"/>
              <w:spacing w:after="80" w:line="276" w:lineRule="auto"/>
              <w:rPr>
                <w:rFonts w:hint="default" w:ascii="Times New Roman" w:hAnsi="Times New Roman" w:cs="Times New Roman"/>
                <w:b/>
                <w:sz w:val="21"/>
                <w:szCs w:val="21"/>
              </w:rPr>
            </w:pPr>
            <w:r>
              <w:rPr>
                <w:rFonts w:hint="default" w:ascii="Times New Roman" w:hAnsi="Times New Roman" w:cs="Times New Roman"/>
                <w:bCs/>
                <w:sz w:val="21"/>
                <w:szCs w:val="21"/>
              </w:rPr>
              <w:t xml:space="preserve">Është bërë një paraqitje vizuale dhe statistikore e rezultateve në mbledhjen e përgjithshme të stafit. </w:t>
            </w:r>
          </w:p>
          <w:p w14:paraId="1C775695">
            <w:pPr>
              <w:snapToGrid w:val="0"/>
              <w:spacing w:after="80" w:line="276" w:lineRule="auto"/>
              <w:jc w:val="center"/>
              <w:rPr>
                <w:rFonts w:hint="default" w:ascii="Times New Roman" w:hAnsi="Times New Roman" w:cs="Times New Roman"/>
                <w:b/>
                <w:sz w:val="21"/>
                <w:szCs w:val="21"/>
              </w:rPr>
            </w:pPr>
            <w:r>
              <w:rPr>
                <w:rFonts w:hint="default" w:ascii="Times New Roman" w:hAnsi="Times New Roman" w:cs="Times New Roman"/>
                <w:b/>
                <w:bCs/>
                <w:sz w:val="21"/>
                <w:szCs w:val="21"/>
              </w:rPr>
              <w:t xml:space="preserve">Si rezultat, </w:t>
            </w:r>
            <w:r>
              <w:rPr>
                <w:rFonts w:hint="default" w:ascii="Times New Roman" w:hAnsi="Times New Roman" w:cs="Times New Roman"/>
                <w:b/>
                <w:sz w:val="21"/>
                <w:szCs w:val="21"/>
              </w:rPr>
              <w:t>Rekomandimi 8 është i plotësuar.</w:t>
            </w:r>
          </w:p>
        </w:tc>
      </w:tr>
      <w:tr w14:paraId="64251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358" w:type="dxa"/>
            <w:shd w:val="clear" w:color="auto" w:fill="auto"/>
            <w:noWrap w:val="0"/>
            <w:vAlign w:val="center"/>
          </w:tcPr>
          <w:p w14:paraId="7CAB3645">
            <w:pPr>
              <w:spacing w:after="0" w:line="240" w:lineRule="auto"/>
              <w:rPr>
                <w:rFonts w:hint="default" w:ascii="Times New Roman" w:hAnsi="Times New Roman" w:eastAsia="Times New Roman" w:cs="Times New Roman"/>
                <w:sz w:val="20"/>
                <w:szCs w:val="20"/>
              </w:rPr>
            </w:pPr>
          </w:p>
        </w:tc>
        <w:tc>
          <w:tcPr>
            <w:tcW w:w="3240" w:type="dxa"/>
            <w:shd w:val="clear" w:color="auto" w:fill="auto"/>
            <w:noWrap w:val="0"/>
            <w:vAlign w:val="center"/>
          </w:tcPr>
          <w:p w14:paraId="7BFBEDF9">
            <w:pPr>
              <w:spacing w:after="120" w:line="276" w:lineRule="auto"/>
              <w:rPr>
                <w:rFonts w:hint="default" w:ascii="Times New Roman" w:hAnsi="Times New Roman" w:eastAsia="Times New Roman" w:cs="Times New Roman"/>
                <w:b/>
                <w:i/>
                <w:iCs/>
                <w:color w:val="000000"/>
                <w:sz w:val="20"/>
                <w:szCs w:val="20"/>
                <w:u w:val="single"/>
              </w:rPr>
            </w:pPr>
          </w:p>
        </w:tc>
        <w:tc>
          <w:tcPr>
            <w:tcW w:w="9080" w:type="dxa"/>
            <w:gridSpan w:val="2"/>
            <w:shd w:val="clear" w:color="auto" w:fill="auto"/>
            <w:noWrap w:val="0"/>
            <w:vAlign w:val="center"/>
          </w:tcPr>
          <w:p w14:paraId="5E5780E3">
            <w:pPr>
              <w:snapToGrid w:val="0"/>
              <w:spacing w:after="80" w:line="276" w:lineRule="auto"/>
              <w:jc w:val="left"/>
              <w:rPr>
                <w:rFonts w:hint="default" w:ascii="Times New Roman" w:hAnsi="Times New Roman" w:cs="Times New Roman"/>
                <w:b/>
                <w:bCs/>
                <w:sz w:val="21"/>
                <w:szCs w:val="21"/>
              </w:rPr>
            </w:pPr>
            <w:r>
              <w:rPr>
                <w:rFonts w:hint="default" w:ascii="Times New Roman" w:hAnsi="Times New Roman" w:cs="Times New Roman"/>
                <w:b/>
                <w:bCs/>
                <w:color w:val="0070C0"/>
                <w:sz w:val="21"/>
                <w:szCs w:val="21"/>
                <w:lang w:val="en-US"/>
              </w:rPr>
              <w:t>Në vitin 2024-2025 do punohet për vijueshmërinë /qëndrueshmërinë e zhvillimit të veprimtarive, në mënyrë që ato të jenë pjesë normale e QMNG</w:t>
            </w:r>
          </w:p>
        </w:tc>
      </w:tr>
      <w:tr w14:paraId="1BDAF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3" w:hRule="atLeast"/>
          <w:jc w:val="center"/>
        </w:trPr>
        <w:tc>
          <w:tcPr>
            <w:tcW w:w="2358" w:type="dxa"/>
            <w:shd w:val="clear" w:color="auto" w:fill="auto"/>
            <w:noWrap w:val="0"/>
            <w:vAlign w:val="center"/>
          </w:tcPr>
          <w:p w14:paraId="0460F97B">
            <w:pPr>
              <w:spacing w:after="0" w:line="240" w:lineRule="auto"/>
              <w:rPr>
                <w:rFonts w:hint="default" w:ascii="Times New Roman" w:hAnsi="Times New Roman" w:cs="Times New Roman"/>
                <w:b/>
                <w:sz w:val="20"/>
                <w:szCs w:val="20"/>
              </w:rPr>
            </w:pPr>
            <w:r>
              <w:rPr>
                <w:rFonts w:hint="default" w:ascii="Times New Roman" w:hAnsi="Times New Roman" w:eastAsia="Times New Roman" w:cs="Times New Roman"/>
                <w:b/>
                <w:sz w:val="20"/>
                <w:szCs w:val="20"/>
              </w:rPr>
              <w:t>1.5.1.3 Drejtoria e ofruesit të AFP-së harton përshkrimet e punës për çdo pozicion pune në organigramë. Këto përshkrime hartohen më përputhje me legjislacionin në fuqi.</w:t>
            </w:r>
          </w:p>
        </w:tc>
        <w:tc>
          <w:tcPr>
            <w:tcW w:w="3240" w:type="dxa"/>
            <w:shd w:val="clear" w:color="auto" w:fill="auto"/>
            <w:noWrap w:val="0"/>
            <w:vAlign w:val="center"/>
          </w:tcPr>
          <w:p w14:paraId="0427BCE7">
            <w:pPr>
              <w:spacing w:after="120" w:line="276" w:lineRule="auto"/>
              <w:rPr>
                <w:rFonts w:hint="default" w:ascii="Times New Roman" w:hAnsi="Times New Roman" w:eastAsia="Times New Roman" w:cs="Times New Roman"/>
                <w:color w:val="000000"/>
                <w:sz w:val="20"/>
                <w:szCs w:val="20"/>
              </w:rPr>
            </w:pPr>
            <w:r>
              <w:rPr>
                <w:rFonts w:hint="default" w:ascii="Times New Roman" w:hAnsi="Times New Roman" w:eastAsia="Times New Roman" w:cs="Times New Roman"/>
                <w:b/>
                <w:i/>
                <w:iCs/>
                <w:color w:val="000000"/>
                <w:sz w:val="20"/>
                <w:szCs w:val="20"/>
                <w:u w:val="single"/>
              </w:rPr>
              <w:t>Rekomandim 9:</w:t>
            </w:r>
            <w:r>
              <w:rPr>
                <w:rFonts w:hint="default" w:ascii="Times New Roman" w:hAnsi="Times New Roman" w:eastAsia="Times New Roman" w:cs="Times New Roman"/>
                <w:i/>
                <w:iCs/>
                <w:color w:val="000000"/>
                <w:sz w:val="20"/>
                <w:szCs w:val="20"/>
              </w:rPr>
              <w:t xml:space="preserve"> GVJ rekomandon që të hartohen përshkrime pune të stafit me përshkrime me të detajuara se ato qe jepen ne Aneks Kontratën individuale të çdo punëmarrësi brenda 6 mujorit të parë të 2023. (Kriteri baze 1.5.1.3).</w:t>
            </w:r>
          </w:p>
        </w:tc>
        <w:tc>
          <w:tcPr>
            <w:tcW w:w="2970" w:type="dxa"/>
            <w:shd w:val="clear" w:color="auto" w:fill="auto"/>
            <w:noWrap w:val="0"/>
            <w:vAlign w:val="center"/>
          </w:tcPr>
          <w:p w14:paraId="441C67B7">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 xml:space="preserve">Në cdo kontratë do të shtohet aneksi me përshkrimin e punës. </w:t>
            </w:r>
          </w:p>
          <w:p w14:paraId="3F138BFD">
            <w:pPr>
              <w:spacing w:after="0" w:line="240" w:lineRule="auto"/>
              <w:rPr>
                <w:rFonts w:hint="default" w:ascii="Times New Roman" w:hAnsi="Times New Roman" w:cs="Times New Roman"/>
                <w:b/>
                <w:sz w:val="20"/>
                <w:szCs w:val="20"/>
              </w:rPr>
            </w:pPr>
            <w:r>
              <w:rPr>
                <w:rFonts w:hint="default" w:ascii="Times New Roman" w:hAnsi="Times New Roman" w:cs="Times New Roman"/>
                <w:sz w:val="20"/>
                <w:szCs w:val="20"/>
              </w:rPr>
              <w:t>Në Janar të vitit 2023 do të plotësohet rekomandimi</w:t>
            </w:r>
          </w:p>
        </w:tc>
        <w:tc>
          <w:tcPr>
            <w:tcW w:w="6110" w:type="dxa"/>
            <w:shd w:val="clear" w:color="auto" w:fill="EBF1DE"/>
            <w:noWrap w:val="0"/>
            <w:vAlign w:val="center"/>
          </w:tcPr>
          <w:p w14:paraId="54BD4B18">
            <w:pPr>
              <w:snapToGrid w:val="0"/>
              <w:spacing w:after="80" w:line="276"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Për plotësimin e këtij rekomandimi është realizuar:</w:t>
            </w:r>
          </w:p>
          <w:p w14:paraId="23157AA8">
            <w:pPr>
              <w:numPr>
                <w:ilvl w:val="0"/>
                <w:numId w:val="27"/>
              </w:numPr>
              <w:snapToGrid w:val="0"/>
              <w:spacing w:after="80" w:line="276" w:lineRule="auto"/>
              <w:rPr>
                <w:rFonts w:hint="default" w:ascii="Times New Roman" w:hAnsi="Times New Roman" w:cs="Times New Roman"/>
                <w:b/>
                <w:sz w:val="21"/>
                <w:szCs w:val="21"/>
              </w:rPr>
            </w:pPr>
            <w:r>
              <w:rPr>
                <w:rFonts w:hint="default" w:ascii="Times New Roman" w:hAnsi="Times New Roman" w:cs="Times New Roman"/>
                <w:bCs/>
                <w:sz w:val="21"/>
                <w:szCs w:val="21"/>
              </w:rPr>
              <w:t>Vendosja n</w:t>
            </w:r>
            <w:r>
              <w:rPr>
                <w:rFonts w:hint="default" w:ascii="Times New Roman" w:hAnsi="Times New Roman" w:eastAsia="Times New Roman" w:cs="Times New Roman"/>
                <w:bCs/>
                <w:sz w:val="21"/>
                <w:szCs w:val="21"/>
              </w:rPr>
              <w:t>ë</w:t>
            </w:r>
            <w:r>
              <w:rPr>
                <w:rFonts w:hint="default" w:ascii="Times New Roman" w:hAnsi="Times New Roman" w:cs="Times New Roman"/>
                <w:bCs/>
                <w:sz w:val="21"/>
                <w:szCs w:val="21"/>
              </w:rPr>
              <w:t xml:space="preserve"> m</w:t>
            </w:r>
            <w:r>
              <w:rPr>
                <w:rFonts w:hint="default" w:ascii="Times New Roman" w:hAnsi="Times New Roman" w:eastAsia="Times New Roman" w:cs="Times New Roman"/>
                <w:bCs/>
                <w:sz w:val="21"/>
                <w:szCs w:val="21"/>
              </w:rPr>
              <w:t>ë</w:t>
            </w:r>
            <w:r>
              <w:rPr>
                <w:rFonts w:hint="default" w:ascii="Times New Roman" w:hAnsi="Times New Roman" w:cs="Times New Roman"/>
                <w:bCs/>
                <w:sz w:val="21"/>
                <w:szCs w:val="21"/>
              </w:rPr>
              <w:t>nyr</w:t>
            </w:r>
            <w:r>
              <w:rPr>
                <w:rFonts w:hint="default" w:ascii="Times New Roman" w:hAnsi="Times New Roman" w:eastAsia="Times New Roman" w:cs="Times New Roman"/>
                <w:bCs/>
                <w:sz w:val="21"/>
                <w:szCs w:val="21"/>
              </w:rPr>
              <w:t>ë</w:t>
            </w:r>
            <w:r>
              <w:rPr>
                <w:rFonts w:hint="default" w:ascii="Times New Roman" w:hAnsi="Times New Roman" w:cs="Times New Roman"/>
                <w:bCs/>
                <w:sz w:val="21"/>
                <w:szCs w:val="21"/>
              </w:rPr>
              <w:t xml:space="preserve"> t</w:t>
            </w:r>
            <w:r>
              <w:rPr>
                <w:rFonts w:hint="default" w:ascii="Times New Roman" w:hAnsi="Times New Roman" w:eastAsia="Times New Roman" w:cs="Times New Roman"/>
                <w:bCs/>
                <w:sz w:val="21"/>
                <w:szCs w:val="21"/>
              </w:rPr>
              <w:t>ë</w:t>
            </w:r>
            <w:r>
              <w:rPr>
                <w:rFonts w:hint="default" w:ascii="Times New Roman" w:hAnsi="Times New Roman" w:cs="Times New Roman"/>
                <w:bCs/>
                <w:sz w:val="21"/>
                <w:szCs w:val="21"/>
              </w:rPr>
              <w:t xml:space="preserve"> qart</w:t>
            </w:r>
            <w:r>
              <w:rPr>
                <w:rFonts w:hint="default" w:ascii="Times New Roman" w:hAnsi="Times New Roman" w:eastAsia="Times New Roman" w:cs="Times New Roman"/>
                <w:bCs/>
                <w:sz w:val="21"/>
                <w:szCs w:val="21"/>
              </w:rPr>
              <w:t>ë</w:t>
            </w:r>
            <w:r>
              <w:rPr>
                <w:rFonts w:hint="default" w:ascii="Times New Roman" w:hAnsi="Times New Roman" w:cs="Times New Roman"/>
                <w:bCs/>
                <w:sz w:val="21"/>
                <w:szCs w:val="21"/>
              </w:rPr>
              <w:t xml:space="preserve"> në aneks kontratë t</w:t>
            </w:r>
            <w:r>
              <w:rPr>
                <w:rFonts w:hint="default" w:ascii="Times New Roman" w:hAnsi="Times New Roman" w:eastAsia="Times New Roman" w:cs="Times New Roman"/>
                <w:bCs/>
                <w:sz w:val="21"/>
                <w:szCs w:val="21"/>
              </w:rPr>
              <w:t>ë</w:t>
            </w:r>
            <w:r>
              <w:rPr>
                <w:rFonts w:hint="default" w:ascii="Times New Roman" w:hAnsi="Times New Roman" w:cs="Times New Roman"/>
                <w:bCs/>
                <w:sz w:val="21"/>
                <w:szCs w:val="21"/>
              </w:rPr>
              <w:t xml:space="preserve"> </w:t>
            </w:r>
            <w:r>
              <w:rPr>
                <w:rFonts w:hint="default" w:ascii="Times New Roman" w:hAnsi="Times New Roman" w:eastAsia="Times New Roman" w:cs="Times New Roman"/>
                <w:bCs/>
                <w:sz w:val="21"/>
                <w:szCs w:val="21"/>
              </w:rPr>
              <w:t>përshkrimeve të punës për çdo pozicion pune për secilin punonjës.</w:t>
            </w:r>
          </w:p>
          <w:p w14:paraId="70605DAF">
            <w:pPr>
              <w:snapToGrid w:val="0"/>
              <w:spacing w:after="80" w:line="276" w:lineRule="auto"/>
              <w:jc w:val="center"/>
              <w:rPr>
                <w:rFonts w:hint="default" w:ascii="Times New Roman" w:hAnsi="Times New Roman" w:cs="Times New Roman"/>
                <w:b/>
                <w:sz w:val="21"/>
                <w:szCs w:val="21"/>
              </w:rPr>
            </w:pPr>
            <w:r>
              <w:rPr>
                <w:rFonts w:hint="default" w:ascii="Times New Roman" w:hAnsi="Times New Roman" w:cs="Times New Roman"/>
                <w:b/>
                <w:bCs/>
                <w:sz w:val="21"/>
                <w:szCs w:val="21"/>
              </w:rPr>
              <w:t xml:space="preserve">Si rezultat, </w:t>
            </w:r>
            <w:r>
              <w:rPr>
                <w:rFonts w:hint="default" w:ascii="Times New Roman" w:hAnsi="Times New Roman" w:cs="Times New Roman"/>
                <w:b/>
                <w:sz w:val="21"/>
                <w:szCs w:val="21"/>
              </w:rPr>
              <w:t>Rekomandimi 9 është i plotësuar.</w:t>
            </w:r>
          </w:p>
        </w:tc>
      </w:tr>
      <w:tr w14:paraId="427F2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358" w:type="dxa"/>
            <w:shd w:val="clear" w:color="auto" w:fill="auto"/>
            <w:noWrap w:val="0"/>
            <w:vAlign w:val="center"/>
          </w:tcPr>
          <w:p w14:paraId="5A1536A4">
            <w:pPr>
              <w:spacing w:after="0" w:line="240" w:lineRule="auto"/>
              <w:rPr>
                <w:rFonts w:hint="default" w:ascii="Times New Roman" w:hAnsi="Times New Roman" w:eastAsia="Times New Roman" w:cs="Times New Roman"/>
                <w:b/>
                <w:sz w:val="20"/>
                <w:szCs w:val="20"/>
              </w:rPr>
            </w:pPr>
          </w:p>
        </w:tc>
        <w:tc>
          <w:tcPr>
            <w:tcW w:w="3240" w:type="dxa"/>
            <w:shd w:val="clear" w:color="auto" w:fill="auto"/>
            <w:noWrap w:val="0"/>
            <w:vAlign w:val="center"/>
          </w:tcPr>
          <w:p w14:paraId="589E28EE">
            <w:pPr>
              <w:spacing w:after="120" w:line="276" w:lineRule="auto"/>
              <w:rPr>
                <w:rFonts w:hint="default" w:ascii="Times New Roman" w:hAnsi="Times New Roman" w:eastAsia="Times New Roman" w:cs="Times New Roman"/>
                <w:b/>
                <w:i/>
                <w:iCs/>
                <w:color w:val="000000"/>
                <w:sz w:val="20"/>
                <w:szCs w:val="20"/>
                <w:u w:val="single"/>
              </w:rPr>
            </w:pPr>
          </w:p>
        </w:tc>
        <w:tc>
          <w:tcPr>
            <w:tcW w:w="9080" w:type="dxa"/>
            <w:gridSpan w:val="2"/>
            <w:shd w:val="clear" w:color="auto" w:fill="auto"/>
            <w:noWrap w:val="0"/>
            <w:vAlign w:val="center"/>
          </w:tcPr>
          <w:p w14:paraId="72B6D4F6">
            <w:pPr>
              <w:snapToGrid w:val="0"/>
              <w:spacing w:after="80" w:line="276" w:lineRule="auto"/>
              <w:jc w:val="left"/>
              <w:rPr>
                <w:rFonts w:hint="default" w:ascii="Times New Roman" w:hAnsi="Times New Roman" w:cs="Times New Roman"/>
                <w:b/>
                <w:bCs/>
                <w:sz w:val="21"/>
                <w:szCs w:val="21"/>
              </w:rPr>
            </w:pPr>
            <w:r>
              <w:rPr>
                <w:rFonts w:hint="default" w:ascii="Times New Roman" w:hAnsi="Times New Roman" w:cs="Times New Roman"/>
                <w:b/>
                <w:bCs/>
                <w:color w:val="0070C0"/>
                <w:sz w:val="21"/>
                <w:szCs w:val="21"/>
                <w:lang w:val="en-US"/>
              </w:rPr>
              <w:t>Në vitin 2024-2025 do punohet për vijueshmërinë /qëndrueshmërinë e zhvillimit të veprimtarive, në mënyrë që ato të jenë pjesë normale e QMNG</w:t>
            </w:r>
          </w:p>
        </w:tc>
      </w:tr>
      <w:tr w14:paraId="05ABB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8" w:type="dxa"/>
            <w:vMerge w:val="restart"/>
            <w:shd w:val="clear" w:color="auto" w:fill="auto"/>
            <w:noWrap w:val="0"/>
            <w:vAlign w:val="center"/>
          </w:tcPr>
          <w:p w14:paraId="505976ED">
            <w:pPr>
              <w:spacing w:after="0" w:line="240" w:lineRule="auto"/>
              <w:rPr>
                <w:rFonts w:hint="default" w:ascii="Times New Roman" w:hAnsi="Times New Roman" w:cs="Times New Roman"/>
                <w:b/>
                <w:sz w:val="20"/>
                <w:szCs w:val="20"/>
              </w:rPr>
            </w:pPr>
            <w:r>
              <w:rPr>
                <w:rFonts w:hint="default" w:ascii="Times New Roman" w:hAnsi="Times New Roman" w:eastAsia="Times New Roman" w:cs="Times New Roman"/>
                <w:sz w:val="20"/>
                <w:szCs w:val="20"/>
              </w:rPr>
              <w:t>1.5.1.6 Drejtoria e ofruesit të AFP-së përdor kritere, metodologji dhe instrumente të qarta dhe transparente për vlerësimin periodik të personelit mësimdhënës dhe jomësimdhënës.</w:t>
            </w:r>
          </w:p>
        </w:tc>
        <w:tc>
          <w:tcPr>
            <w:tcW w:w="3240" w:type="dxa"/>
            <w:vMerge w:val="restart"/>
            <w:shd w:val="clear" w:color="auto" w:fill="auto"/>
            <w:noWrap w:val="0"/>
            <w:vAlign w:val="center"/>
          </w:tcPr>
          <w:p w14:paraId="153FD82E">
            <w:pPr>
              <w:spacing w:after="120" w:line="276" w:lineRule="auto"/>
              <w:rPr>
                <w:rFonts w:hint="default" w:ascii="Times New Roman" w:hAnsi="Times New Roman" w:eastAsia="Times New Roman" w:cs="Times New Roman"/>
                <w:color w:val="000000"/>
                <w:sz w:val="20"/>
                <w:szCs w:val="20"/>
              </w:rPr>
            </w:pPr>
            <w:r>
              <w:rPr>
                <w:rFonts w:hint="default" w:ascii="Times New Roman" w:hAnsi="Times New Roman" w:eastAsia="Times New Roman" w:cs="Times New Roman"/>
                <w:b/>
                <w:i/>
                <w:iCs/>
                <w:color w:val="000000"/>
                <w:sz w:val="20"/>
                <w:szCs w:val="20"/>
                <w:u w:val="single"/>
              </w:rPr>
              <w:t>Rekomandim 10.</w:t>
            </w:r>
            <w:r>
              <w:rPr>
                <w:rFonts w:hint="default" w:ascii="Times New Roman" w:hAnsi="Times New Roman" w:eastAsia="Times New Roman" w:cs="Times New Roman"/>
                <w:i/>
                <w:iCs/>
                <w:color w:val="000000"/>
                <w:sz w:val="20"/>
                <w:szCs w:val="20"/>
              </w:rPr>
              <w:t xml:space="preserve"> GVJ rekomandon të ndërtohet një instrument për vlerësimin vjetor të performancës të stafit mësimdhënës dhe jo mësimdhënës brenda 6 mujorit të parë të </w:t>
            </w:r>
            <w:r>
              <w:rPr>
                <w:rFonts w:hint="default" w:ascii="Times New Roman" w:hAnsi="Times New Roman" w:eastAsia="Times New Roman" w:cs="Times New Roman"/>
                <w:color w:val="000000"/>
                <w:sz w:val="20"/>
                <w:szCs w:val="20"/>
              </w:rPr>
              <w:t>2</w:t>
            </w:r>
            <w:r>
              <w:rPr>
                <w:rFonts w:hint="default" w:ascii="Times New Roman" w:hAnsi="Times New Roman" w:eastAsia="Times New Roman" w:cs="Times New Roman"/>
                <w:i/>
                <w:iCs/>
                <w:color w:val="000000"/>
                <w:sz w:val="20"/>
                <w:szCs w:val="20"/>
              </w:rPr>
              <w:t>023 (</w:t>
            </w:r>
            <w:r>
              <w:rPr>
                <w:rFonts w:hint="default" w:ascii="Times New Roman" w:hAnsi="Times New Roman" w:eastAsia="Times New Roman" w:cs="Times New Roman"/>
                <w:color w:val="000000"/>
                <w:sz w:val="20"/>
                <w:szCs w:val="20"/>
              </w:rPr>
              <w:t>K</w:t>
            </w:r>
            <w:r>
              <w:rPr>
                <w:rFonts w:hint="default" w:ascii="Times New Roman" w:hAnsi="Times New Roman" w:eastAsia="Times New Roman" w:cs="Times New Roman"/>
                <w:i/>
                <w:iCs/>
                <w:color w:val="000000"/>
                <w:sz w:val="20"/>
                <w:szCs w:val="20"/>
              </w:rPr>
              <w:t>riteri plotesues 1 5.1</w:t>
            </w:r>
            <w:r>
              <w:rPr>
                <w:rFonts w:hint="default" w:ascii="Times New Roman" w:hAnsi="Times New Roman" w:eastAsia="Times New Roman" w:cs="Times New Roman"/>
                <w:color w:val="000000"/>
                <w:sz w:val="20"/>
                <w:szCs w:val="20"/>
              </w:rPr>
              <w:t>.6)</w:t>
            </w:r>
            <w:r>
              <w:rPr>
                <w:rFonts w:hint="default" w:ascii="Times New Roman" w:hAnsi="Times New Roman" w:eastAsia="Times New Roman" w:cs="Times New Roman"/>
                <w:i/>
                <w:iCs/>
                <w:color w:val="000000"/>
                <w:sz w:val="20"/>
                <w:szCs w:val="20"/>
              </w:rPr>
              <w:t>.</w:t>
            </w:r>
          </w:p>
        </w:tc>
        <w:tc>
          <w:tcPr>
            <w:tcW w:w="2970" w:type="dxa"/>
            <w:vMerge w:val="restart"/>
            <w:shd w:val="clear" w:color="auto" w:fill="auto"/>
            <w:noWrap w:val="0"/>
            <w:vAlign w:val="center"/>
          </w:tcPr>
          <w:p w14:paraId="6CF58637">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Në këtë rekomandim:</w:t>
            </w:r>
          </w:p>
          <w:p w14:paraId="11414C94">
            <w:pPr>
              <w:pStyle w:val="16"/>
              <w:numPr>
                <w:ilvl w:val="0"/>
                <w:numId w:val="28"/>
              </w:numPr>
              <w:spacing w:after="0" w:line="240" w:lineRule="auto"/>
              <w:ind w:left="317"/>
              <w:rPr>
                <w:rFonts w:hint="default" w:ascii="Times New Roman" w:hAnsi="Times New Roman" w:cs="Times New Roman"/>
                <w:sz w:val="20"/>
                <w:szCs w:val="20"/>
              </w:rPr>
            </w:pPr>
            <w:r>
              <w:rPr>
                <w:rFonts w:hint="default" w:ascii="Times New Roman" w:hAnsi="Times New Roman" w:cs="Times New Roman"/>
                <w:sz w:val="20"/>
                <w:szCs w:val="20"/>
              </w:rPr>
              <w:t>Do të ndërtohen instrumentat (dokumenta, etj)</w:t>
            </w:r>
          </w:p>
          <w:p w14:paraId="5EB335B6">
            <w:pPr>
              <w:pStyle w:val="16"/>
              <w:numPr>
                <w:ilvl w:val="0"/>
                <w:numId w:val="28"/>
              </w:numPr>
              <w:spacing w:after="0" w:line="240" w:lineRule="auto"/>
              <w:ind w:left="317"/>
              <w:rPr>
                <w:rFonts w:hint="default" w:ascii="Times New Roman" w:hAnsi="Times New Roman" w:cs="Times New Roman"/>
                <w:sz w:val="20"/>
                <w:szCs w:val="20"/>
              </w:rPr>
            </w:pPr>
            <w:r>
              <w:rPr>
                <w:rFonts w:hint="default" w:ascii="Times New Roman" w:hAnsi="Times New Roman" w:cs="Times New Roman"/>
                <w:sz w:val="20"/>
                <w:szCs w:val="20"/>
              </w:rPr>
              <w:t>Do të punohen/ diskutohen me stafin (për tu kuptuar këto instrumenta)</w:t>
            </w:r>
          </w:p>
          <w:p w14:paraId="5D4515B8">
            <w:pPr>
              <w:pStyle w:val="16"/>
              <w:numPr>
                <w:ilvl w:val="0"/>
                <w:numId w:val="28"/>
              </w:numPr>
              <w:spacing w:after="0" w:line="240" w:lineRule="auto"/>
              <w:ind w:left="317"/>
              <w:rPr>
                <w:rFonts w:hint="default" w:ascii="Times New Roman" w:hAnsi="Times New Roman" w:cs="Times New Roman"/>
                <w:b/>
                <w:sz w:val="20"/>
                <w:szCs w:val="20"/>
              </w:rPr>
            </w:pPr>
            <w:r>
              <w:rPr>
                <w:rFonts w:hint="default" w:ascii="Times New Roman" w:hAnsi="Times New Roman" w:cs="Times New Roman"/>
                <w:sz w:val="20"/>
                <w:szCs w:val="20"/>
              </w:rPr>
              <w:t>Do të zbatohen instrumentat dhe vlerësimi përfundimtar vjetor do jetë në shtator 2023</w:t>
            </w:r>
          </w:p>
        </w:tc>
        <w:tc>
          <w:tcPr>
            <w:tcW w:w="6110" w:type="dxa"/>
            <w:shd w:val="clear" w:color="auto" w:fill="FDEADA"/>
            <w:noWrap w:val="0"/>
            <w:vAlign w:val="center"/>
          </w:tcPr>
          <w:p w14:paraId="55E65127">
            <w:pPr>
              <w:snapToGrid w:val="0"/>
              <w:spacing w:after="80" w:line="276" w:lineRule="auto"/>
              <w:jc w:val="center"/>
              <w:rPr>
                <w:rFonts w:hint="default" w:ascii="Times New Roman" w:hAnsi="Times New Roman" w:cs="Times New Roman"/>
                <w:b/>
                <w:sz w:val="21"/>
                <w:szCs w:val="21"/>
              </w:rPr>
            </w:pPr>
            <w:r>
              <w:rPr>
                <w:rFonts w:hint="default" w:ascii="Times New Roman" w:hAnsi="Times New Roman" w:cs="Times New Roman"/>
                <w:b/>
                <w:sz w:val="21"/>
                <w:szCs w:val="21"/>
              </w:rPr>
              <w:t>Për plotësimin e këtij rekomandimi gjatë vitit 2023 është realizuar:</w:t>
            </w:r>
          </w:p>
          <w:p w14:paraId="2A9FDF65">
            <w:pPr>
              <w:numPr>
                <w:ilvl w:val="0"/>
                <w:numId w:val="29"/>
              </w:numPr>
              <w:snapToGrid w:val="0"/>
              <w:spacing w:after="80" w:line="276" w:lineRule="auto"/>
              <w:rPr>
                <w:rFonts w:hint="default" w:ascii="Times New Roman" w:hAnsi="Times New Roman" w:eastAsia="Times New Roman" w:cs="Times New Roman"/>
                <w:bCs/>
                <w:sz w:val="21"/>
                <w:szCs w:val="21"/>
              </w:rPr>
            </w:pPr>
            <w:r>
              <w:rPr>
                <w:rFonts w:hint="default" w:ascii="Times New Roman" w:hAnsi="Times New Roman" w:cs="Times New Roman"/>
                <w:bCs/>
                <w:sz w:val="21"/>
                <w:szCs w:val="21"/>
              </w:rPr>
              <w:t>Hartimi i instrumentave për vlerësimin vjetor të performancës të stafit mësimdhënës</w:t>
            </w:r>
          </w:p>
          <w:p w14:paraId="522A6AB7">
            <w:pPr>
              <w:numPr>
                <w:ilvl w:val="0"/>
                <w:numId w:val="29"/>
              </w:numPr>
              <w:snapToGrid w:val="0"/>
              <w:spacing w:after="80" w:line="276" w:lineRule="auto"/>
              <w:rPr>
                <w:rFonts w:hint="default" w:ascii="Times New Roman" w:hAnsi="Times New Roman" w:eastAsia="Times New Roman" w:cs="Times New Roman"/>
                <w:bCs/>
                <w:sz w:val="21"/>
                <w:szCs w:val="21"/>
              </w:rPr>
            </w:pPr>
            <w:r>
              <w:rPr>
                <w:rFonts w:hint="default" w:ascii="Times New Roman" w:hAnsi="Times New Roman" w:cs="Times New Roman"/>
                <w:bCs/>
                <w:sz w:val="21"/>
                <w:szCs w:val="21"/>
              </w:rPr>
              <w:t>Diskutim me stafin për elementët e vlerësimit vjetor;</w:t>
            </w:r>
          </w:p>
          <w:p w14:paraId="5D5AA0EF">
            <w:pPr>
              <w:numPr>
                <w:ilvl w:val="0"/>
                <w:numId w:val="29"/>
              </w:numPr>
              <w:snapToGrid w:val="0"/>
              <w:spacing w:after="80" w:line="276" w:lineRule="auto"/>
              <w:rPr>
                <w:rFonts w:hint="default" w:ascii="Times New Roman" w:hAnsi="Times New Roman" w:eastAsia="Times New Roman" w:cs="Times New Roman"/>
                <w:bCs/>
                <w:sz w:val="21"/>
                <w:szCs w:val="21"/>
              </w:rPr>
            </w:pPr>
            <w:r>
              <w:rPr>
                <w:rFonts w:hint="default" w:ascii="Times New Roman" w:hAnsi="Times New Roman" w:cs="Times New Roman"/>
                <w:bCs/>
                <w:sz w:val="21"/>
                <w:szCs w:val="21"/>
              </w:rPr>
              <w:t xml:space="preserve">Anketa të zhvilluara mbi stafin </w:t>
            </w:r>
            <w:r>
              <w:rPr>
                <w:rFonts w:hint="default" w:ascii="Times New Roman" w:hAnsi="Times New Roman" w:eastAsia="Times New Roman" w:cs="Times New Roman"/>
                <w:bCs/>
                <w:sz w:val="21"/>
                <w:szCs w:val="21"/>
              </w:rPr>
              <w:t>mësimdhënës dhe jomësimdhënës do të realizohen në vitin akademik 2023-2024</w:t>
            </w:r>
          </w:p>
          <w:p w14:paraId="331DF55D">
            <w:pPr>
              <w:snapToGrid w:val="0"/>
              <w:spacing w:after="80" w:line="276" w:lineRule="auto"/>
              <w:jc w:val="center"/>
              <w:rPr>
                <w:rFonts w:hint="default" w:ascii="Times New Roman" w:hAnsi="Times New Roman" w:eastAsia="Times New Roman" w:cs="Times New Roman"/>
                <w:b/>
                <w:sz w:val="21"/>
                <w:szCs w:val="21"/>
              </w:rPr>
            </w:pPr>
            <w:r>
              <w:rPr>
                <w:rFonts w:hint="default" w:ascii="Times New Roman" w:hAnsi="Times New Roman" w:cs="Times New Roman"/>
                <w:b/>
                <w:bCs/>
                <w:sz w:val="21"/>
                <w:szCs w:val="21"/>
              </w:rPr>
              <w:t xml:space="preserve">Si rezultat, </w:t>
            </w:r>
            <w:r>
              <w:rPr>
                <w:rFonts w:hint="default" w:ascii="Times New Roman" w:hAnsi="Times New Roman" w:cs="Times New Roman"/>
                <w:b/>
                <w:sz w:val="21"/>
                <w:szCs w:val="21"/>
              </w:rPr>
              <w:t>Rekomandimi 10 është i plotësuar kryesisht.</w:t>
            </w:r>
          </w:p>
        </w:tc>
      </w:tr>
      <w:tr w14:paraId="7C39E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8" w:type="dxa"/>
            <w:vMerge w:val="continue"/>
            <w:tcBorders/>
            <w:shd w:val="clear" w:color="auto" w:fill="auto"/>
            <w:noWrap w:val="0"/>
            <w:vAlign w:val="center"/>
          </w:tcPr>
          <w:p w14:paraId="32BCFD37">
            <w:pPr>
              <w:spacing w:after="0" w:line="240" w:lineRule="auto"/>
              <w:rPr>
                <w:rFonts w:hint="default" w:ascii="Times New Roman" w:hAnsi="Times New Roman" w:eastAsia="Times New Roman" w:cs="Times New Roman"/>
                <w:sz w:val="20"/>
                <w:szCs w:val="20"/>
              </w:rPr>
            </w:pPr>
          </w:p>
        </w:tc>
        <w:tc>
          <w:tcPr>
            <w:tcW w:w="3240" w:type="dxa"/>
            <w:vMerge w:val="continue"/>
            <w:tcBorders/>
            <w:shd w:val="clear" w:color="auto" w:fill="auto"/>
            <w:noWrap w:val="0"/>
            <w:vAlign w:val="center"/>
          </w:tcPr>
          <w:p w14:paraId="6EE15FFA">
            <w:pPr>
              <w:spacing w:after="120" w:line="276" w:lineRule="auto"/>
              <w:rPr>
                <w:rFonts w:hint="default" w:ascii="Times New Roman" w:hAnsi="Times New Roman" w:eastAsia="Times New Roman" w:cs="Times New Roman"/>
                <w:b/>
                <w:i/>
                <w:iCs/>
                <w:color w:val="000000"/>
                <w:sz w:val="20"/>
                <w:szCs w:val="20"/>
                <w:u w:val="single"/>
              </w:rPr>
            </w:pPr>
          </w:p>
        </w:tc>
        <w:tc>
          <w:tcPr>
            <w:tcW w:w="2970" w:type="dxa"/>
            <w:vMerge w:val="continue"/>
            <w:tcBorders/>
            <w:shd w:val="clear" w:color="auto" w:fill="auto"/>
            <w:noWrap w:val="0"/>
            <w:vAlign w:val="center"/>
          </w:tcPr>
          <w:p w14:paraId="7E56353F">
            <w:pPr>
              <w:pStyle w:val="16"/>
              <w:numPr>
                <w:numId w:val="0"/>
              </w:numPr>
              <w:spacing w:after="0" w:line="240" w:lineRule="auto"/>
              <w:ind w:left="-43" w:leftChars="0"/>
              <w:rPr>
                <w:rFonts w:hint="default" w:ascii="Times New Roman" w:hAnsi="Times New Roman" w:cs="Times New Roman"/>
                <w:sz w:val="20"/>
                <w:szCs w:val="20"/>
              </w:rPr>
            </w:pPr>
          </w:p>
        </w:tc>
        <w:tc>
          <w:tcPr>
            <w:tcW w:w="6110" w:type="dxa"/>
            <w:shd w:val="clear" w:color="auto" w:fill="D6E3BC"/>
            <w:noWrap w:val="0"/>
            <w:vAlign w:val="center"/>
          </w:tcPr>
          <w:p w14:paraId="201F1795">
            <w:pPr>
              <w:snapToGrid w:val="0"/>
              <w:spacing w:after="80" w:line="276" w:lineRule="auto"/>
              <w:jc w:val="left"/>
              <w:rPr>
                <w:rFonts w:hint="default" w:ascii="Times New Roman" w:hAnsi="Times New Roman" w:cs="Times New Roman"/>
                <w:b/>
                <w:color w:val="000000"/>
                <w:sz w:val="21"/>
                <w:szCs w:val="21"/>
                <w:u w:val="single"/>
                <w:lang w:val="en-US"/>
              </w:rPr>
            </w:pPr>
            <w:r>
              <w:rPr>
                <w:rFonts w:hint="default" w:ascii="Times New Roman" w:hAnsi="Times New Roman" w:cs="Times New Roman"/>
                <w:b/>
                <w:color w:val="000000"/>
                <w:sz w:val="21"/>
                <w:szCs w:val="21"/>
                <w:u w:val="single"/>
                <w:lang w:val="en-US"/>
              </w:rPr>
              <w:t>Situata në Nëntor 2024:</w:t>
            </w:r>
          </w:p>
          <w:p w14:paraId="72BA7A55">
            <w:pPr>
              <w:numPr>
                <w:ilvl w:val="0"/>
                <w:numId w:val="30"/>
              </w:numPr>
              <w:snapToGrid w:val="0"/>
              <w:spacing w:after="80" w:line="276" w:lineRule="auto"/>
              <w:ind w:left="425" w:leftChars="0" w:hanging="425" w:firstLineChars="0"/>
              <w:jc w:val="left"/>
              <w:rPr>
                <w:rFonts w:hint="default" w:ascii="Times New Roman" w:hAnsi="Times New Roman" w:cs="Times New Roman"/>
                <w:b w:val="0"/>
                <w:bCs/>
                <w:color w:val="000000"/>
                <w:sz w:val="21"/>
                <w:szCs w:val="21"/>
                <w:u w:val="none"/>
                <w:lang w:val="en-US"/>
              </w:rPr>
            </w:pPr>
            <w:r>
              <w:rPr>
                <w:rFonts w:hint="default" w:ascii="Times New Roman" w:hAnsi="Times New Roman" w:cs="Times New Roman"/>
                <w:b w:val="0"/>
                <w:bCs/>
                <w:color w:val="000000"/>
                <w:sz w:val="21"/>
                <w:szCs w:val="21"/>
                <w:u w:val="none"/>
                <w:lang w:val="en-US"/>
              </w:rPr>
              <w:t>Gjatë vititi akademik 2023-2024 (në fund të vitit akademik) është realizuar anketimi i stafit akademik, profesional dhe administrativ, me një model ankete (gjeni bashkëngjitur UDHËZUES për vlerësimin e stafit akademik, vlerësimin e lëndës, dhe përdorimin e rezultateve të vlerësimit në QMNG)</w:t>
            </w:r>
          </w:p>
          <w:p w14:paraId="498CE67B">
            <w:pPr>
              <w:numPr>
                <w:ilvl w:val="0"/>
                <w:numId w:val="30"/>
              </w:numPr>
              <w:snapToGrid w:val="0"/>
              <w:spacing w:after="80" w:line="276" w:lineRule="auto"/>
              <w:ind w:left="425" w:leftChars="0" w:hanging="425" w:firstLineChars="0"/>
              <w:jc w:val="left"/>
              <w:rPr>
                <w:rFonts w:hint="default" w:ascii="Times New Roman" w:hAnsi="Times New Roman" w:cs="Times New Roman"/>
                <w:b w:val="0"/>
                <w:bCs/>
                <w:color w:val="000000"/>
                <w:sz w:val="21"/>
                <w:szCs w:val="21"/>
                <w:u w:val="none"/>
                <w:lang w:val="en-US"/>
              </w:rPr>
            </w:pPr>
            <w:r>
              <w:rPr>
                <w:rFonts w:hint="default" w:ascii="Times New Roman" w:hAnsi="Times New Roman" w:cs="Times New Roman"/>
                <w:b w:val="0"/>
                <w:bCs/>
                <w:color w:val="000000"/>
                <w:sz w:val="21"/>
                <w:szCs w:val="21"/>
                <w:u w:val="none"/>
                <w:lang w:val="en-US"/>
              </w:rPr>
              <w:t>Rezultatet e anketimit janë përpunuar nga zyra ZIPKT (gjeni bashkëngjitur)</w:t>
            </w:r>
          </w:p>
          <w:p w14:paraId="7AB597AB">
            <w:pPr>
              <w:numPr>
                <w:ilvl w:val="0"/>
                <w:numId w:val="30"/>
              </w:numPr>
              <w:snapToGrid w:val="0"/>
              <w:spacing w:after="80" w:line="276" w:lineRule="auto"/>
              <w:ind w:left="425" w:leftChars="0" w:hanging="425" w:firstLineChars="0"/>
              <w:jc w:val="left"/>
              <w:rPr>
                <w:rFonts w:hint="default" w:ascii="Times New Roman" w:hAnsi="Times New Roman" w:cs="Times New Roman"/>
                <w:b w:val="0"/>
                <w:bCs/>
                <w:color w:val="000000"/>
                <w:sz w:val="21"/>
                <w:szCs w:val="21"/>
                <w:u w:val="none"/>
                <w:lang w:val="en-US"/>
              </w:rPr>
            </w:pPr>
            <w:r>
              <w:rPr>
                <w:rFonts w:hint="default" w:ascii="Times New Roman" w:hAnsi="Times New Roman" w:cs="Times New Roman"/>
                <w:b w:val="0"/>
                <w:bCs/>
                <w:color w:val="000000"/>
                <w:sz w:val="21"/>
                <w:szCs w:val="21"/>
                <w:u w:val="none"/>
                <w:lang w:val="en-US"/>
              </w:rPr>
              <w:t>Është realizuar një mbledhje e stafit ku janë diskutuar rezultatet e anketimeve të studentëve dhe gjithashtu të anketimeve të vetë stafit.</w:t>
            </w:r>
          </w:p>
          <w:p w14:paraId="79B9017D">
            <w:pPr>
              <w:numPr>
                <w:ilvl w:val="0"/>
                <w:numId w:val="30"/>
              </w:numPr>
              <w:snapToGrid w:val="0"/>
              <w:spacing w:after="80" w:line="276" w:lineRule="auto"/>
              <w:ind w:left="425" w:leftChars="0" w:hanging="425" w:firstLineChars="0"/>
              <w:jc w:val="left"/>
              <w:rPr>
                <w:rFonts w:hint="default" w:ascii="Times New Roman" w:hAnsi="Times New Roman" w:cs="Times New Roman"/>
                <w:b w:val="0"/>
                <w:bCs/>
                <w:color w:val="000000"/>
                <w:sz w:val="21"/>
                <w:szCs w:val="21"/>
                <w:u w:val="none"/>
                <w:lang w:val="en-US"/>
              </w:rPr>
            </w:pPr>
            <w:r>
              <w:rPr>
                <w:rFonts w:hint="default" w:ascii="Times New Roman" w:hAnsi="Times New Roman" w:cs="Times New Roman"/>
                <w:b w:val="0"/>
                <w:bCs/>
                <w:color w:val="000000"/>
                <w:sz w:val="21"/>
                <w:szCs w:val="21"/>
                <w:u w:val="none"/>
                <w:lang w:val="en-US"/>
              </w:rPr>
              <w:t>Përfundimet kanë shërbyer edhe për përmirësimin e cilësisë</w:t>
            </w:r>
          </w:p>
          <w:p w14:paraId="57ECAADC">
            <w:pPr>
              <w:numPr>
                <w:ilvl w:val="0"/>
                <w:numId w:val="0"/>
              </w:numPr>
              <w:snapToGrid w:val="0"/>
              <w:spacing w:after="80" w:line="276" w:lineRule="auto"/>
              <w:ind w:left="0" w:leftChars="0" w:firstLine="0" w:firstLineChars="0"/>
              <w:jc w:val="center"/>
              <w:rPr>
                <w:rFonts w:hint="default" w:ascii="Times New Roman" w:hAnsi="Times New Roman" w:cs="Times New Roman" w:eastAsiaTheme="minorHAnsi"/>
                <w:b/>
                <w:color w:val="000000"/>
                <w:sz w:val="21"/>
                <w:szCs w:val="21"/>
                <w:lang w:val="en-US" w:eastAsia="en-US" w:bidi="ar-SA"/>
              </w:rPr>
            </w:pPr>
            <w:r>
              <w:rPr>
                <w:rFonts w:hint="default" w:ascii="Times New Roman" w:hAnsi="Times New Roman" w:cs="Times New Roman"/>
                <w:b/>
                <w:bCs/>
                <w:color w:val="000000"/>
                <w:sz w:val="21"/>
                <w:szCs w:val="21"/>
              </w:rPr>
              <w:t xml:space="preserve">Si rezultat, </w:t>
            </w:r>
            <w:r>
              <w:rPr>
                <w:rFonts w:hint="default" w:ascii="Times New Roman" w:hAnsi="Times New Roman" w:cs="Times New Roman"/>
                <w:b/>
                <w:color w:val="000000"/>
                <w:sz w:val="21"/>
                <w:szCs w:val="21"/>
              </w:rPr>
              <w:t xml:space="preserve">Rekomandimi 10 është i plotësuar </w:t>
            </w:r>
            <w:r>
              <w:rPr>
                <w:rFonts w:hint="default" w:ascii="Times New Roman" w:hAnsi="Times New Roman" w:cs="Times New Roman"/>
                <w:b/>
                <w:color w:val="000000"/>
                <w:sz w:val="21"/>
                <w:szCs w:val="21"/>
                <w:lang w:val="en-US"/>
              </w:rPr>
              <w:t>plotësisht</w:t>
            </w:r>
            <w:r>
              <w:rPr>
                <w:rFonts w:hint="default" w:ascii="Times New Roman" w:hAnsi="Times New Roman" w:cs="Times New Roman"/>
                <w:b/>
                <w:color w:val="000000"/>
                <w:sz w:val="21"/>
                <w:szCs w:val="21"/>
              </w:rPr>
              <w:t>.</w:t>
            </w:r>
          </w:p>
        </w:tc>
      </w:tr>
      <w:tr w14:paraId="3EA5C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58" w:type="dxa"/>
            <w:shd w:val="clear" w:color="auto" w:fill="auto"/>
            <w:noWrap w:val="0"/>
            <w:vAlign w:val="center"/>
          </w:tcPr>
          <w:p w14:paraId="05021312">
            <w:pPr>
              <w:spacing w:after="0" w:line="240" w:lineRule="auto"/>
              <w:rPr>
                <w:rFonts w:hint="default" w:ascii="Times New Roman" w:hAnsi="Times New Roman" w:eastAsia="Times New Roman" w:cs="Times New Roman"/>
                <w:sz w:val="20"/>
                <w:szCs w:val="20"/>
              </w:rPr>
            </w:pPr>
          </w:p>
        </w:tc>
        <w:tc>
          <w:tcPr>
            <w:tcW w:w="3240" w:type="dxa"/>
            <w:shd w:val="clear" w:color="auto" w:fill="auto"/>
            <w:noWrap w:val="0"/>
            <w:vAlign w:val="center"/>
          </w:tcPr>
          <w:p w14:paraId="396C403A">
            <w:pPr>
              <w:spacing w:after="120" w:line="276" w:lineRule="auto"/>
              <w:rPr>
                <w:rFonts w:hint="default" w:ascii="Times New Roman" w:hAnsi="Times New Roman" w:eastAsia="Times New Roman" w:cs="Times New Roman"/>
                <w:b/>
                <w:i/>
                <w:iCs/>
                <w:color w:val="000000"/>
                <w:sz w:val="20"/>
                <w:szCs w:val="20"/>
                <w:u w:val="single"/>
              </w:rPr>
            </w:pPr>
          </w:p>
        </w:tc>
        <w:tc>
          <w:tcPr>
            <w:tcW w:w="9080" w:type="dxa"/>
            <w:gridSpan w:val="2"/>
            <w:shd w:val="clear" w:color="auto" w:fill="auto"/>
            <w:noWrap w:val="0"/>
            <w:vAlign w:val="center"/>
          </w:tcPr>
          <w:p w14:paraId="46FE99DA">
            <w:pPr>
              <w:snapToGrid w:val="0"/>
              <w:spacing w:after="80" w:line="276" w:lineRule="auto"/>
              <w:jc w:val="left"/>
              <w:rPr>
                <w:rFonts w:hint="default" w:ascii="Times New Roman" w:hAnsi="Times New Roman" w:cs="Times New Roman"/>
                <w:b/>
                <w:bCs/>
                <w:sz w:val="21"/>
                <w:szCs w:val="21"/>
              </w:rPr>
            </w:pPr>
            <w:r>
              <w:rPr>
                <w:rFonts w:hint="default" w:ascii="Times New Roman" w:hAnsi="Times New Roman" w:cs="Times New Roman"/>
                <w:b/>
                <w:bCs/>
                <w:color w:val="0070C0"/>
                <w:sz w:val="21"/>
                <w:szCs w:val="21"/>
                <w:lang w:val="en-US"/>
              </w:rPr>
              <w:t>Në vitin 2024-2025 do punohet për vijueshmërinë /qëndrueshmërinë e zhvillimit të veprimtarive, në mënyrë që ato të jenë pjesë normale e QMNG</w:t>
            </w:r>
          </w:p>
        </w:tc>
      </w:tr>
      <w:tr w14:paraId="65E1F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8" w:type="dxa"/>
            <w:vMerge w:val="restart"/>
            <w:shd w:val="clear" w:color="auto" w:fill="auto"/>
            <w:noWrap w:val="0"/>
            <w:vAlign w:val="center"/>
          </w:tcPr>
          <w:p w14:paraId="70605427">
            <w:pPr>
              <w:spacing w:after="0" w:line="240" w:lineRule="auto"/>
              <w:rPr>
                <w:rFonts w:hint="default" w:ascii="Times New Roman" w:hAnsi="Times New Roman" w:cs="Times New Roman"/>
                <w:b/>
                <w:sz w:val="20"/>
                <w:szCs w:val="20"/>
              </w:rPr>
            </w:pPr>
            <w:r>
              <w:rPr>
                <w:rFonts w:hint="default" w:ascii="Times New Roman" w:hAnsi="Times New Roman" w:eastAsia="Times New Roman" w:cs="Times New Roman"/>
                <w:sz w:val="20"/>
                <w:szCs w:val="20"/>
              </w:rPr>
              <w:t>1.5.1.7 Vlerësimi i personelit mësimdhënës dhe jomësimdhënës lidhet me nivelin e arritjeve të objektivave strategjike, të aktiviteteve dhe treguesve të përcaktuar në planin afatmesëm dhe planin vjetor.</w:t>
            </w:r>
          </w:p>
        </w:tc>
        <w:tc>
          <w:tcPr>
            <w:tcW w:w="3240" w:type="dxa"/>
            <w:vMerge w:val="restart"/>
            <w:shd w:val="clear" w:color="auto" w:fill="auto"/>
            <w:noWrap w:val="0"/>
            <w:vAlign w:val="center"/>
          </w:tcPr>
          <w:p w14:paraId="0A59E2A4">
            <w:pPr>
              <w:spacing w:after="120" w:line="276" w:lineRule="auto"/>
              <w:rPr>
                <w:rFonts w:hint="default" w:ascii="Times New Roman" w:hAnsi="Times New Roman" w:eastAsia="Times New Roman" w:cs="Times New Roman"/>
                <w:color w:val="000000"/>
                <w:sz w:val="20"/>
                <w:szCs w:val="20"/>
              </w:rPr>
            </w:pPr>
            <w:r>
              <w:rPr>
                <w:rFonts w:hint="default" w:ascii="Times New Roman" w:hAnsi="Times New Roman" w:eastAsia="Times New Roman" w:cs="Times New Roman"/>
                <w:b/>
                <w:i/>
                <w:iCs/>
                <w:color w:val="000000"/>
                <w:sz w:val="20"/>
                <w:szCs w:val="20"/>
                <w:u w:val="single"/>
              </w:rPr>
              <w:t>Rekomandim 11:</w:t>
            </w:r>
            <w:r>
              <w:rPr>
                <w:rFonts w:hint="default" w:ascii="Times New Roman" w:hAnsi="Times New Roman" w:eastAsia="Times New Roman" w:cs="Times New Roman"/>
                <w:i/>
                <w:iCs/>
                <w:color w:val="000000"/>
                <w:sz w:val="20"/>
                <w:szCs w:val="20"/>
              </w:rPr>
              <w:t xml:space="preserve"> GVJ rekomandon qe ne instrumentin për vlerësimin vjetor të performances te stafit mësimdhenes dhe jo mësimdhënës (sipas rekomandimit 10 te perfshihen edhe kritere vlerësimi lidhur me nivelin e arritjeve të objektiva</w:t>
            </w:r>
            <w:r>
              <w:rPr>
                <w:rFonts w:hint="default" w:ascii="Times New Roman" w:hAnsi="Times New Roman" w:eastAsia="Times New Roman" w:cs="Times New Roman"/>
                <w:color w:val="000000"/>
                <w:sz w:val="20"/>
                <w:szCs w:val="20"/>
              </w:rPr>
              <w:t>v</w:t>
            </w:r>
            <w:r>
              <w:rPr>
                <w:rFonts w:hint="default" w:ascii="Times New Roman" w:hAnsi="Times New Roman" w:eastAsia="Times New Roman" w:cs="Times New Roman"/>
                <w:i/>
                <w:iCs/>
                <w:color w:val="000000"/>
                <w:sz w:val="20"/>
                <w:szCs w:val="20"/>
              </w:rPr>
              <w:t>e strategjike, të aktiviteteve dhe treguesve të përcaktuar në planin afatmesëm dhe planin vjetor (Kriteri plotësues 1.5.1.7).</w:t>
            </w:r>
          </w:p>
        </w:tc>
        <w:tc>
          <w:tcPr>
            <w:tcW w:w="2970" w:type="dxa"/>
            <w:vMerge w:val="restart"/>
            <w:shd w:val="clear" w:color="auto" w:fill="auto"/>
            <w:noWrap w:val="0"/>
            <w:vAlign w:val="center"/>
          </w:tcPr>
          <w:p w14:paraId="134A47DF">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Në këtë rekomandim:</w:t>
            </w:r>
          </w:p>
          <w:p w14:paraId="324A1CC4">
            <w:pPr>
              <w:pStyle w:val="16"/>
              <w:numPr>
                <w:ilvl w:val="0"/>
                <w:numId w:val="31"/>
              </w:numPr>
              <w:spacing w:after="0" w:line="240" w:lineRule="auto"/>
              <w:ind w:left="317"/>
              <w:rPr>
                <w:rFonts w:hint="default" w:ascii="Times New Roman" w:hAnsi="Times New Roman" w:cs="Times New Roman"/>
                <w:sz w:val="20"/>
                <w:szCs w:val="20"/>
              </w:rPr>
            </w:pPr>
            <w:r>
              <w:rPr>
                <w:rFonts w:hint="default" w:ascii="Times New Roman" w:hAnsi="Times New Roman" w:cs="Times New Roman"/>
                <w:sz w:val="20"/>
                <w:szCs w:val="20"/>
              </w:rPr>
              <w:t>Do të ndërtohen instrumentat (dokumenta, etj)</w:t>
            </w:r>
          </w:p>
          <w:p w14:paraId="4EA0C3DE">
            <w:pPr>
              <w:pStyle w:val="16"/>
              <w:numPr>
                <w:ilvl w:val="0"/>
                <w:numId w:val="31"/>
              </w:numPr>
              <w:spacing w:after="0" w:line="240" w:lineRule="auto"/>
              <w:ind w:left="317"/>
              <w:rPr>
                <w:rFonts w:hint="default" w:ascii="Times New Roman" w:hAnsi="Times New Roman" w:cs="Times New Roman"/>
                <w:sz w:val="20"/>
                <w:szCs w:val="20"/>
              </w:rPr>
            </w:pPr>
            <w:r>
              <w:rPr>
                <w:rFonts w:hint="default" w:ascii="Times New Roman" w:hAnsi="Times New Roman" w:cs="Times New Roman"/>
                <w:sz w:val="20"/>
                <w:szCs w:val="20"/>
              </w:rPr>
              <w:t>Do të punohen/diskutohen me stafin (për tu kuptuar këto instrumenta)</w:t>
            </w:r>
          </w:p>
          <w:p w14:paraId="26055EAE">
            <w:pPr>
              <w:pStyle w:val="16"/>
              <w:numPr>
                <w:ilvl w:val="0"/>
                <w:numId w:val="31"/>
              </w:numPr>
              <w:spacing w:after="0" w:line="240" w:lineRule="auto"/>
              <w:ind w:left="317"/>
              <w:rPr>
                <w:rFonts w:hint="default" w:ascii="Times New Roman" w:hAnsi="Times New Roman" w:cs="Times New Roman"/>
                <w:b/>
                <w:sz w:val="20"/>
                <w:szCs w:val="20"/>
              </w:rPr>
            </w:pPr>
            <w:r>
              <w:rPr>
                <w:rFonts w:hint="default" w:ascii="Times New Roman" w:hAnsi="Times New Roman" w:cs="Times New Roman"/>
                <w:sz w:val="20"/>
                <w:szCs w:val="20"/>
              </w:rPr>
              <w:t>Do të zbatohen instrumentat dhe vlerësimi përfundimtar vjetor do jetë në shtator 2023</w:t>
            </w:r>
          </w:p>
        </w:tc>
        <w:tc>
          <w:tcPr>
            <w:tcW w:w="6110" w:type="dxa"/>
            <w:shd w:val="clear" w:color="auto" w:fill="FDEADA"/>
            <w:noWrap w:val="0"/>
            <w:vAlign w:val="center"/>
          </w:tcPr>
          <w:p w14:paraId="30B7C50E">
            <w:pPr>
              <w:snapToGrid w:val="0"/>
              <w:spacing w:after="80" w:line="276" w:lineRule="auto"/>
              <w:jc w:val="center"/>
              <w:rPr>
                <w:rFonts w:hint="default" w:ascii="Times New Roman" w:hAnsi="Times New Roman" w:cs="Times New Roman"/>
                <w:b/>
                <w:sz w:val="21"/>
                <w:szCs w:val="21"/>
              </w:rPr>
            </w:pPr>
            <w:r>
              <w:rPr>
                <w:rFonts w:hint="default" w:ascii="Times New Roman" w:hAnsi="Times New Roman" w:cs="Times New Roman"/>
                <w:b/>
                <w:sz w:val="21"/>
                <w:szCs w:val="21"/>
              </w:rPr>
              <w:t>Për plotësimin e këtij rekomandimi gjatë vitit 2023 është realizuar:</w:t>
            </w:r>
          </w:p>
          <w:p w14:paraId="56AE381E">
            <w:pPr>
              <w:numPr>
                <w:ilvl w:val="0"/>
                <w:numId w:val="29"/>
              </w:numPr>
              <w:snapToGrid w:val="0"/>
              <w:spacing w:after="80" w:line="276" w:lineRule="auto"/>
              <w:rPr>
                <w:rFonts w:hint="default" w:ascii="Times New Roman" w:hAnsi="Times New Roman" w:eastAsia="Times New Roman" w:cs="Times New Roman"/>
                <w:bCs/>
                <w:sz w:val="21"/>
                <w:szCs w:val="21"/>
              </w:rPr>
            </w:pPr>
            <w:r>
              <w:rPr>
                <w:rFonts w:hint="default" w:ascii="Times New Roman" w:hAnsi="Times New Roman" w:cs="Times New Roman"/>
                <w:bCs/>
                <w:sz w:val="21"/>
                <w:szCs w:val="21"/>
              </w:rPr>
              <w:t>Hartimi i instrumentave për vlerësimin vjetor të performancës të stafit mësimdhënës ka perfshirë edhe disa kritere të vlerësimit lidhur me nivelin e arritjeve të objektivave strategjike, të aktiviteteve dhe treguesve të përcaktuar në planin afatmesëm dhe planin vjetor të QMNG</w:t>
            </w:r>
          </w:p>
          <w:p w14:paraId="039141EF">
            <w:pPr>
              <w:numPr>
                <w:ilvl w:val="0"/>
                <w:numId w:val="32"/>
              </w:numPr>
              <w:tabs>
                <w:tab w:val="clear" w:pos="420"/>
              </w:tabs>
              <w:snapToGrid w:val="0"/>
              <w:spacing w:after="80" w:line="276" w:lineRule="auto"/>
              <w:rPr>
                <w:rFonts w:hint="default" w:ascii="Times New Roman" w:hAnsi="Times New Roman" w:eastAsia="Times New Roman" w:cs="Times New Roman"/>
                <w:b/>
                <w:sz w:val="21"/>
                <w:szCs w:val="21"/>
              </w:rPr>
            </w:pPr>
            <w:r>
              <w:rPr>
                <w:rFonts w:hint="default" w:ascii="Times New Roman" w:hAnsi="Times New Roman" w:eastAsia="Times New Roman" w:cs="Times New Roman"/>
                <w:bCs/>
                <w:sz w:val="21"/>
                <w:szCs w:val="21"/>
              </w:rPr>
              <w:t>Në takimet me stafin janë diskutuar edhe këto instrumenta vlerësimi;</w:t>
            </w:r>
          </w:p>
          <w:p w14:paraId="3A4DF7F6">
            <w:pPr>
              <w:numPr>
                <w:ilvl w:val="0"/>
                <w:numId w:val="29"/>
              </w:numPr>
              <w:snapToGrid w:val="0"/>
              <w:spacing w:after="80" w:line="276" w:lineRule="auto"/>
              <w:rPr>
                <w:rFonts w:hint="default" w:ascii="Times New Roman" w:hAnsi="Times New Roman" w:eastAsia="Times New Roman" w:cs="Times New Roman"/>
                <w:b/>
                <w:sz w:val="21"/>
                <w:szCs w:val="21"/>
              </w:rPr>
            </w:pPr>
            <w:r>
              <w:rPr>
                <w:rFonts w:hint="default" w:ascii="Times New Roman" w:hAnsi="Times New Roman" w:cs="Times New Roman"/>
                <w:bCs/>
                <w:sz w:val="21"/>
                <w:szCs w:val="21"/>
              </w:rPr>
              <w:t xml:space="preserve">Anketa mbi stafin </w:t>
            </w:r>
            <w:r>
              <w:rPr>
                <w:rFonts w:hint="default" w:ascii="Times New Roman" w:hAnsi="Times New Roman" w:eastAsia="Times New Roman" w:cs="Times New Roman"/>
                <w:bCs/>
                <w:sz w:val="21"/>
                <w:szCs w:val="21"/>
              </w:rPr>
              <w:t>mësimdhënës dhe jomësimdhënës do të realizohen në vitin akademik 2023-2024</w:t>
            </w:r>
          </w:p>
          <w:p w14:paraId="3C6A8D51">
            <w:pPr>
              <w:snapToGrid w:val="0"/>
              <w:spacing w:after="80" w:line="276" w:lineRule="auto"/>
              <w:jc w:val="center"/>
              <w:rPr>
                <w:rFonts w:hint="default" w:ascii="Times New Roman" w:hAnsi="Times New Roman" w:cs="Times New Roman"/>
                <w:b/>
                <w:sz w:val="21"/>
                <w:szCs w:val="21"/>
              </w:rPr>
            </w:pPr>
            <w:r>
              <w:rPr>
                <w:rFonts w:hint="default" w:ascii="Times New Roman" w:hAnsi="Times New Roman" w:cs="Times New Roman"/>
                <w:b/>
                <w:bCs/>
                <w:sz w:val="21"/>
                <w:szCs w:val="21"/>
              </w:rPr>
              <w:t xml:space="preserve">Si rezultat, </w:t>
            </w:r>
            <w:r>
              <w:rPr>
                <w:rFonts w:hint="default" w:ascii="Times New Roman" w:hAnsi="Times New Roman" w:cs="Times New Roman"/>
                <w:b/>
                <w:sz w:val="21"/>
                <w:szCs w:val="21"/>
              </w:rPr>
              <w:t>Rekomandimi 11 është i plotësuar kryesisht</w:t>
            </w:r>
          </w:p>
        </w:tc>
      </w:tr>
      <w:tr w14:paraId="71E73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8" w:type="dxa"/>
            <w:vMerge w:val="continue"/>
            <w:tcBorders/>
            <w:shd w:val="clear" w:color="auto" w:fill="auto"/>
            <w:noWrap w:val="0"/>
            <w:vAlign w:val="center"/>
          </w:tcPr>
          <w:p w14:paraId="0C1751C1">
            <w:pPr>
              <w:spacing w:after="0" w:line="240" w:lineRule="auto"/>
              <w:rPr>
                <w:rFonts w:hint="default" w:ascii="Times New Roman" w:hAnsi="Times New Roman" w:eastAsia="Times New Roman" w:cs="Times New Roman"/>
                <w:sz w:val="20"/>
                <w:szCs w:val="20"/>
              </w:rPr>
            </w:pPr>
          </w:p>
        </w:tc>
        <w:tc>
          <w:tcPr>
            <w:tcW w:w="3240" w:type="dxa"/>
            <w:vMerge w:val="continue"/>
            <w:tcBorders/>
            <w:shd w:val="clear" w:color="auto" w:fill="auto"/>
            <w:noWrap w:val="0"/>
            <w:vAlign w:val="center"/>
          </w:tcPr>
          <w:p w14:paraId="0B087D17">
            <w:pPr>
              <w:spacing w:after="120" w:line="276" w:lineRule="auto"/>
              <w:rPr>
                <w:rFonts w:hint="default" w:ascii="Times New Roman" w:hAnsi="Times New Roman" w:eastAsia="Times New Roman" w:cs="Times New Roman"/>
                <w:b/>
                <w:i/>
                <w:iCs/>
                <w:color w:val="000000"/>
                <w:sz w:val="20"/>
                <w:szCs w:val="20"/>
                <w:u w:val="single"/>
              </w:rPr>
            </w:pPr>
          </w:p>
        </w:tc>
        <w:tc>
          <w:tcPr>
            <w:tcW w:w="2970" w:type="dxa"/>
            <w:vMerge w:val="continue"/>
            <w:tcBorders/>
            <w:shd w:val="clear" w:color="auto" w:fill="auto"/>
            <w:noWrap w:val="0"/>
            <w:vAlign w:val="center"/>
          </w:tcPr>
          <w:p w14:paraId="1D870C8F">
            <w:pPr>
              <w:pStyle w:val="16"/>
              <w:numPr>
                <w:numId w:val="0"/>
              </w:numPr>
              <w:spacing w:after="0" w:line="240" w:lineRule="auto"/>
              <w:ind w:left="-43" w:leftChars="0"/>
              <w:rPr>
                <w:rFonts w:hint="default" w:ascii="Times New Roman" w:hAnsi="Times New Roman" w:cs="Times New Roman"/>
                <w:sz w:val="20"/>
                <w:szCs w:val="20"/>
              </w:rPr>
            </w:pPr>
          </w:p>
        </w:tc>
        <w:tc>
          <w:tcPr>
            <w:tcW w:w="6110" w:type="dxa"/>
            <w:shd w:val="clear" w:color="auto" w:fill="D6E3BC"/>
            <w:noWrap w:val="0"/>
            <w:vAlign w:val="center"/>
          </w:tcPr>
          <w:p w14:paraId="238C4B35">
            <w:pPr>
              <w:snapToGrid w:val="0"/>
              <w:spacing w:after="80" w:line="276" w:lineRule="auto"/>
              <w:jc w:val="left"/>
              <w:rPr>
                <w:rFonts w:hint="default" w:ascii="Times New Roman" w:hAnsi="Times New Roman" w:cs="Times New Roman"/>
                <w:b w:val="0"/>
                <w:bCs/>
                <w:color w:val="000000"/>
                <w:sz w:val="21"/>
                <w:szCs w:val="21"/>
                <w:u w:val="none"/>
                <w:lang w:val="en-US"/>
              </w:rPr>
            </w:pPr>
            <w:r>
              <w:rPr>
                <w:rFonts w:hint="default" w:ascii="Times New Roman" w:hAnsi="Times New Roman" w:cs="Times New Roman"/>
                <w:b/>
                <w:color w:val="000000"/>
                <w:sz w:val="21"/>
                <w:szCs w:val="21"/>
                <w:u w:val="single"/>
                <w:lang w:val="en-US"/>
              </w:rPr>
              <w:t>Situata në Nëntor 2024:</w:t>
            </w:r>
          </w:p>
          <w:p w14:paraId="3D5E9DFF">
            <w:pPr>
              <w:numPr>
                <w:ilvl w:val="0"/>
                <w:numId w:val="33"/>
              </w:numPr>
              <w:snapToGrid w:val="0"/>
              <w:spacing w:after="80" w:line="276" w:lineRule="auto"/>
              <w:ind w:left="420" w:leftChars="0" w:hanging="420" w:firstLineChars="0"/>
              <w:jc w:val="left"/>
              <w:rPr>
                <w:rFonts w:hint="default" w:ascii="Times New Roman" w:hAnsi="Times New Roman" w:cs="Times New Roman"/>
                <w:b w:val="0"/>
                <w:bCs/>
                <w:color w:val="000000"/>
                <w:sz w:val="21"/>
                <w:szCs w:val="21"/>
                <w:u w:val="none"/>
                <w:lang w:val="en-US"/>
              </w:rPr>
            </w:pPr>
            <w:r>
              <w:rPr>
                <w:rFonts w:hint="default" w:ascii="Times New Roman" w:hAnsi="Times New Roman" w:cs="Times New Roman"/>
                <w:b w:val="0"/>
                <w:bCs/>
                <w:color w:val="000000"/>
                <w:sz w:val="21"/>
                <w:szCs w:val="21"/>
                <w:u w:val="none"/>
                <w:lang w:val="en-US"/>
              </w:rPr>
              <w:t>Gjatë vititi akademik 2023-2024 (në fund të vitit akademik) është realizuar anketimi i stafit akademik, profesional dhe administrativ, me një model ankete (gjeni bashkëngjitur Formular për vlerësimin e performancës në kuadër të aktiviteteve vjetore)</w:t>
            </w:r>
          </w:p>
          <w:p w14:paraId="73D9B8E7">
            <w:pPr>
              <w:numPr>
                <w:ilvl w:val="0"/>
                <w:numId w:val="33"/>
              </w:numPr>
              <w:snapToGrid w:val="0"/>
              <w:spacing w:after="80" w:line="276" w:lineRule="auto"/>
              <w:ind w:left="420" w:leftChars="0" w:hanging="420" w:firstLineChars="0"/>
              <w:jc w:val="left"/>
              <w:rPr>
                <w:rFonts w:hint="default" w:ascii="Times New Roman" w:hAnsi="Times New Roman" w:cs="Times New Roman"/>
                <w:b w:val="0"/>
                <w:bCs/>
                <w:color w:val="000000"/>
                <w:sz w:val="21"/>
                <w:szCs w:val="21"/>
                <w:u w:val="none"/>
                <w:lang w:val="en-US"/>
              </w:rPr>
            </w:pPr>
            <w:r>
              <w:rPr>
                <w:rFonts w:hint="default" w:ascii="Times New Roman" w:hAnsi="Times New Roman" w:cs="Times New Roman"/>
                <w:b w:val="0"/>
                <w:bCs/>
                <w:color w:val="000000"/>
                <w:sz w:val="21"/>
                <w:szCs w:val="21"/>
                <w:u w:val="none"/>
                <w:lang w:val="en-US"/>
              </w:rPr>
              <w:t>Rezultatet e anketimit janë përpunuar nga zyra ZIPKT (gjeni bashkëngjitur).</w:t>
            </w:r>
          </w:p>
          <w:p w14:paraId="08D4EE46">
            <w:pPr>
              <w:numPr>
                <w:ilvl w:val="0"/>
                <w:numId w:val="33"/>
              </w:numPr>
              <w:snapToGrid w:val="0"/>
              <w:spacing w:after="80" w:line="276" w:lineRule="auto"/>
              <w:ind w:left="420" w:leftChars="0" w:hanging="420" w:firstLineChars="0"/>
              <w:jc w:val="left"/>
              <w:rPr>
                <w:rFonts w:hint="default" w:ascii="Times New Roman" w:hAnsi="Times New Roman" w:cs="Times New Roman"/>
                <w:b w:val="0"/>
                <w:bCs/>
                <w:color w:val="000000"/>
                <w:sz w:val="21"/>
                <w:szCs w:val="21"/>
                <w:u w:val="none"/>
                <w:lang w:val="en-US"/>
              </w:rPr>
            </w:pPr>
            <w:r>
              <w:rPr>
                <w:rFonts w:hint="default" w:ascii="Times New Roman" w:hAnsi="Times New Roman" w:cs="Times New Roman"/>
                <w:b w:val="0"/>
                <w:bCs/>
                <w:color w:val="000000"/>
                <w:sz w:val="21"/>
                <w:szCs w:val="21"/>
                <w:u w:val="none"/>
                <w:lang w:val="en-US"/>
              </w:rPr>
              <w:t>Është realizuar një mbledhje e stafit ku janë diskutuar rezultatet e anketimit për cilësinë e aktiviteteve.</w:t>
            </w:r>
          </w:p>
          <w:p w14:paraId="70D254E8">
            <w:pPr>
              <w:numPr>
                <w:ilvl w:val="0"/>
                <w:numId w:val="33"/>
              </w:numPr>
              <w:snapToGrid w:val="0"/>
              <w:spacing w:after="80" w:line="276" w:lineRule="auto"/>
              <w:ind w:left="420" w:leftChars="0" w:hanging="420" w:firstLineChars="0"/>
              <w:jc w:val="left"/>
              <w:rPr>
                <w:rFonts w:hint="default" w:ascii="Times New Roman" w:hAnsi="Times New Roman" w:cs="Times New Roman"/>
                <w:b w:val="0"/>
                <w:bCs/>
                <w:color w:val="000000"/>
                <w:sz w:val="21"/>
                <w:szCs w:val="21"/>
                <w:u w:val="none"/>
                <w:lang w:val="en-US"/>
              </w:rPr>
            </w:pPr>
            <w:r>
              <w:rPr>
                <w:rFonts w:hint="default" w:ascii="Times New Roman" w:hAnsi="Times New Roman" w:cs="Times New Roman"/>
                <w:b w:val="0"/>
                <w:bCs/>
                <w:color w:val="000000"/>
                <w:sz w:val="21"/>
                <w:szCs w:val="21"/>
                <w:u w:val="none"/>
                <w:lang w:val="en-US"/>
              </w:rPr>
              <w:t>Përfundimet kanë shërbyer edhe për përmirësimin e cilësisë së realizimit të aktiviteteve dhe vazhdimësisë së tyre</w:t>
            </w:r>
          </w:p>
          <w:p w14:paraId="6BFC5D3F">
            <w:pPr>
              <w:snapToGrid w:val="0"/>
              <w:spacing w:after="80" w:line="276" w:lineRule="auto"/>
              <w:jc w:val="center"/>
              <w:rPr>
                <w:rFonts w:hint="default" w:ascii="Times New Roman" w:hAnsi="Times New Roman" w:cs="Times New Roman" w:eastAsiaTheme="minorHAnsi"/>
                <w:b/>
                <w:color w:val="000000"/>
                <w:sz w:val="21"/>
                <w:szCs w:val="21"/>
                <w:lang w:val="en-US" w:eastAsia="en-US" w:bidi="ar-SA"/>
              </w:rPr>
            </w:pPr>
            <w:r>
              <w:rPr>
                <w:rFonts w:hint="default" w:ascii="Times New Roman" w:hAnsi="Times New Roman" w:cs="Times New Roman"/>
                <w:b/>
                <w:bCs/>
                <w:color w:val="000000"/>
                <w:sz w:val="21"/>
                <w:szCs w:val="21"/>
              </w:rPr>
              <w:t xml:space="preserve">Si rezultat, </w:t>
            </w:r>
            <w:r>
              <w:rPr>
                <w:rFonts w:hint="default" w:ascii="Times New Roman" w:hAnsi="Times New Roman" w:cs="Times New Roman"/>
                <w:b/>
                <w:color w:val="000000"/>
                <w:sz w:val="21"/>
                <w:szCs w:val="21"/>
              </w:rPr>
              <w:t>Rekomandimi 1</w:t>
            </w:r>
            <w:r>
              <w:rPr>
                <w:rFonts w:hint="default" w:ascii="Times New Roman" w:hAnsi="Times New Roman" w:cs="Times New Roman"/>
                <w:b/>
                <w:color w:val="000000"/>
                <w:sz w:val="21"/>
                <w:szCs w:val="21"/>
                <w:lang w:val="en-US"/>
              </w:rPr>
              <w:t>1</w:t>
            </w:r>
            <w:r>
              <w:rPr>
                <w:rFonts w:hint="default" w:ascii="Times New Roman" w:hAnsi="Times New Roman" w:cs="Times New Roman"/>
                <w:b/>
                <w:color w:val="000000"/>
                <w:sz w:val="21"/>
                <w:szCs w:val="21"/>
              </w:rPr>
              <w:t xml:space="preserve"> është i plotësuar </w:t>
            </w:r>
            <w:r>
              <w:rPr>
                <w:rFonts w:hint="default" w:ascii="Times New Roman" w:hAnsi="Times New Roman" w:cs="Times New Roman"/>
                <w:b/>
                <w:color w:val="000000"/>
                <w:sz w:val="21"/>
                <w:szCs w:val="21"/>
                <w:lang w:val="en-US"/>
              </w:rPr>
              <w:t>plotësisht</w:t>
            </w:r>
            <w:r>
              <w:rPr>
                <w:rFonts w:hint="default" w:ascii="Times New Roman" w:hAnsi="Times New Roman" w:cs="Times New Roman"/>
                <w:b/>
                <w:color w:val="000000"/>
                <w:sz w:val="21"/>
                <w:szCs w:val="21"/>
              </w:rPr>
              <w:t>.</w:t>
            </w:r>
          </w:p>
        </w:tc>
      </w:tr>
      <w:tr w14:paraId="57B79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8" w:type="dxa"/>
            <w:shd w:val="clear" w:color="auto" w:fill="auto"/>
            <w:noWrap w:val="0"/>
            <w:vAlign w:val="center"/>
          </w:tcPr>
          <w:p w14:paraId="0DDADF2D">
            <w:pPr>
              <w:spacing w:after="0" w:line="240" w:lineRule="auto"/>
              <w:rPr>
                <w:rFonts w:hint="default" w:ascii="Times New Roman" w:hAnsi="Times New Roman" w:eastAsia="Times New Roman" w:cs="Times New Roman"/>
                <w:sz w:val="20"/>
                <w:szCs w:val="20"/>
              </w:rPr>
            </w:pPr>
          </w:p>
        </w:tc>
        <w:tc>
          <w:tcPr>
            <w:tcW w:w="3240" w:type="dxa"/>
            <w:shd w:val="clear" w:color="auto" w:fill="auto"/>
            <w:noWrap w:val="0"/>
            <w:vAlign w:val="center"/>
          </w:tcPr>
          <w:p w14:paraId="19C1228B">
            <w:pPr>
              <w:spacing w:after="120" w:line="276" w:lineRule="auto"/>
              <w:rPr>
                <w:rFonts w:hint="default" w:ascii="Times New Roman" w:hAnsi="Times New Roman" w:eastAsia="Times New Roman" w:cs="Times New Roman"/>
                <w:b/>
                <w:i/>
                <w:iCs/>
                <w:color w:val="000000"/>
                <w:sz w:val="20"/>
                <w:szCs w:val="20"/>
                <w:u w:val="single"/>
              </w:rPr>
            </w:pPr>
          </w:p>
        </w:tc>
        <w:tc>
          <w:tcPr>
            <w:tcW w:w="9080" w:type="dxa"/>
            <w:gridSpan w:val="2"/>
            <w:shd w:val="clear" w:color="auto" w:fill="auto"/>
            <w:noWrap w:val="0"/>
            <w:vAlign w:val="center"/>
          </w:tcPr>
          <w:p w14:paraId="749CC4E8">
            <w:pPr>
              <w:snapToGrid w:val="0"/>
              <w:spacing w:after="80" w:line="276" w:lineRule="auto"/>
              <w:jc w:val="left"/>
              <w:rPr>
                <w:rFonts w:hint="default" w:ascii="Times New Roman" w:hAnsi="Times New Roman" w:cs="Times New Roman"/>
                <w:b/>
                <w:bCs/>
                <w:sz w:val="21"/>
                <w:szCs w:val="21"/>
              </w:rPr>
            </w:pPr>
            <w:r>
              <w:rPr>
                <w:rFonts w:hint="default" w:ascii="Times New Roman" w:hAnsi="Times New Roman" w:cs="Times New Roman"/>
                <w:b/>
                <w:bCs/>
                <w:color w:val="0070C0"/>
                <w:sz w:val="21"/>
                <w:szCs w:val="21"/>
                <w:lang w:val="en-US"/>
              </w:rPr>
              <w:t>Në vitin 2024-2025 do punohet për vijueshmërinë /qëndrueshmërinë e zhvillimit të veprimtarive, në mënyrë që ato të jenë pjesë normale e QMNG</w:t>
            </w:r>
          </w:p>
        </w:tc>
      </w:tr>
      <w:tr w14:paraId="5D86D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358" w:type="dxa"/>
            <w:shd w:val="clear" w:color="auto" w:fill="auto"/>
            <w:noWrap w:val="0"/>
            <w:vAlign w:val="center"/>
          </w:tcPr>
          <w:p w14:paraId="53C442CB">
            <w:pPr>
              <w:spacing w:after="0" w:line="240" w:lineRule="auto"/>
              <w:rPr>
                <w:rFonts w:hint="default" w:ascii="Times New Roman" w:hAnsi="Times New Roman" w:cs="Times New Roman"/>
                <w:b/>
                <w:sz w:val="20"/>
                <w:szCs w:val="20"/>
              </w:rPr>
            </w:pPr>
            <w:r>
              <w:rPr>
                <w:rFonts w:hint="default" w:ascii="Times New Roman" w:hAnsi="Times New Roman" w:eastAsia="Times New Roman" w:cs="Times New Roman"/>
                <w:b/>
                <w:sz w:val="20"/>
                <w:szCs w:val="20"/>
              </w:rPr>
              <w:t>1.5.2.1 Drejtoria e ofruesit të AFP-së dhe/ose njësia e zhvillimit (struktura përgjegjëse për sigurimin e cilësisë) harton dhe zbaton programe për zhvillimin e personelit drejtues, personelin mësimdhënës dhe jomësimdhënës, të ofruesit të AFP-së, bazuar në analizën e nevojave për trajnim dhe në rezultatet e vetëvlerësimit.</w:t>
            </w:r>
          </w:p>
        </w:tc>
        <w:tc>
          <w:tcPr>
            <w:tcW w:w="3240" w:type="dxa"/>
            <w:shd w:val="clear" w:color="auto" w:fill="auto"/>
            <w:noWrap w:val="0"/>
            <w:vAlign w:val="center"/>
          </w:tcPr>
          <w:p w14:paraId="5830A4DB">
            <w:pPr>
              <w:spacing w:after="120" w:line="276" w:lineRule="auto"/>
              <w:rPr>
                <w:rFonts w:hint="default" w:ascii="Times New Roman" w:hAnsi="Times New Roman" w:eastAsia="Times New Roman" w:cs="Times New Roman"/>
                <w:i/>
                <w:iCs/>
                <w:color w:val="000000"/>
                <w:sz w:val="20"/>
                <w:szCs w:val="20"/>
              </w:rPr>
            </w:pPr>
            <w:r>
              <w:rPr>
                <w:rFonts w:hint="default" w:ascii="Times New Roman" w:hAnsi="Times New Roman" w:eastAsia="Times New Roman" w:cs="Times New Roman"/>
                <w:b/>
                <w:i/>
                <w:iCs/>
                <w:color w:val="000000"/>
                <w:sz w:val="20"/>
                <w:szCs w:val="20"/>
                <w:u w:val="single"/>
              </w:rPr>
              <w:t>Rekomandim 12.</w:t>
            </w:r>
            <w:r>
              <w:rPr>
                <w:rFonts w:hint="default" w:ascii="Times New Roman" w:hAnsi="Times New Roman" w:eastAsia="Times New Roman" w:cs="Times New Roman"/>
                <w:i/>
                <w:iCs/>
                <w:color w:val="000000"/>
                <w:sz w:val="20"/>
                <w:szCs w:val="20"/>
              </w:rPr>
              <w:t xml:space="preserve"> Plani i zhvillimit të vazhduar profesional duhet të jetë më i detajuar me temat përkatëse për vitin shkollor 2022-2023 (kriteri bazë 1.5.2.1).</w:t>
            </w:r>
          </w:p>
        </w:tc>
        <w:tc>
          <w:tcPr>
            <w:tcW w:w="2970" w:type="dxa"/>
            <w:shd w:val="clear" w:color="auto" w:fill="auto"/>
            <w:noWrap w:val="0"/>
            <w:vAlign w:val="center"/>
          </w:tcPr>
          <w:p w14:paraId="29D22065">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Në këtë rekomandim:</w:t>
            </w:r>
          </w:p>
          <w:p w14:paraId="1C206C88">
            <w:pPr>
              <w:pStyle w:val="16"/>
              <w:numPr>
                <w:ilvl w:val="0"/>
                <w:numId w:val="34"/>
              </w:numPr>
              <w:spacing w:after="0" w:line="240" w:lineRule="auto"/>
              <w:ind w:left="317"/>
              <w:rPr>
                <w:rFonts w:hint="default" w:ascii="Times New Roman" w:hAnsi="Times New Roman" w:cs="Times New Roman"/>
                <w:sz w:val="20"/>
                <w:szCs w:val="20"/>
              </w:rPr>
            </w:pPr>
            <w:r>
              <w:rPr>
                <w:rFonts w:hint="default" w:ascii="Times New Roman" w:hAnsi="Times New Roman" w:cs="Times New Roman"/>
                <w:sz w:val="20"/>
                <w:szCs w:val="20"/>
              </w:rPr>
              <w:t>Do të punohen/ diskutohen me stafin (për të bërë analizën e nevojave që ka stafi për trajnim)</w:t>
            </w:r>
          </w:p>
          <w:p w14:paraId="694F375F">
            <w:pPr>
              <w:pStyle w:val="16"/>
              <w:numPr>
                <w:ilvl w:val="0"/>
                <w:numId w:val="34"/>
              </w:numPr>
              <w:spacing w:after="0" w:line="240" w:lineRule="auto"/>
              <w:ind w:left="317"/>
              <w:rPr>
                <w:rFonts w:hint="default" w:ascii="Times New Roman" w:hAnsi="Times New Roman" w:cs="Times New Roman"/>
                <w:sz w:val="20"/>
                <w:szCs w:val="20"/>
              </w:rPr>
            </w:pPr>
            <w:r>
              <w:rPr>
                <w:rFonts w:hint="default" w:ascii="Times New Roman" w:hAnsi="Times New Roman" w:cs="Times New Roman"/>
                <w:sz w:val="20"/>
                <w:szCs w:val="20"/>
              </w:rPr>
              <w:t>Do të hartohet plani (dokumenta, etj)</w:t>
            </w:r>
          </w:p>
          <w:p w14:paraId="517A7282">
            <w:pPr>
              <w:pStyle w:val="16"/>
              <w:numPr>
                <w:ilvl w:val="0"/>
                <w:numId w:val="34"/>
              </w:numPr>
              <w:spacing w:after="0" w:line="240" w:lineRule="auto"/>
              <w:ind w:left="317"/>
              <w:rPr>
                <w:rFonts w:hint="default" w:ascii="Times New Roman" w:hAnsi="Times New Roman" w:cs="Times New Roman"/>
                <w:b/>
                <w:sz w:val="20"/>
                <w:szCs w:val="20"/>
              </w:rPr>
            </w:pPr>
            <w:r>
              <w:rPr>
                <w:rFonts w:hint="default" w:ascii="Times New Roman" w:hAnsi="Times New Roman" w:cs="Times New Roman"/>
                <w:sz w:val="20"/>
                <w:szCs w:val="20"/>
              </w:rPr>
              <w:t>Do të zbatohen aktivitete e planit deri në shtator 2023.</w:t>
            </w:r>
          </w:p>
        </w:tc>
        <w:tc>
          <w:tcPr>
            <w:tcW w:w="6110" w:type="dxa"/>
            <w:shd w:val="clear" w:color="auto" w:fill="EBF1DE"/>
            <w:noWrap w:val="0"/>
            <w:vAlign w:val="center"/>
          </w:tcPr>
          <w:p w14:paraId="0C82D488">
            <w:pPr>
              <w:snapToGrid w:val="0"/>
              <w:spacing w:after="80" w:line="276" w:lineRule="auto"/>
              <w:jc w:val="center"/>
              <w:rPr>
                <w:rStyle w:val="25"/>
                <w:rFonts w:hint="default" w:ascii="Times New Roman" w:hAnsi="Times New Roman" w:cs="Times New Roman"/>
                <w:b/>
                <w:bCs/>
                <w:i w:val="0"/>
                <w:iCs w:val="0"/>
                <w:color w:val="auto"/>
                <w:sz w:val="21"/>
                <w:szCs w:val="21"/>
              </w:rPr>
            </w:pPr>
            <w:r>
              <w:rPr>
                <w:rFonts w:hint="default" w:ascii="Times New Roman" w:hAnsi="Times New Roman" w:cs="Times New Roman"/>
                <w:b/>
                <w:sz w:val="21"/>
                <w:szCs w:val="21"/>
              </w:rPr>
              <w:t>Për plotësimin e këtij rekomandimi gjatë vitit 2023 janë realizuar:</w:t>
            </w:r>
          </w:p>
          <w:p w14:paraId="4C3521E5">
            <w:pPr>
              <w:numPr>
                <w:ilvl w:val="0"/>
                <w:numId w:val="35"/>
              </w:numPr>
              <w:snapToGrid w:val="0"/>
              <w:spacing w:after="80" w:line="276" w:lineRule="auto"/>
              <w:rPr>
                <w:rStyle w:val="25"/>
                <w:rFonts w:hint="default" w:ascii="Times New Roman" w:hAnsi="Times New Roman" w:cs="Times New Roman"/>
                <w:i w:val="0"/>
                <w:iCs w:val="0"/>
                <w:color w:val="auto"/>
                <w:sz w:val="21"/>
                <w:szCs w:val="21"/>
              </w:rPr>
            </w:pPr>
            <w:r>
              <w:rPr>
                <w:rStyle w:val="25"/>
                <w:rFonts w:hint="default" w:ascii="Times New Roman" w:hAnsi="Times New Roman" w:cs="Times New Roman"/>
                <w:i w:val="0"/>
                <w:iCs w:val="0"/>
                <w:color w:val="auto"/>
                <w:sz w:val="21"/>
                <w:szCs w:val="21"/>
              </w:rPr>
              <w:t>Pyetësorët për stafin e lëndëve profesionale dhe stafin administrativ në lidhje me nevojat për trajnim.</w:t>
            </w:r>
          </w:p>
          <w:p w14:paraId="02BE5C78">
            <w:pPr>
              <w:numPr>
                <w:ilvl w:val="0"/>
                <w:numId w:val="35"/>
              </w:numPr>
              <w:snapToGrid w:val="0"/>
              <w:spacing w:after="80" w:line="276" w:lineRule="auto"/>
              <w:rPr>
                <w:rStyle w:val="25"/>
                <w:rFonts w:hint="default" w:ascii="Times New Roman" w:hAnsi="Times New Roman" w:cs="Times New Roman"/>
                <w:i w:val="0"/>
                <w:iCs w:val="0"/>
                <w:color w:val="auto"/>
                <w:sz w:val="21"/>
                <w:szCs w:val="21"/>
              </w:rPr>
            </w:pPr>
            <w:r>
              <w:rPr>
                <w:rStyle w:val="25"/>
                <w:rFonts w:hint="default" w:ascii="Times New Roman" w:hAnsi="Times New Roman" w:cs="Times New Roman"/>
                <w:i w:val="0"/>
                <w:iCs w:val="0"/>
                <w:color w:val="auto"/>
                <w:sz w:val="21"/>
                <w:szCs w:val="21"/>
              </w:rPr>
              <w:t xml:space="preserve">Krijimi i një plani vjetor të detajuar të </w:t>
            </w:r>
            <w:r>
              <w:rPr>
                <w:rFonts w:hint="default" w:ascii="Times New Roman" w:hAnsi="Times New Roman" w:eastAsia="Times New Roman" w:cs="Times New Roman"/>
                <w:sz w:val="21"/>
                <w:szCs w:val="21"/>
              </w:rPr>
              <w:t>zhvillimit të vazhduar profesional.</w:t>
            </w:r>
          </w:p>
          <w:p w14:paraId="75FC410E">
            <w:pPr>
              <w:numPr>
                <w:ilvl w:val="0"/>
                <w:numId w:val="35"/>
              </w:numPr>
              <w:snapToGrid w:val="0"/>
              <w:spacing w:after="80" w:line="276" w:lineRule="auto"/>
              <w:rPr>
                <w:rStyle w:val="25"/>
                <w:rFonts w:hint="default" w:ascii="Times New Roman" w:hAnsi="Times New Roman" w:cs="Times New Roman"/>
                <w:b/>
                <w:bCs/>
                <w:i w:val="0"/>
                <w:iCs w:val="0"/>
                <w:color w:val="auto"/>
                <w:sz w:val="21"/>
                <w:szCs w:val="21"/>
              </w:rPr>
            </w:pPr>
            <w:r>
              <w:rPr>
                <w:rStyle w:val="25"/>
                <w:rFonts w:hint="default" w:ascii="Times New Roman" w:hAnsi="Times New Roman" w:cs="Times New Roman"/>
                <w:i w:val="0"/>
                <w:iCs w:val="0"/>
                <w:color w:val="auto"/>
                <w:sz w:val="21"/>
                <w:szCs w:val="21"/>
              </w:rPr>
              <w:t>Disa trajnime profesionale dhe të zhvillimit personal të realizuara për stafin akademik dhe administrativ, bazuar në listën e nevojave siç janë:</w:t>
            </w:r>
          </w:p>
          <w:p w14:paraId="73B14E0F">
            <w:pPr>
              <w:numPr>
                <w:ilvl w:val="0"/>
                <w:numId w:val="36"/>
              </w:numPr>
              <w:snapToGrid w:val="0"/>
              <w:spacing w:after="80" w:line="276" w:lineRule="auto"/>
              <w:rPr>
                <w:rStyle w:val="26"/>
                <w:rFonts w:hint="default" w:ascii="Times New Roman" w:hAnsi="Times New Roman" w:cs="Times New Roman"/>
                <w:i w:val="0"/>
                <w:iCs w:val="0"/>
                <w:color w:val="auto"/>
                <w:sz w:val="21"/>
                <w:szCs w:val="21"/>
              </w:rPr>
            </w:pPr>
            <w:r>
              <w:rPr>
                <w:rStyle w:val="26"/>
                <w:rFonts w:hint="default" w:ascii="Times New Roman" w:hAnsi="Times New Roman" w:cs="Times New Roman"/>
                <w:i w:val="0"/>
                <w:iCs w:val="0"/>
                <w:color w:val="auto"/>
                <w:sz w:val="21"/>
                <w:szCs w:val="21"/>
              </w:rPr>
              <w:t>Konferenca ndërkombëtare:"Alternativat për rritjen e aftësive - Mësimi i vazhduar dhe punësimi i të rriturve në Shqipëri", e organizuar nga UNDP Albania, 26 Shtator 2022</w:t>
            </w:r>
          </w:p>
          <w:p w14:paraId="70842A9B">
            <w:pPr>
              <w:numPr>
                <w:ilvl w:val="0"/>
                <w:numId w:val="36"/>
              </w:numPr>
              <w:snapToGrid w:val="0"/>
              <w:spacing w:after="80" w:line="276" w:lineRule="auto"/>
              <w:rPr>
                <w:rStyle w:val="25"/>
                <w:rFonts w:hint="default" w:ascii="Times New Roman" w:hAnsi="Times New Roman" w:cs="Times New Roman"/>
                <w:i w:val="0"/>
                <w:iCs w:val="0"/>
                <w:color w:val="auto"/>
                <w:sz w:val="21"/>
                <w:szCs w:val="21"/>
              </w:rPr>
            </w:pPr>
            <w:r>
              <w:rPr>
                <w:rStyle w:val="25"/>
                <w:rFonts w:hint="default" w:ascii="Times New Roman" w:hAnsi="Times New Roman" w:cs="Times New Roman"/>
                <w:i w:val="0"/>
                <w:iCs w:val="0"/>
                <w:color w:val="auto"/>
                <w:sz w:val="21"/>
                <w:szCs w:val="21"/>
              </w:rPr>
              <w:t>Konferenca e dytë për vazhdimin e aksionit për mbrojtjen e vlerave profesionale, etike dhe cilësisë sipas standardeve ligjore që zbatohen në profesionet e përkujdesit, mirëqenies dhe artit trupor në vendet e Bashkimit Europian.</w:t>
            </w:r>
            <w:r>
              <w:rPr>
                <w:rStyle w:val="25"/>
                <w:rFonts w:hint="default" w:ascii="Times New Roman" w:hAnsi="Times New Roman" w:cs="Times New Roman"/>
                <w:i w:val="0"/>
                <w:iCs w:val="0"/>
                <w:color w:val="auto"/>
                <w:sz w:val="21"/>
                <w:szCs w:val="21"/>
              </w:rPr>
              <w:br w:type="textWrapping"/>
            </w:r>
            <w:r>
              <w:rPr>
                <w:rStyle w:val="25"/>
                <w:rFonts w:hint="default" w:ascii="Times New Roman" w:hAnsi="Times New Roman" w:cs="Times New Roman"/>
                <w:i w:val="0"/>
                <w:iCs w:val="0"/>
                <w:color w:val="auto"/>
                <w:sz w:val="21"/>
                <w:szCs w:val="21"/>
              </w:rPr>
              <w:t>Eksperienca gjermane, italiane dhe situata ne Shqipëri, 29 Shtator 2022</w:t>
            </w:r>
          </w:p>
          <w:p w14:paraId="1019E78F">
            <w:pPr>
              <w:numPr>
                <w:ilvl w:val="0"/>
                <w:numId w:val="36"/>
              </w:numPr>
              <w:snapToGrid w:val="0"/>
              <w:spacing w:after="80" w:line="276" w:lineRule="auto"/>
              <w:rPr>
                <w:rStyle w:val="25"/>
                <w:rFonts w:hint="default" w:ascii="Times New Roman" w:hAnsi="Times New Roman" w:cs="Times New Roman"/>
                <w:i w:val="0"/>
                <w:iCs w:val="0"/>
                <w:color w:val="auto"/>
                <w:sz w:val="21"/>
                <w:szCs w:val="21"/>
              </w:rPr>
            </w:pPr>
            <w:r>
              <w:rPr>
                <w:rStyle w:val="25"/>
                <w:rFonts w:hint="default" w:ascii="Times New Roman" w:hAnsi="Times New Roman" w:cs="Times New Roman"/>
                <w:i w:val="0"/>
                <w:iCs w:val="0"/>
                <w:color w:val="auto"/>
                <w:sz w:val="21"/>
                <w:szCs w:val="21"/>
              </w:rPr>
              <w:t>Seminar me pjesëmarrjen e pedagoges së lëndëve profesionale, nga Italia, Barbara Lenoci me temë “Mbi trajtimin e lëkurës sensitive dhe të yndyrshme”, 17 Tetor 2022</w:t>
            </w:r>
          </w:p>
          <w:p w14:paraId="683657CC">
            <w:pPr>
              <w:numPr>
                <w:ilvl w:val="0"/>
                <w:numId w:val="36"/>
              </w:numPr>
              <w:snapToGrid w:val="0"/>
              <w:spacing w:after="80" w:line="276" w:lineRule="auto"/>
              <w:rPr>
                <w:rStyle w:val="25"/>
                <w:rFonts w:hint="default" w:ascii="Times New Roman" w:hAnsi="Times New Roman" w:cs="Times New Roman"/>
                <w:i w:val="0"/>
                <w:iCs w:val="0"/>
                <w:color w:val="auto"/>
                <w:sz w:val="21"/>
                <w:szCs w:val="21"/>
              </w:rPr>
            </w:pPr>
            <w:r>
              <w:rPr>
                <w:rStyle w:val="25"/>
                <w:rFonts w:hint="default" w:ascii="Times New Roman" w:hAnsi="Times New Roman" w:cs="Times New Roman"/>
                <w:i w:val="0"/>
                <w:iCs w:val="0"/>
                <w:color w:val="auto"/>
                <w:sz w:val="21"/>
                <w:szCs w:val="21"/>
              </w:rPr>
              <w:t>Forum i hapur, me SOS Fshatrat e fëmijëve &amp; Projektin Yeep, me temë “Roli dhe rëndësia e sektorit privat në punësimin e të rinjve”, 20-21 Tetor 2022</w:t>
            </w:r>
          </w:p>
          <w:p w14:paraId="254E9494">
            <w:pPr>
              <w:numPr>
                <w:ilvl w:val="0"/>
                <w:numId w:val="36"/>
              </w:numPr>
              <w:snapToGrid w:val="0"/>
              <w:spacing w:after="80" w:line="276" w:lineRule="auto"/>
              <w:rPr>
                <w:rStyle w:val="25"/>
                <w:rFonts w:hint="default" w:ascii="Times New Roman" w:hAnsi="Times New Roman" w:cs="Times New Roman"/>
                <w:i w:val="0"/>
                <w:iCs w:val="0"/>
                <w:color w:val="auto"/>
                <w:sz w:val="21"/>
                <w:szCs w:val="21"/>
              </w:rPr>
            </w:pPr>
            <w:r>
              <w:rPr>
                <w:rStyle w:val="25"/>
                <w:rFonts w:hint="default" w:ascii="Times New Roman" w:hAnsi="Times New Roman" w:cs="Times New Roman"/>
                <w:i w:val="0"/>
                <w:iCs w:val="0"/>
                <w:color w:val="auto"/>
                <w:sz w:val="21"/>
                <w:szCs w:val="21"/>
              </w:rPr>
              <w:t>Open day “Olaplex”, 2 Nëntor 2022. Aktivitet me pjesëmarrjen e pedagogëve të lëndëve profesionale/stafin administrativ, etj. Aktiviteti u organizua nga Ne</w:t>
            </w:r>
            <w:r>
              <w:rPr>
                <w:rStyle w:val="25"/>
                <w:rFonts w:hint="default" w:ascii="Times New Roman" w:hAnsi="Times New Roman" w:cs="Times New Roman"/>
                <w:i w:val="0"/>
                <w:iCs w:val="0"/>
                <w:color w:val="auto"/>
                <w:sz w:val="21"/>
                <w:szCs w:val="21"/>
                <w:lang w:val="en-US"/>
              </w:rPr>
              <w:t>ë</w:t>
            </w:r>
            <w:r>
              <w:rPr>
                <w:rStyle w:val="25"/>
                <w:rFonts w:hint="default" w:ascii="Times New Roman" w:hAnsi="Times New Roman" w:cs="Times New Roman"/>
                <w:i w:val="0"/>
                <w:iCs w:val="0"/>
                <w:color w:val="auto"/>
                <w:sz w:val="21"/>
                <w:szCs w:val="21"/>
              </w:rPr>
              <w:t xml:space="preserve"> Generation.</w:t>
            </w:r>
          </w:p>
          <w:p w14:paraId="174834CA">
            <w:pPr>
              <w:numPr>
                <w:ilvl w:val="0"/>
                <w:numId w:val="36"/>
              </w:numPr>
              <w:snapToGrid w:val="0"/>
              <w:spacing w:after="80" w:line="276" w:lineRule="auto"/>
              <w:rPr>
                <w:rStyle w:val="25"/>
                <w:rFonts w:hint="default" w:ascii="Times New Roman" w:hAnsi="Times New Roman" w:cs="Times New Roman"/>
                <w:i w:val="0"/>
                <w:iCs w:val="0"/>
                <w:color w:val="auto"/>
                <w:sz w:val="21"/>
                <w:szCs w:val="21"/>
              </w:rPr>
            </w:pPr>
            <w:r>
              <w:rPr>
                <w:rStyle w:val="25"/>
                <w:rFonts w:hint="default" w:ascii="Times New Roman" w:hAnsi="Times New Roman" w:cs="Times New Roman"/>
                <w:i w:val="0"/>
                <w:iCs w:val="0"/>
                <w:color w:val="auto"/>
                <w:sz w:val="21"/>
                <w:szCs w:val="21"/>
              </w:rPr>
              <w:t>Java Globale të Sipërmarrjes, organizuar nga Ministri i Shtetit për Mbrojtjen e Sipërmarrjes dhe "Global Entrepreneurship Net</w:t>
            </w:r>
            <w:r>
              <w:rPr>
                <w:rStyle w:val="25"/>
                <w:rFonts w:hint="default" w:ascii="Times New Roman" w:hAnsi="Times New Roman" w:cs="Times New Roman"/>
                <w:i w:val="0"/>
                <w:iCs w:val="0"/>
                <w:color w:val="auto"/>
                <w:sz w:val="21"/>
                <w:szCs w:val="21"/>
                <w:lang w:val="en-US"/>
              </w:rPr>
              <w:t>ë</w:t>
            </w:r>
            <w:r>
              <w:rPr>
                <w:rStyle w:val="25"/>
                <w:rFonts w:hint="default" w:ascii="Times New Roman" w:hAnsi="Times New Roman" w:cs="Times New Roman"/>
                <w:i w:val="0"/>
                <w:iCs w:val="0"/>
                <w:color w:val="auto"/>
                <w:sz w:val="21"/>
                <w:szCs w:val="21"/>
              </w:rPr>
              <w:t>ork", 14–20 Nëntor 2022</w:t>
            </w:r>
          </w:p>
          <w:p w14:paraId="771C18B2">
            <w:pPr>
              <w:numPr>
                <w:ilvl w:val="0"/>
                <w:numId w:val="36"/>
              </w:numPr>
              <w:snapToGrid w:val="0"/>
              <w:spacing w:after="80" w:line="276" w:lineRule="auto"/>
              <w:rPr>
                <w:rStyle w:val="25"/>
                <w:rFonts w:hint="default" w:ascii="Times New Roman" w:hAnsi="Times New Roman" w:cs="Times New Roman"/>
                <w:i w:val="0"/>
                <w:iCs w:val="0"/>
                <w:color w:val="auto"/>
                <w:sz w:val="21"/>
                <w:szCs w:val="21"/>
              </w:rPr>
            </w:pPr>
            <w:r>
              <w:rPr>
                <w:rStyle w:val="25"/>
                <w:rFonts w:hint="default" w:ascii="Times New Roman" w:hAnsi="Times New Roman" w:cs="Times New Roman"/>
                <w:i w:val="0"/>
                <w:iCs w:val="0"/>
                <w:color w:val="auto"/>
                <w:sz w:val="21"/>
                <w:szCs w:val="21"/>
              </w:rPr>
              <w:t xml:space="preserve">Seminar në kuadër të aktiviteteve në Muajin e eksperiencës gjermane, </w:t>
            </w:r>
            <w:r>
              <w:rPr>
                <w:rStyle w:val="27"/>
                <w:rFonts w:hint="default" w:ascii="Times New Roman" w:hAnsi="Times New Roman" w:cs="Times New Roman"/>
                <w:i w:val="0"/>
                <w:iCs w:val="0"/>
                <w:color w:val="auto"/>
                <w:sz w:val="21"/>
                <w:szCs w:val="21"/>
              </w:rPr>
              <w:t>me temë “</w:t>
            </w:r>
            <w:r>
              <w:rPr>
                <w:rStyle w:val="25"/>
                <w:rFonts w:hint="default" w:ascii="Times New Roman" w:hAnsi="Times New Roman" w:cs="Times New Roman"/>
                <w:i w:val="0"/>
                <w:iCs w:val="0"/>
                <w:color w:val="auto"/>
                <w:sz w:val="21"/>
                <w:szCs w:val="21"/>
              </w:rPr>
              <w:t>Rëndësia e eksperiencës Gjermane në titujt profesionalë”. Aktiviteti u organizua nga Dhoma Kombetare e Zejtarise dhe SHPPAT më 5-6 Dhjetor 2022</w:t>
            </w:r>
          </w:p>
          <w:p w14:paraId="57836C57">
            <w:pPr>
              <w:numPr>
                <w:ilvl w:val="0"/>
                <w:numId w:val="36"/>
              </w:numPr>
              <w:snapToGrid w:val="0"/>
              <w:spacing w:after="80" w:line="276" w:lineRule="auto"/>
              <w:rPr>
                <w:rStyle w:val="25"/>
                <w:rFonts w:hint="default" w:ascii="Times New Roman" w:hAnsi="Times New Roman" w:cs="Times New Roman"/>
                <w:i w:val="0"/>
                <w:iCs w:val="0"/>
                <w:color w:val="auto"/>
                <w:sz w:val="21"/>
                <w:szCs w:val="21"/>
              </w:rPr>
            </w:pPr>
            <w:r>
              <w:rPr>
                <w:rStyle w:val="25"/>
                <w:rFonts w:hint="default" w:ascii="Times New Roman" w:hAnsi="Times New Roman" w:cs="Times New Roman"/>
                <w:i w:val="0"/>
                <w:iCs w:val="0"/>
                <w:color w:val="auto"/>
                <w:sz w:val="21"/>
                <w:szCs w:val="21"/>
              </w:rPr>
              <w:t xml:space="preserve">Seminar </w:t>
            </w:r>
            <w:r>
              <w:rPr>
                <w:rStyle w:val="27"/>
                <w:rFonts w:hint="default" w:ascii="Times New Roman" w:hAnsi="Times New Roman" w:cs="Times New Roman"/>
                <w:i w:val="0"/>
                <w:iCs w:val="0"/>
                <w:color w:val="auto"/>
                <w:sz w:val="21"/>
                <w:szCs w:val="21"/>
              </w:rPr>
              <w:t xml:space="preserve">në kuadër të aktiviteteve në Muajin e eksperiencës gjermane, </w:t>
            </w:r>
            <w:r>
              <w:rPr>
                <w:rStyle w:val="25"/>
                <w:rFonts w:hint="default" w:ascii="Times New Roman" w:hAnsi="Times New Roman" w:cs="Times New Roman"/>
                <w:i w:val="0"/>
                <w:iCs w:val="0"/>
                <w:color w:val="auto"/>
                <w:sz w:val="21"/>
                <w:szCs w:val="21"/>
              </w:rPr>
              <w:t>me temë “Hapat procedurialë të cilët ndiqen për të kryer provimin Mjeshtër”, Aktiviteti u organizua nga Dhoma Kombetare e Zejtarise dhe SHPPAT. më 14-15 Dhjetor 2022</w:t>
            </w:r>
          </w:p>
          <w:p w14:paraId="57EE5907">
            <w:pPr>
              <w:numPr>
                <w:ilvl w:val="0"/>
                <w:numId w:val="36"/>
              </w:numPr>
              <w:snapToGrid w:val="0"/>
              <w:spacing w:after="80" w:line="276" w:lineRule="auto"/>
              <w:rPr>
                <w:rStyle w:val="25"/>
                <w:rFonts w:hint="default" w:ascii="Times New Roman" w:hAnsi="Times New Roman" w:cs="Times New Roman"/>
                <w:i w:val="0"/>
                <w:iCs w:val="0"/>
                <w:color w:val="auto"/>
                <w:sz w:val="21"/>
                <w:szCs w:val="21"/>
              </w:rPr>
            </w:pPr>
            <w:r>
              <w:rPr>
                <w:rStyle w:val="25"/>
                <w:rFonts w:hint="default" w:ascii="Times New Roman" w:hAnsi="Times New Roman" w:cs="Times New Roman"/>
                <w:i w:val="0"/>
                <w:iCs w:val="0"/>
                <w:color w:val="auto"/>
                <w:sz w:val="21"/>
                <w:szCs w:val="21"/>
              </w:rPr>
              <w:t>Seminar me temë “Forcimi i aftësive drejtuese të sipërmarrësve zejtarë”. Aktiviteti u organizua nga Dhoma Kombetare e Zejtarise më 21 Dhjetor 2022.</w:t>
            </w:r>
          </w:p>
          <w:p w14:paraId="6F131487">
            <w:pPr>
              <w:numPr>
                <w:ilvl w:val="0"/>
                <w:numId w:val="36"/>
              </w:numPr>
              <w:snapToGrid w:val="0"/>
              <w:spacing w:after="80" w:line="276" w:lineRule="auto"/>
              <w:rPr>
                <w:rStyle w:val="25"/>
                <w:rFonts w:hint="default" w:ascii="Times New Roman" w:hAnsi="Times New Roman" w:cs="Times New Roman"/>
                <w:i w:val="0"/>
                <w:iCs w:val="0"/>
                <w:color w:val="auto"/>
                <w:sz w:val="21"/>
                <w:szCs w:val="21"/>
              </w:rPr>
            </w:pPr>
            <w:r>
              <w:rPr>
                <w:rStyle w:val="25"/>
                <w:rFonts w:hint="default" w:ascii="Times New Roman" w:hAnsi="Times New Roman" w:cs="Times New Roman"/>
                <w:i w:val="0"/>
                <w:iCs w:val="0"/>
                <w:color w:val="auto"/>
                <w:sz w:val="21"/>
                <w:szCs w:val="21"/>
              </w:rPr>
              <w:t>Aktiviteti i organizuar nga Ne</w:t>
            </w:r>
            <w:r>
              <w:rPr>
                <w:rStyle w:val="25"/>
                <w:rFonts w:hint="default" w:ascii="Times New Roman" w:hAnsi="Times New Roman" w:cs="Times New Roman"/>
                <w:i w:val="0"/>
                <w:iCs w:val="0"/>
                <w:color w:val="auto"/>
                <w:sz w:val="21"/>
                <w:szCs w:val="21"/>
                <w:lang w:val="en-US"/>
              </w:rPr>
              <w:t>ë</w:t>
            </w:r>
            <w:r>
              <w:rPr>
                <w:rStyle w:val="25"/>
                <w:rFonts w:hint="default" w:ascii="Times New Roman" w:hAnsi="Times New Roman" w:cs="Times New Roman"/>
                <w:i w:val="0"/>
                <w:iCs w:val="0"/>
                <w:color w:val="auto"/>
                <w:sz w:val="21"/>
                <w:szCs w:val="21"/>
              </w:rPr>
              <w:t xml:space="preserve"> Generation Open day “Teknika te trajtimit të trupit”, </w:t>
            </w:r>
            <w:r>
              <w:rPr>
                <w:rStyle w:val="27"/>
                <w:rFonts w:hint="default" w:ascii="Times New Roman" w:hAnsi="Times New Roman" w:cs="Times New Roman"/>
                <w:i w:val="0"/>
                <w:iCs w:val="0"/>
                <w:color w:val="auto"/>
                <w:sz w:val="21"/>
                <w:szCs w:val="21"/>
              </w:rPr>
              <w:t xml:space="preserve">Aktiviteti u organizua nga </w:t>
            </w:r>
            <w:r>
              <w:rPr>
                <w:rStyle w:val="25"/>
                <w:rFonts w:hint="default" w:ascii="Times New Roman" w:hAnsi="Times New Roman" w:cs="Times New Roman"/>
                <w:i w:val="0"/>
                <w:iCs w:val="0"/>
                <w:color w:val="auto"/>
                <w:sz w:val="21"/>
                <w:szCs w:val="21"/>
              </w:rPr>
              <w:t>Ne</w:t>
            </w:r>
            <w:r>
              <w:rPr>
                <w:rStyle w:val="25"/>
                <w:rFonts w:hint="default" w:ascii="Times New Roman" w:hAnsi="Times New Roman" w:cs="Times New Roman"/>
                <w:i w:val="0"/>
                <w:iCs w:val="0"/>
                <w:color w:val="auto"/>
                <w:sz w:val="21"/>
                <w:szCs w:val="21"/>
                <w:lang w:val="en-US"/>
              </w:rPr>
              <w:t>ë</w:t>
            </w:r>
            <w:r>
              <w:rPr>
                <w:rStyle w:val="25"/>
                <w:rFonts w:hint="default" w:ascii="Times New Roman" w:hAnsi="Times New Roman" w:cs="Times New Roman"/>
                <w:i w:val="0"/>
                <w:iCs w:val="0"/>
                <w:color w:val="auto"/>
                <w:sz w:val="21"/>
                <w:szCs w:val="21"/>
              </w:rPr>
              <w:t xml:space="preserve"> Generation më 24 Janar 2023</w:t>
            </w:r>
          </w:p>
          <w:p w14:paraId="314CB159">
            <w:pPr>
              <w:numPr>
                <w:ilvl w:val="0"/>
                <w:numId w:val="36"/>
              </w:numPr>
              <w:snapToGrid w:val="0"/>
              <w:spacing w:after="80" w:line="276" w:lineRule="auto"/>
              <w:rPr>
                <w:rStyle w:val="25"/>
                <w:rFonts w:hint="default" w:ascii="Times New Roman" w:hAnsi="Times New Roman" w:cs="Times New Roman"/>
                <w:i w:val="0"/>
                <w:iCs w:val="0"/>
                <w:color w:val="auto"/>
                <w:sz w:val="21"/>
                <w:szCs w:val="21"/>
              </w:rPr>
            </w:pPr>
            <w:r>
              <w:rPr>
                <w:rStyle w:val="25"/>
                <w:rFonts w:hint="default" w:ascii="Times New Roman" w:hAnsi="Times New Roman" w:cs="Times New Roman"/>
                <w:i w:val="0"/>
                <w:iCs w:val="0"/>
                <w:color w:val="auto"/>
                <w:sz w:val="21"/>
                <w:szCs w:val="21"/>
              </w:rPr>
              <w:t>Open day nga eksperti</w:t>
            </w:r>
            <w:r>
              <w:rPr>
                <w:rStyle w:val="27"/>
                <w:rFonts w:hint="default" w:ascii="Times New Roman" w:hAnsi="Times New Roman" w:cs="Times New Roman"/>
                <w:i w:val="0"/>
                <w:iCs w:val="0"/>
                <w:color w:val="auto"/>
                <w:sz w:val="21"/>
                <w:szCs w:val="21"/>
              </w:rPr>
              <w:t xml:space="preserve"> ndërkombëtar i masazhit, 6 here Kampion </w:t>
            </w:r>
            <w:r>
              <w:rPr>
                <w:rStyle w:val="25"/>
                <w:rFonts w:hint="default" w:ascii="Times New Roman" w:hAnsi="Times New Roman" w:cs="Times New Roman"/>
                <w:i w:val="0"/>
                <w:iCs w:val="0"/>
                <w:color w:val="auto"/>
                <w:sz w:val="21"/>
                <w:szCs w:val="21"/>
              </w:rPr>
              <w:t xml:space="preserve">Antonio Cerrone, me temë “Teknika inovatore në masazhin e trupit: Cupping Massage, Kine, Bamboo Massage, Kazakistan, Copido- Japoni, Masazhi Capri- Itali, Sea Massage- Itali, Arome Capri- Itali, Prezantim i Mano bionica, </w:t>
            </w:r>
            <w:r>
              <w:rPr>
                <w:rStyle w:val="27"/>
                <w:rFonts w:hint="default" w:ascii="Times New Roman" w:hAnsi="Times New Roman" w:cs="Times New Roman"/>
                <w:i w:val="0"/>
                <w:iCs w:val="0"/>
                <w:color w:val="auto"/>
                <w:sz w:val="21"/>
                <w:szCs w:val="21"/>
              </w:rPr>
              <w:t xml:space="preserve">Aktiviteti u organizua nga </w:t>
            </w:r>
            <w:r>
              <w:rPr>
                <w:rStyle w:val="25"/>
                <w:rFonts w:hint="default" w:ascii="Times New Roman" w:hAnsi="Times New Roman" w:cs="Times New Roman"/>
                <w:i w:val="0"/>
                <w:iCs w:val="0"/>
                <w:color w:val="auto"/>
                <w:sz w:val="21"/>
                <w:szCs w:val="21"/>
              </w:rPr>
              <w:t>Ne</w:t>
            </w:r>
            <w:r>
              <w:rPr>
                <w:rStyle w:val="25"/>
                <w:rFonts w:hint="default" w:ascii="Times New Roman" w:hAnsi="Times New Roman" w:cs="Times New Roman"/>
                <w:i w:val="0"/>
                <w:iCs w:val="0"/>
                <w:color w:val="auto"/>
                <w:sz w:val="21"/>
                <w:szCs w:val="21"/>
                <w:lang w:val="en-US"/>
              </w:rPr>
              <w:t>ë</w:t>
            </w:r>
            <w:r>
              <w:rPr>
                <w:rStyle w:val="25"/>
                <w:rFonts w:hint="default" w:ascii="Times New Roman" w:hAnsi="Times New Roman" w:cs="Times New Roman"/>
                <w:i w:val="0"/>
                <w:iCs w:val="0"/>
                <w:color w:val="auto"/>
                <w:sz w:val="21"/>
                <w:szCs w:val="21"/>
              </w:rPr>
              <w:t xml:space="preserve"> Generation më 15 Mars 2023</w:t>
            </w:r>
          </w:p>
          <w:p w14:paraId="13CFCDA1">
            <w:pPr>
              <w:numPr>
                <w:ilvl w:val="0"/>
                <w:numId w:val="36"/>
              </w:numPr>
              <w:snapToGrid w:val="0"/>
              <w:spacing w:after="80" w:line="276" w:lineRule="auto"/>
              <w:rPr>
                <w:rStyle w:val="25"/>
                <w:rFonts w:hint="default" w:ascii="Times New Roman" w:hAnsi="Times New Roman" w:cs="Times New Roman"/>
                <w:i w:val="0"/>
                <w:iCs w:val="0"/>
                <w:color w:val="auto"/>
                <w:sz w:val="21"/>
                <w:szCs w:val="21"/>
              </w:rPr>
            </w:pPr>
            <w:r>
              <w:rPr>
                <w:rStyle w:val="25"/>
                <w:rFonts w:hint="default" w:ascii="Times New Roman" w:hAnsi="Times New Roman" w:cs="Times New Roman"/>
                <w:i w:val="0"/>
                <w:iCs w:val="0"/>
                <w:color w:val="auto"/>
                <w:sz w:val="21"/>
                <w:szCs w:val="21"/>
              </w:rPr>
              <w:t xml:space="preserve">Masterclass “Cupping massage” nga Antonio Cerrone. </w:t>
            </w:r>
            <w:r>
              <w:rPr>
                <w:rStyle w:val="27"/>
                <w:rFonts w:hint="default" w:ascii="Times New Roman" w:hAnsi="Times New Roman" w:cs="Times New Roman"/>
                <w:i w:val="0"/>
                <w:iCs w:val="0"/>
                <w:color w:val="auto"/>
                <w:sz w:val="21"/>
                <w:szCs w:val="21"/>
              </w:rPr>
              <w:t xml:space="preserve">Aktiviteti u organizua nga </w:t>
            </w:r>
            <w:r>
              <w:rPr>
                <w:rStyle w:val="25"/>
                <w:rFonts w:hint="default" w:ascii="Times New Roman" w:hAnsi="Times New Roman" w:cs="Times New Roman"/>
                <w:i w:val="0"/>
                <w:iCs w:val="0"/>
                <w:color w:val="auto"/>
                <w:sz w:val="21"/>
                <w:szCs w:val="21"/>
              </w:rPr>
              <w:t>Ne</w:t>
            </w:r>
            <w:r>
              <w:rPr>
                <w:rStyle w:val="25"/>
                <w:rFonts w:hint="default" w:ascii="Times New Roman" w:hAnsi="Times New Roman" w:cs="Times New Roman"/>
                <w:i w:val="0"/>
                <w:iCs w:val="0"/>
                <w:color w:val="auto"/>
                <w:sz w:val="21"/>
                <w:szCs w:val="21"/>
                <w:lang w:val="en-US"/>
              </w:rPr>
              <w:t>ë</w:t>
            </w:r>
            <w:r>
              <w:rPr>
                <w:rStyle w:val="25"/>
                <w:rFonts w:hint="default" w:ascii="Times New Roman" w:hAnsi="Times New Roman" w:cs="Times New Roman"/>
                <w:i w:val="0"/>
                <w:iCs w:val="0"/>
                <w:color w:val="auto"/>
                <w:sz w:val="21"/>
                <w:szCs w:val="21"/>
              </w:rPr>
              <w:t xml:space="preserve"> Generation më 10-11 Maj 2023</w:t>
            </w:r>
          </w:p>
          <w:p w14:paraId="2D5C385D">
            <w:pPr>
              <w:numPr>
                <w:ilvl w:val="0"/>
                <w:numId w:val="36"/>
              </w:numPr>
              <w:snapToGrid w:val="0"/>
              <w:spacing w:after="80" w:line="276" w:lineRule="auto"/>
              <w:rPr>
                <w:rStyle w:val="25"/>
                <w:rFonts w:hint="default" w:ascii="Times New Roman" w:hAnsi="Times New Roman" w:cs="Times New Roman"/>
                <w:i w:val="0"/>
                <w:iCs w:val="0"/>
                <w:color w:val="auto"/>
                <w:sz w:val="21"/>
                <w:szCs w:val="21"/>
              </w:rPr>
            </w:pPr>
            <w:r>
              <w:rPr>
                <w:rStyle w:val="25"/>
                <w:rFonts w:hint="default" w:ascii="Times New Roman" w:hAnsi="Times New Roman" w:cs="Times New Roman"/>
                <w:i w:val="0"/>
                <w:iCs w:val="0"/>
                <w:color w:val="auto"/>
                <w:sz w:val="21"/>
                <w:szCs w:val="21"/>
              </w:rPr>
              <w:t>Masterclass “Kobido” nga Antonio Cerrone, arti japonez mbi 540 vjeçar i masazhit të fytyrës.</w:t>
            </w:r>
            <w:r>
              <w:rPr>
                <w:rStyle w:val="25"/>
                <w:rFonts w:hint="default" w:ascii="Times New Roman" w:hAnsi="Times New Roman" w:cs="Times New Roman"/>
                <w:color w:val="auto"/>
                <w:sz w:val="21"/>
                <w:szCs w:val="21"/>
              </w:rPr>
              <w:t xml:space="preserve"> </w:t>
            </w:r>
            <w:r>
              <w:rPr>
                <w:rStyle w:val="27"/>
                <w:rFonts w:hint="default" w:ascii="Times New Roman" w:hAnsi="Times New Roman" w:cs="Times New Roman"/>
                <w:i w:val="0"/>
                <w:iCs w:val="0"/>
                <w:color w:val="auto"/>
                <w:sz w:val="21"/>
                <w:szCs w:val="21"/>
              </w:rPr>
              <w:t xml:space="preserve">Aktiviteti u organizua nga </w:t>
            </w:r>
            <w:r>
              <w:rPr>
                <w:rStyle w:val="25"/>
                <w:rFonts w:hint="default" w:ascii="Times New Roman" w:hAnsi="Times New Roman" w:cs="Times New Roman"/>
                <w:i w:val="0"/>
                <w:iCs w:val="0"/>
                <w:color w:val="auto"/>
                <w:sz w:val="21"/>
                <w:szCs w:val="21"/>
              </w:rPr>
              <w:t>Ne</w:t>
            </w:r>
            <w:r>
              <w:rPr>
                <w:rStyle w:val="25"/>
                <w:rFonts w:hint="default" w:ascii="Times New Roman" w:hAnsi="Times New Roman" w:cs="Times New Roman"/>
                <w:i w:val="0"/>
                <w:iCs w:val="0"/>
                <w:color w:val="auto"/>
                <w:sz w:val="21"/>
                <w:szCs w:val="21"/>
                <w:lang w:val="en-US"/>
              </w:rPr>
              <w:t>ë</w:t>
            </w:r>
            <w:r>
              <w:rPr>
                <w:rStyle w:val="25"/>
                <w:rFonts w:hint="default" w:ascii="Times New Roman" w:hAnsi="Times New Roman" w:cs="Times New Roman"/>
                <w:i w:val="0"/>
                <w:iCs w:val="0"/>
                <w:color w:val="auto"/>
                <w:sz w:val="21"/>
                <w:szCs w:val="21"/>
              </w:rPr>
              <w:t xml:space="preserve"> Generation më</w:t>
            </w:r>
            <w:r>
              <w:rPr>
                <w:rStyle w:val="27"/>
                <w:rFonts w:hint="default" w:ascii="Times New Roman" w:hAnsi="Times New Roman" w:cs="Times New Roman"/>
                <w:i w:val="0"/>
                <w:iCs w:val="0"/>
                <w:color w:val="auto"/>
                <w:sz w:val="21"/>
                <w:szCs w:val="21"/>
              </w:rPr>
              <w:t xml:space="preserve"> </w:t>
            </w:r>
            <w:r>
              <w:rPr>
                <w:rStyle w:val="25"/>
                <w:rFonts w:hint="default" w:ascii="Times New Roman" w:hAnsi="Times New Roman" w:cs="Times New Roman"/>
                <w:i w:val="0"/>
                <w:iCs w:val="0"/>
                <w:color w:val="auto"/>
                <w:sz w:val="21"/>
                <w:szCs w:val="21"/>
              </w:rPr>
              <w:t>12-13 Maj 2023</w:t>
            </w:r>
          </w:p>
          <w:p w14:paraId="53E73AB1">
            <w:pPr>
              <w:numPr>
                <w:ilvl w:val="0"/>
                <w:numId w:val="36"/>
              </w:numPr>
              <w:snapToGrid w:val="0"/>
              <w:spacing w:after="80" w:line="276" w:lineRule="auto"/>
              <w:rPr>
                <w:rStyle w:val="25"/>
                <w:rFonts w:hint="default" w:ascii="Times New Roman" w:hAnsi="Times New Roman" w:cs="Times New Roman"/>
                <w:i w:val="0"/>
                <w:iCs w:val="0"/>
                <w:color w:val="auto"/>
                <w:sz w:val="21"/>
                <w:szCs w:val="21"/>
              </w:rPr>
            </w:pPr>
            <w:r>
              <w:rPr>
                <w:rStyle w:val="25"/>
                <w:rFonts w:hint="default" w:ascii="Times New Roman" w:hAnsi="Times New Roman" w:cs="Times New Roman"/>
                <w:i w:val="0"/>
                <w:iCs w:val="0"/>
                <w:color w:val="auto"/>
                <w:sz w:val="21"/>
                <w:szCs w:val="21"/>
              </w:rPr>
              <w:t>Pjesëmarrje aktive në Kongresin e Parë Ndërkombëtar të Estetikës së Avancuar, organizuar nga SHPPAT, 2 Qershor 2023</w:t>
            </w:r>
          </w:p>
          <w:p w14:paraId="5B53AE06">
            <w:pPr>
              <w:numPr>
                <w:ilvl w:val="0"/>
                <w:numId w:val="36"/>
              </w:numPr>
              <w:snapToGrid w:val="0"/>
              <w:spacing w:after="80" w:line="276" w:lineRule="auto"/>
              <w:rPr>
                <w:rStyle w:val="25"/>
                <w:rFonts w:hint="default" w:ascii="Times New Roman" w:hAnsi="Times New Roman" w:cs="Times New Roman"/>
                <w:i w:val="0"/>
                <w:iCs w:val="0"/>
                <w:color w:val="auto"/>
                <w:sz w:val="21"/>
                <w:szCs w:val="21"/>
              </w:rPr>
            </w:pPr>
            <w:r>
              <w:rPr>
                <w:rStyle w:val="25"/>
                <w:rFonts w:hint="default" w:ascii="Times New Roman" w:hAnsi="Times New Roman" w:cs="Times New Roman"/>
                <w:i w:val="0"/>
                <w:iCs w:val="0"/>
                <w:color w:val="auto"/>
                <w:sz w:val="21"/>
                <w:szCs w:val="21"/>
                <w:lang w:val="en-US"/>
              </w:rPr>
              <w:t>ë</w:t>
            </w:r>
            <w:r>
              <w:rPr>
                <w:rStyle w:val="25"/>
                <w:rFonts w:hint="default" w:ascii="Times New Roman" w:hAnsi="Times New Roman" w:cs="Times New Roman"/>
                <w:i w:val="0"/>
                <w:iCs w:val="0"/>
                <w:color w:val="auto"/>
                <w:sz w:val="21"/>
                <w:szCs w:val="21"/>
              </w:rPr>
              <w:t xml:space="preserve">orkshop “Fijet e kolagjenit”. </w:t>
            </w:r>
            <w:r>
              <w:rPr>
                <w:rStyle w:val="27"/>
                <w:rFonts w:hint="default" w:ascii="Times New Roman" w:hAnsi="Times New Roman" w:cs="Times New Roman"/>
                <w:i w:val="0"/>
                <w:iCs w:val="0"/>
                <w:color w:val="auto"/>
                <w:sz w:val="21"/>
                <w:szCs w:val="21"/>
              </w:rPr>
              <w:t xml:space="preserve">Aktiviteti u organizua nga </w:t>
            </w:r>
            <w:r>
              <w:rPr>
                <w:rStyle w:val="25"/>
                <w:rFonts w:hint="default" w:ascii="Times New Roman" w:hAnsi="Times New Roman" w:cs="Times New Roman"/>
                <w:i w:val="0"/>
                <w:iCs w:val="0"/>
                <w:color w:val="auto"/>
                <w:sz w:val="21"/>
                <w:szCs w:val="21"/>
              </w:rPr>
              <w:t>Ne</w:t>
            </w:r>
            <w:r>
              <w:rPr>
                <w:rStyle w:val="25"/>
                <w:rFonts w:hint="default" w:ascii="Times New Roman" w:hAnsi="Times New Roman" w:cs="Times New Roman"/>
                <w:i w:val="0"/>
                <w:iCs w:val="0"/>
                <w:color w:val="auto"/>
                <w:sz w:val="21"/>
                <w:szCs w:val="21"/>
                <w:lang w:val="en-US"/>
              </w:rPr>
              <w:t>ë</w:t>
            </w:r>
            <w:r>
              <w:rPr>
                <w:rStyle w:val="25"/>
                <w:rFonts w:hint="default" w:ascii="Times New Roman" w:hAnsi="Times New Roman" w:cs="Times New Roman"/>
                <w:i w:val="0"/>
                <w:iCs w:val="0"/>
                <w:color w:val="auto"/>
                <w:sz w:val="21"/>
                <w:szCs w:val="21"/>
              </w:rPr>
              <w:t xml:space="preserve"> Generation më 7 Qershor 2023</w:t>
            </w:r>
          </w:p>
          <w:p w14:paraId="17790706">
            <w:pPr>
              <w:snapToGrid w:val="0"/>
              <w:spacing w:after="80" w:line="276" w:lineRule="auto"/>
              <w:jc w:val="center"/>
              <w:rPr>
                <w:rStyle w:val="25"/>
                <w:rFonts w:hint="default" w:ascii="Times New Roman" w:hAnsi="Times New Roman" w:cs="Times New Roman"/>
                <w:b/>
                <w:bCs/>
                <w:i w:val="0"/>
                <w:iCs w:val="0"/>
                <w:color w:val="auto"/>
                <w:sz w:val="21"/>
                <w:szCs w:val="21"/>
              </w:rPr>
            </w:pPr>
            <w:r>
              <w:rPr>
                <w:rFonts w:hint="default" w:ascii="Times New Roman" w:hAnsi="Times New Roman" w:cs="Times New Roman"/>
                <w:b/>
                <w:bCs/>
                <w:sz w:val="21"/>
                <w:szCs w:val="21"/>
              </w:rPr>
              <w:t xml:space="preserve">Si rezultat, </w:t>
            </w:r>
            <w:r>
              <w:rPr>
                <w:rFonts w:hint="default" w:ascii="Times New Roman" w:hAnsi="Times New Roman" w:cs="Times New Roman"/>
                <w:b/>
                <w:sz w:val="21"/>
                <w:szCs w:val="21"/>
              </w:rPr>
              <w:t>Rekomandimi 12 është i plotësuar.</w:t>
            </w:r>
          </w:p>
        </w:tc>
      </w:tr>
      <w:tr w14:paraId="02139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358" w:type="dxa"/>
            <w:shd w:val="clear" w:color="auto" w:fill="auto"/>
            <w:noWrap w:val="0"/>
            <w:vAlign w:val="center"/>
          </w:tcPr>
          <w:p w14:paraId="529E3874">
            <w:pPr>
              <w:spacing w:after="0" w:line="240" w:lineRule="auto"/>
              <w:rPr>
                <w:rFonts w:hint="default" w:ascii="Times New Roman" w:hAnsi="Times New Roman" w:eastAsia="Times New Roman" w:cs="Times New Roman"/>
                <w:b/>
                <w:sz w:val="20"/>
                <w:szCs w:val="20"/>
              </w:rPr>
            </w:pPr>
          </w:p>
        </w:tc>
        <w:tc>
          <w:tcPr>
            <w:tcW w:w="3240" w:type="dxa"/>
            <w:shd w:val="clear" w:color="auto" w:fill="auto"/>
            <w:noWrap w:val="0"/>
            <w:vAlign w:val="center"/>
          </w:tcPr>
          <w:p w14:paraId="49F83313">
            <w:pPr>
              <w:spacing w:after="120" w:line="276" w:lineRule="auto"/>
              <w:rPr>
                <w:rFonts w:hint="default" w:ascii="Times New Roman" w:hAnsi="Times New Roman" w:eastAsia="Times New Roman" w:cs="Times New Roman"/>
                <w:b/>
                <w:i/>
                <w:iCs/>
                <w:color w:val="000000"/>
                <w:sz w:val="20"/>
                <w:szCs w:val="20"/>
                <w:u w:val="single"/>
              </w:rPr>
            </w:pPr>
          </w:p>
        </w:tc>
        <w:tc>
          <w:tcPr>
            <w:tcW w:w="9080" w:type="dxa"/>
            <w:gridSpan w:val="2"/>
            <w:shd w:val="clear" w:color="auto" w:fill="auto"/>
            <w:noWrap w:val="0"/>
            <w:vAlign w:val="center"/>
          </w:tcPr>
          <w:p w14:paraId="1A491CA8">
            <w:pPr>
              <w:snapToGrid w:val="0"/>
              <w:spacing w:after="80" w:line="276" w:lineRule="auto"/>
              <w:jc w:val="both"/>
              <w:rPr>
                <w:rFonts w:hint="default" w:ascii="Times New Roman" w:hAnsi="Times New Roman" w:cs="Times New Roman"/>
                <w:b/>
                <w:bCs/>
                <w:sz w:val="21"/>
                <w:szCs w:val="21"/>
              </w:rPr>
            </w:pPr>
            <w:r>
              <w:rPr>
                <w:rFonts w:hint="default" w:ascii="Times New Roman" w:hAnsi="Times New Roman" w:cs="Times New Roman"/>
                <w:b/>
                <w:bCs/>
                <w:color w:val="0070C0"/>
                <w:sz w:val="21"/>
                <w:szCs w:val="21"/>
                <w:lang w:val="en-US"/>
              </w:rPr>
              <w:t>Në vitin 2024-2025 do punohet për vijueshmërinë /qëndrueshmërinë e zhvillimit të veprimtarive, në mënyrë që ato të jenë pjesë normale e QMNG</w:t>
            </w:r>
          </w:p>
        </w:tc>
      </w:tr>
      <w:tr w14:paraId="1CA61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8" w:type="dxa"/>
            <w:shd w:val="clear" w:color="auto" w:fill="auto"/>
            <w:noWrap w:val="0"/>
            <w:vAlign w:val="center"/>
          </w:tcPr>
          <w:p w14:paraId="28FD138F">
            <w:pPr>
              <w:spacing w:after="0" w:line="240" w:lineRule="auto"/>
              <w:rPr>
                <w:rFonts w:hint="default" w:ascii="Times New Roman" w:hAnsi="Times New Roman" w:cs="Times New Roman"/>
                <w:b/>
                <w:sz w:val="20"/>
                <w:szCs w:val="20"/>
              </w:rPr>
            </w:pPr>
            <w:r>
              <w:rPr>
                <w:rFonts w:hint="default" w:ascii="Times New Roman" w:hAnsi="Times New Roman" w:eastAsia="Times New Roman" w:cs="Times New Roman"/>
                <w:b/>
                <w:sz w:val="20"/>
                <w:szCs w:val="20"/>
              </w:rPr>
              <w:t>1.6.1.3 Buxheti garanton burimet për funksionimin e ofruesit të AFP-së dhe për arritjen e objektivave të vendosura në planin afatmesëm dhe planin vjetor.</w:t>
            </w:r>
          </w:p>
        </w:tc>
        <w:tc>
          <w:tcPr>
            <w:tcW w:w="3240" w:type="dxa"/>
            <w:shd w:val="clear" w:color="auto" w:fill="auto"/>
            <w:noWrap w:val="0"/>
            <w:vAlign w:val="center"/>
          </w:tcPr>
          <w:p w14:paraId="60E3CDF6">
            <w:pPr>
              <w:spacing w:after="120" w:line="276" w:lineRule="auto"/>
              <w:rPr>
                <w:rFonts w:hint="default" w:ascii="Times New Roman" w:hAnsi="Times New Roman" w:eastAsia="Times New Roman" w:cs="Times New Roman"/>
                <w:i/>
                <w:color w:val="000000"/>
                <w:sz w:val="20"/>
                <w:szCs w:val="20"/>
              </w:rPr>
            </w:pPr>
            <w:r>
              <w:rPr>
                <w:rFonts w:hint="default" w:ascii="Times New Roman" w:hAnsi="Times New Roman" w:eastAsia="Times New Roman" w:cs="Times New Roman"/>
                <w:b/>
                <w:i/>
                <w:iCs/>
                <w:color w:val="000000"/>
                <w:sz w:val="20"/>
                <w:szCs w:val="20"/>
                <w:u w:val="single"/>
              </w:rPr>
              <w:t>Rekomandim 13:</w:t>
            </w:r>
            <w:r>
              <w:rPr>
                <w:rFonts w:hint="default" w:ascii="Times New Roman" w:hAnsi="Times New Roman" w:eastAsia="Times New Roman" w:cs="Times New Roman"/>
                <w:i/>
                <w:iCs/>
                <w:color w:val="000000"/>
                <w:sz w:val="20"/>
                <w:szCs w:val="20"/>
              </w:rPr>
              <w:t xml:space="preserve"> GVJ rekomandon që në planin e ardhshëm afatmesëm dhe planet vjetore të shtohet dhe një kapitull specifik me parashikim vlerash financiare për objektivat kryesore të vendosura (kriteri baze 1.6.1.</w:t>
            </w:r>
            <w:r>
              <w:rPr>
                <w:rFonts w:hint="default" w:ascii="Times New Roman" w:hAnsi="Times New Roman" w:eastAsia="Times New Roman" w:cs="Times New Roman"/>
                <w:i/>
                <w:color w:val="000000"/>
                <w:sz w:val="20"/>
                <w:szCs w:val="20"/>
              </w:rPr>
              <w:t>3)</w:t>
            </w:r>
            <w:r>
              <w:rPr>
                <w:rFonts w:hint="default" w:ascii="Times New Roman" w:hAnsi="Times New Roman" w:eastAsia="Times New Roman" w:cs="Times New Roman"/>
                <w:i/>
                <w:iCs/>
                <w:color w:val="000000"/>
                <w:sz w:val="20"/>
                <w:szCs w:val="20"/>
              </w:rPr>
              <w:t>.</w:t>
            </w:r>
          </w:p>
        </w:tc>
        <w:tc>
          <w:tcPr>
            <w:tcW w:w="2970" w:type="dxa"/>
            <w:shd w:val="clear" w:color="auto" w:fill="auto"/>
            <w:noWrap w:val="0"/>
            <w:vAlign w:val="center"/>
          </w:tcPr>
          <w:p w14:paraId="38F93B15">
            <w:pPr>
              <w:spacing w:after="0" w:line="240" w:lineRule="auto"/>
              <w:rPr>
                <w:rFonts w:hint="default" w:ascii="Times New Roman" w:hAnsi="Times New Roman" w:cs="Times New Roman"/>
                <w:b/>
                <w:sz w:val="20"/>
                <w:szCs w:val="20"/>
              </w:rPr>
            </w:pPr>
            <w:r>
              <w:rPr>
                <w:rFonts w:hint="default" w:ascii="Times New Roman" w:hAnsi="Times New Roman" w:cs="Times New Roman"/>
                <w:sz w:val="20"/>
                <w:szCs w:val="20"/>
              </w:rPr>
              <w:t>Në planin e ri afatmesëm për vitet 2023-2027 do të plotësohet rekomandimi</w:t>
            </w:r>
          </w:p>
        </w:tc>
        <w:tc>
          <w:tcPr>
            <w:tcW w:w="6110" w:type="dxa"/>
            <w:shd w:val="clear" w:color="auto" w:fill="EBF1DE"/>
            <w:noWrap w:val="0"/>
            <w:vAlign w:val="center"/>
          </w:tcPr>
          <w:p w14:paraId="7554AC4B">
            <w:pPr>
              <w:snapToGrid w:val="0"/>
              <w:spacing w:after="80" w:line="276"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Informacioni financiar dhe parashikimet në buxhet është bërë për të gjitha aktivitetet që kërkojnë buxhet të dedikuar. Parashikimet buxhetore ndodhen në fund të planit vjetor dhe afatmesëm.</w:t>
            </w:r>
          </w:p>
          <w:p w14:paraId="66D92697">
            <w:pPr>
              <w:snapToGrid w:val="0"/>
              <w:spacing w:after="80" w:line="276" w:lineRule="auto"/>
              <w:jc w:val="center"/>
              <w:rPr>
                <w:rFonts w:hint="default" w:ascii="Times New Roman" w:hAnsi="Times New Roman" w:cs="Times New Roman"/>
                <w:b/>
                <w:sz w:val="21"/>
                <w:szCs w:val="21"/>
              </w:rPr>
            </w:pPr>
            <w:r>
              <w:rPr>
                <w:rFonts w:hint="default" w:ascii="Times New Roman" w:hAnsi="Times New Roman" w:cs="Times New Roman"/>
                <w:b/>
                <w:bCs/>
                <w:sz w:val="21"/>
                <w:szCs w:val="21"/>
              </w:rPr>
              <w:t xml:space="preserve">Si rezultat, </w:t>
            </w:r>
            <w:r>
              <w:rPr>
                <w:rFonts w:hint="default" w:ascii="Times New Roman" w:hAnsi="Times New Roman" w:cs="Times New Roman"/>
                <w:b/>
                <w:sz w:val="21"/>
                <w:szCs w:val="21"/>
              </w:rPr>
              <w:t>Rekomandimi 13 është i plotësuar.</w:t>
            </w:r>
          </w:p>
        </w:tc>
      </w:tr>
      <w:tr w14:paraId="12401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8" w:type="dxa"/>
            <w:shd w:val="clear" w:color="auto" w:fill="auto"/>
            <w:noWrap w:val="0"/>
            <w:vAlign w:val="center"/>
          </w:tcPr>
          <w:p w14:paraId="5522BB50">
            <w:pPr>
              <w:spacing w:after="0" w:line="240" w:lineRule="auto"/>
              <w:rPr>
                <w:rFonts w:hint="default" w:ascii="Times New Roman" w:hAnsi="Times New Roman" w:eastAsia="Times New Roman" w:cs="Times New Roman"/>
                <w:b/>
                <w:sz w:val="20"/>
                <w:szCs w:val="20"/>
              </w:rPr>
            </w:pPr>
          </w:p>
        </w:tc>
        <w:tc>
          <w:tcPr>
            <w:tcW w:w="3240" w:type="dxa"/>
            <w:shd w:val="clear" w:color="auto" w:fill="auto"/>
            <w:noWrap w:val="0"/>
            <w:vAlign w:val="center"/>
          </w:tcPr>
          <w:p w14:paraId="2247369C">
            <w:pPr>
              <w:spacing w:after="120" w:line="276" w:lineRule="auto"/>
              <w:rPr>
                <w:rFonts w:hint="default" w:ascii="Times New Roman" w:hAnsi="Times New Roman" w:eastAsia="Times New Roman" w:cs="Times New Roman"/>
                <w:b/>
                <w:i/>
                <w:iCs/>
                <w:color w:val="000000"/>
                <w:sz w:val="20"/>
                <w:szCs w:val="20"/>
                <w:u w:val="single"/>
              </w:rPr>
            </w:pPr>
          </w:p>
        </w:tc>
        <w:tc>
          <w:tcPr>
            <w:tcW w:w="9080" w:type="dxa"/>
            <w:gridSpan w:val="2"/>
            <w:shd w:val="clear" w:color="auto" w:fill="FFFFFF" w:themeFill="background1"/>
            <w:noWrap w:val="0"/>
            <w:vAlign w:val="center"/>
          </w:tcPr>
          <w:p w14:paraId="34C59476">
            <w:pPr>
              <w:snapToGrid w:val="0"/>
              <w:spacing w:after="80" w:line="276" w:lineRule="auto"/>
              <w:jc w:val="left"/>
              <w:rPr>
                <w:rFonts w:hint="default" w:ascii="Times New Roman" w:hAnsi="Times New Roman" w:cs="Times New Roman"/>
                <w:b/>
                <w:bCs/>
                <w:sz w:val="21"/>
                <w:szCs w:val="21"/>
              </w:rPr>
            </w:pPr>
            <w:r>
              <w:rPr>
                <w:rFonts w:hint="default" w:ascii="Times New Roman" w:hAnsi="Times New Roman" w:cs="Times New Roman"/>
                <w:b/>
                <w:bCs/>
                <w:color w:val="0070C0"/>
                <w:sz w:val="21"/>
                <w:szCs w:val="21"/>
                <w:lang w:val="en-US"/>
              </w:rPr>
              <w:t>Në vitin 2024-2025 do punohet për vijueshmërinë /qëndrueshmërinë e zhvillimit të veprimtarive, në mënyrë që ato të jenë pjesë normale e QMNG</w:t>
            </w:r>
          </w:p>
        </w:tc>
      </w:tr>
      <w:tr w14:paraId="69D0E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jc w:val="center"/>
        </w:trPr>
        <w:tc>
          <w:tcPr>
            <w:tcW w:w="2358" w:type="dxa"/>
            <w:shd w:val="clear" w:color="auto" w:fill="auto"/>
            <w:noWrap w:val="0"/>
            <w:vAlign w:val="center"/>
          </w:tcPr>
          <w:p w14:paraId="71F1EDA9">
            <w:pPr>
              <w:spacing w:after="0" w:line="240" w:lineRule="auto"/>
              <w:rPr>
                <w:rFonts w:hint="default" w:ascii="Times New Roman" w:hAnsi="Times New Roman" w:cs="Times New Roman"/>
                <w:b/>
                <w:sz w:val="20"/>
                <w:szCs w:val="20"/>
              </w:rPr>
            </w:pPr>
            <w:r>
              <w:rPr>
                <w:rFonts w:hint="default" w:ascii="Times New Roman" w:hAnsi="Times New Roman" w:eastAsia="Times New Roman" w:cs="Times New Roman"/>
                <w:sz w:val="20"/>
                <w:szCs w:val="20"/>
              </w:rPr>
              <w:t>1.6.1.5 Buxheti përmban zëra për programet e zhvillimit profesional të personelit drejtues, mësimdhënës dhe mbështetës.</w:t>
            </w:r>
          </w:p>
        </w:tc>
        <w:tc>
          <w:tcPr>
            <w:tcW w:w="3240" w:type="dxa"/>
            <w:shd w:val="clear" w:color="auto" w:fill="auto"/>
            <w:noWrap w:val="0"/>
            <w:vAlign w:val="center"/>
          </w:tcPr>
          <w:p w14:paraId="60DB46FA">
            <w:pPr>
              <w:spacing w:after="120" w:line="276" w:lineRule="auto"/>
              <w:rPr>
                <w:rFonts w:hint="default" w:ascii="Times New Roman" w:hAnsi="Times New Roman" w:eastAsia="Times New Roman" w:cs="Times New Roman"/>
                <w:i/>
                <w:iCs/>
                <w:color w:val="000000"/>
                <w:sz w:val="20"/>
                <w:szCs w:val="20"/>
              </w:rPr>
            </w:pPr>
            <w:r>
              <w:rPr>
                <w:rFonts w:hint="default" w:ascii="Times New Roman" w:hAnsi="Times New Roman" w:eastAsia="Times New Roman" w:cs="Times New Roman"/>
                <w:b/>
                <w:i/>
                <w:iCs/>
                <w:color w:val="000000"/>
                <w:sz w:val="20"/>
                <w:szCs w:val="20"/>
              </w:rPr>
              <w:t>Rekomandim 14:</w:t>
            </w:r>
            <w:r>
              <w:rPr>
                <w:rFonts w:hint="default" w:ascii="Times New Roman" w:hAnsi="Times New Roman" w:eastAsia="Times New Roman" w:cs="Times New Roman"/>
                <w:i/>
                <w:iCs/>
                <w:color w:val="000000"/>
                <w:sz w:val="20"/>
                <w:szCs w:val="20"/>
              </w:rPr>
              <w:t xml:space="preserve"> GVJ rekomandon qe zërat ne lidhje me parashikimet mbi trajnimet e stafit ne buxhet duhet të jenë më të detajuara me buxhetin e vitit 2023 dhe të viteve në vijim (kriteri plotësues 1.6.1.5)</w:t>
            </w:r>
          </w:p>
        </w:tc>
        <w:tc>
          <w:tcPr>
            <w:tcW w:w="2970" w:type="dxa"/>
            <w:shd w:val="clear" w:color="auto" w:fill="auto"/>
            <w:noWrap w:val="0"/>
            <w:vAlign w:val="center"/>
          </w:tcPr>
          <w:p w14:paraId="471E614D">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Në këtë rekomandim:</w:t>
            </w:r>
          </w:p>
          <w:p w14:paraId="2D6AB30C">
            <w:pPr>
              <w:pStyle w:val="16"/>
              <w:numPr>
                <w:ilvl w:val="0"/>
                <w:numId w:val="37"/>
              </w:numPr>
              <w:spacing w:after="0" w:line="240" w:lineRule="auto"/>
              <w:ind w:left="743"/>
              <w:rPr>
                <w:rFonts w:hint="default" w:ascii="Times New Roman" w:hAnsi="Times New Roman" w:cs="Times New Roman"/>
                <w:b/>
                <w:sz w:val="20"/>
                <w:szCs w:val="20"/>
              </w:rPr>
            </w:pPr>
            <w:r>
              <w:rPr>
                <w:rFonts w:hint="default" w:ascii="Times New Roman" w:hAnsi="Times New Roman" w:cs="Times New Roman"/>
                <w:sz w:val="20"/>
                <w:szCs w:val="20"/>
              </w:rPr>
              <w:t>Do të hartohet plani financiar me zërat buxhetorë për aktivitetet (dokumenta, etj)</w:t>
            </w:r>
          </w:p>
        </w:tc>
        <w:tc>
          <w:tcPr>
            <w:tcW w:w="6110" w:type="dxa"/>
            <w:shd w:val="clear" w:color="auto" w:fill="EBF1DE"/>
            <w:noWrap w:val="0"/>
            <w:vAlign w:val="center"/>
          </w:tcPr>
          <w:p w14:paraId="74DF86FE">
            <w:pPr>
              <w:snapToGrid w:val="0"/>
              <w:spacing w:after="80" w:line="276" w:lineRule="auto"/>
              <w:jc w:val="center"/>
              <w:rPr>
                <w:rFonts w:hint="default" w:ascii="Times New Roman" w:hAnsi="Times New Roman" w:cs="Times New Roman"/>
                <w:sz w:val="21"/>
                <w:szCs w:val="21"/>
              </w:rPr>
            </w:pPr>
            <w:r>
              <w:rPr>
                <w:rFonts w:hint="default" w:ascii="Times New Roman" w:hAnsi="Times New Roman" w:cs="Times New Roman"/>
                <w:bCs/>
                <w:sz w:val="21"/>
                <w:szCs w:val="21"/>
              </w:rPr>
              <w:t>Informacioni financiar dhe parashikimet në buxhet është bërë për të gjitha aktivitetet që kërkojnë buxhet të dedikuar. Parashikimet buxhetore ndodhen në fund të planit vjetor dhe afatmesëm.</w:t>
            </w:r>
          </w:p>
          <w:p w14:paraId="437B5ED5">
            <w:pPr>
              <w:snapToGrid w:val="0"/>
              <w:spacing w:after="80" w:line="276" w:lineRule="auto"/>
              <w:jc w:val="center"/>
              <w:rPr>
                <w:rFonts w:hint="default" w:ascii="Times New Roman" w:hAnsi="Times New Roman" w:cs="Times New Roman"/>
                <w:b/>
                <w:sz w:val="21"/>
                <w:szCs w:val="21"/>
              </w:rPr>
            </w:pPr>
            <w:r>
              <w:rPr>
                <w:rFonts w:hint="default" w:ascii="Times New Roman" w:hAnsi="Times New Roman" w:cs="Times New Roman"/>
                <w:b/>
                <w:bCs/>
                <w:sz w:val="21"/>
                <w:szCs w:val="21"/>
              </w:rPr>
              <w:t xml:space="preserve">Si rezultat, </w:t>
            </w:r>
            <w:r>
              <w:rPr>
                <w:rFonts w:hint="default" w:ascii="Times New Roman" w:hAnsi="Times New Roman" w:cs="Times New Roman"/>
                <w:b/>
                <w:sz w:val="21"/>
                <w:szCs w:val="21"/>
              </w:rPr>
              <w:t>Rekomandimi 14 është i plotësuar.</w:t>
            </w:r>
          </w:p>
        </w:tc>
      </w:tr>
      <w:tr w14:paraId="5AE17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358" w:type="dxa"/>
            <w:shd w:val="clear" w:color="auto" w:fill="auto"/>
            <w:noWrap w:val="0"/>
            <w:vAlign w:val="center"/>
          </w:tcPr>
          <w:p w14:paraId="69C88AD6">
            <w:pPr>
              <w:spacing w:after="0" w:line="240" w:lineRule="auto"/>
              <w:rPr>
                <w:rFonts w:hint="default" w:ascii="Times New Roman" w:hAnsi="Times New Roman" w:eastAsia="Times New Roman" w:cs="Times New Roman"/>
                <w:sz w:val="20"/>
                <w:szCs w:val="20"/>
              </w:rPr>
            </w:pPr>
          </w:p>
        </w:tc>
        <w:tc>
          <w:tcPr>
            <w:tcW w:w="3240" w:type="dxa"/>
            <w:shd w:val="clear" w:color="auto" w:fill="auto"/>
            <w:noWrap w:val="0"/>
            <w:vAlign w:val="center"/>
          </w:tcPr>
          <w:p w14:paraId="26DAA8E2">
            <w:pPr>
              <w:spacing w:after="120" w:line="276" w:lineRule="auto"/>
              <w:rPr>
                <w:rFonts w:hint="default" w:ascii="Times New Roman" w:hAnsi="Times New Roman" w:eastAsia="Times New Roman" w:cs="Times New Roman"/>
                <w:b/>
                <w:i/>
                <w:iCs/>
                <w:color w:val="000000"/>
                <w:sz w:val="20"/>
                <w:szCs w:val="20"/>
              </w:rPr>
            </w:pPr>
          </w:p>
        </w:tc>
        <w:tc>
          <w:tcPr>
            <w:tcW w:w="9080" w:type="dxa"/>
            <w:gridSpan w:val="2"/>
            <w:shd w:val="clear" w:color="auto" w:fill="auto"/>
            <w:noWrap w:val="0"/>
            <w:vAlign w:val="center"/>
          </w:tcPr>
          <w:p w14:paraId="5EFC7F58">
            <w:pPr>
              <w:snapToGrid w:val="0"/>
              <w:spacing w:after="80" w:line="276" w:lineRule="auto"/>
              <w:jc w:val="left"/>
              <w:rPr>
                <w:rFonts w:hint="default" w:ascii="Times New Roman" w:hAnsi="Times New Roman" w:cs="Times New Roman"/>
                <w:b/>
                <w:bCs/>
                <w:sz w:val="21"/>
                <w:szCs w:val="21"/>
              </w:rPr>
            </w:pPr>
            <w:r>
              <w:rPr>
                <w:rFonts w:hint="default" w:ascii="Times New Roman" w:hAnsi="Times New Roman" w:cs="Times New Roman"/>
                <w:b/>
                <w:bCs/>
                <w:color w:val="0070C0"/>
                <w:sz w:val="21"/>
                <w:szCs w:val="21"/>
                <w:lang w:val="en-US"/>
              </w:rPr>
              <w:t>Në vitin 2024-2025 do punohet për vijueshmërinë /qëndrueshmërinë e zhvillimit të veprimtarive, në mënyrë që ato të jenë pjesë normale e QMNG</w:t>
            </w:r>
          </w:p>
        </w:tc>
      </w:tr>
      <w:tr w14:paraId="13367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9" w:hRule="atLeast"/>
          <w:jc w:val="center"/>
        </w:trPr>
        <w:tc>
          <w:tcPr>
            <w:tcW w:w="2358" w:type="dxa"/>
            <w:vMerge w:val="restart"/>
            <w:shd w:val="clear" w:color="auto" w:fill="auto"/>
            <w:noWrap w:val="0"/>
            <w:vAlign w:val="center"/>
          </w:tcPr>
          <w:p w14:paraId="7AF72C99">
            <w:pPr>
              <w:spacing w:after="0" w:line="240" w:lineRule="auto"/>
              <w:rPr>
                <w:rFonts w:hint="default" w:ascii="Times New Roman" w:hAnsi="Times New Roman" w:cs="Times New Roman"/>
                <w:b/>
                <w:sz w:val="20"/>
                <w:szCs w:val="20"/>
              </w:rPr>
            </w:pPr>
            <w:r>
              <w:rPr>
                <w:rFonts w:hint="default" w:ascii="Times New Roman" w:hAnsi="Times New Roman" w:eastAsia="Times New Roman" w:cs="Times New Roman"/>
                <w:sz w:val="20"/>
                <w:szCs w:val="20"/>
              </w:rPr>
              <w:t>2.1.2.4 Drejtoria e ofruesit të AFP-së mbledh rregullisht informacione (feedback) nga institucionet e vetëqeverisjes vendore mbi veprimtarinë dhe rezultatet e ofruesit të AFP-së (edhe përmes anketave/pyetësorëve mbi kënaqësinë).</w:t>
            </w:r>
          </w:p>
        </w:tc>
        <w:tc>
          <w:tcPr>
            <w:tcW w:w="3240" w:type="dxa"/>
            <w:vMerge w:val="restart"/>
            <w:shd w:val="clear" w:color="auto" w:fill="auto"/>
            <w:noWrap w:val="0"/>
            <w:vAlign w:val="center"/>
          </w:tcPr>
          <w:p w14:paraId="77E93270">
            <w:pPr>
              <w:spacing w:after="120" w:line="276" w:lineRule="auto"/>
              <w:rPr>
                <w:rFonts w:hint="default" w:ascii="Times New Roman" w:hAnsi="Times New Roman" w:eastAsia="Times New Roman" w:cs="Times New Roman"/>
                <w:i/>
                <w:color w:val="000000"/>
                <w:sz w:val="20"/>
                <w:szCs w:val="20"/>
              </w:rPr>
            </w:pPr>
            <w:r>
              <w:rPr>
                <w:rFonts w:hint="default" w:ascii="Times New Roman" w:hAnsi="Times New Roman" w:eastAsia="Times New Roman" w:cs="Times New Roman"/>
                <w:b/>
                <w:i/>
                <w:iCs/>
                <w:color w:val="000000"/>
                <w:sz w:val="20"/>
                <w:szCs w:val="20"/>
                <w:u w:val="single"/>
              </w:rPr>
              <w:t>Rekomandim 15</w:t>
            </w:r>
            <w:r>
              <w:rPr>
                <w:rFonts w:hint="default" w:ascii="Times New Roman" w:hAnsi="Times New Roman" w:eastAsia="Times New Roman" w:cs="Times New Roman"/>
                <w:i/>
                <w:iCs/>
                <w:color w:val="000000"/>
                <w:sz w:val="20"/>
                <w:szCs w:val="20"/>
              </w:rPr>
              <w:t>. Drejtoria e Q</w:t>
            </w:r>
            <w:r>
              <w:rPr>
                <w:rFonts w:hint="default" w:ascii="Times New Roman" w:hAnsi="Times New Roman" w:eastAsia="Times New Roman" w:cs="Times New Roman"/>
                <w:i/>
                <w:color w:val="000000"/>
                <w:sz w:val="20"/>
                <w:szCs w:val="20"/>
              </w:rPr>
              <w:t>MN</w:t>
            </w:r>
            <w:r>
              <w:rPr>
                <w:rFonts w:hint="default" w:ascii="Times New Roman" w:hAnsi="Times New Roman" w:eastAsia="Times New Roman" w:cs="Times New Roman"/>
                <w:i/>
                <w:iCs/>
                <w:color w:val="000000"/>
                <w:sz w:val="20"/>
                <w:szCs w:val="20"/>
              </w:rPr>
              <w:t>G duhet të mbledhë informacion nga institucionet e vetëqeverisjes vendore mbi veprimtarin dhe rezultatet e saj edhe përmes anketave /pyetësorëve mbi kënaqësinë për vitin shkollor 2022- 2023 (kriteri plotësues 2.1.2.4).</w:t>
            </w:r>
          </w:p>
        </w:tc>
        <w:tc>
          <w:tcPr>
            <w:tcW w:w="2970" w:type="dxa"/>
            <w:vMerge w:val="restart"/>
            <w:shd w:val="clear" w:color="auto" w:fill="auto"/>
            <w:noWrap w:val="0"/>
            <w:vAlign w:val="center"/>
          </w:tcPr>
          <w:p w14:paraId="04AE8E6F">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Në këtë rekomandim:</w:t>
            </w:r>
          </w:p>
          <w:p w14:paraId="0FCBD4C5">
            <w:pPr>
              <w:pStyle w:val="16"/>
              <w:numPr>
                <w:ilvl w:val="0"/>
                <w:numId w:val="38"/>
              </w:numPr>
              <w:spacing w:after="0" w:line="240" w:lineRule="auto"/>
              <w:rPr>
                <w:rFonts w:hint="default" w:ascii="Times New Roman" w:hAnsi="Times New Roman" w:cs="Times New Roman"/>
                <w:b/>
                <w:sz w:val="20"/>
                <w:szCs w:val="20"/>
              </w:rPr>
            </w:pPr>
            <w:r>
              <w:rPr>
                <w:rFonts w:hint="default" w:ascii="Times New Roman" w:hAnsi="Times New Roman" w:cs="Times New Roman"/>
                <w:sz w:val="20"/>
                <w:szCs w:val="20"/>
              </w:rPr>
              <w:t>Do të hartohet pyetësori</w:t>
            </w:r>
          </w:p>
          <w:p w14:paraId="61FABFFC">
            <w:pPr>
              <w:pStyle w:val="16"/>
              <w:numPr>
                <w:ilvl w:val="0"/>
                <w:numId w:val="38"/>
              </w:numPr>
              <w:spacing w:after="0" w:line="240" w:lineRule="auto"/>
              <w:rPr>
                <w:rFonts w:hint="default" w:ascii="Times New Roman" w:hAnsi="Times New Roman" w:cs="Times New Roman"/>
                <w:b/>
                <w:sz w:val="20"/>
                <w:szCs w:val="20"/>
              </w:rPr>
            </w:pPr>
            <w:r>
              <w:rPr>
                <w:rFonts w:hint="default" w:ascii="Times New Roman" w:hAnsi="Times New Roman" w:cs="Times New Roman"/>
                <w:sz w:val="20"/>
                <w:szCs w:val="20"/>
              </w:rPr>
              <w:t>Do realizohet pyetësori</w:t>
            </w:r>
          </w:p>
          <w:p w14:paraId="32F93B2C">
            <w:pPr>
              <w:pStyle w:val="16"/>
              <w:numPr>
                <w:ilvl w:val="0"/>
                <w:numId w:val="38"/>
              </w:numPr>
              <w:spacing w:after="0" w:line="240" w:lineRule="auto"/>
              <w:rPr>
                <w:rFonts w:hint="default" w:ascii="Times New Roman" w:hAnsi="Times New Roman" w:cs="Times New Roman"/>
                <w:b/>
                <w:sz w:val="20"/>
                <w:szCs w:val="20"/>
              </w:rPr>
            </w:pPr>
            <w:r>
              <w:rPr>
                <w:rFonts w:hint="default" w:ascii="Times New Roman" w:hAnsi="Times New Roman" w:cs="Times New Roman"/>
                <w:sz w:val="20"/>
                <w:szCs w:val="20"/>
              </w:rPr>
              <w:t>Do analizohet feedback</w:t>
            </w:r>
          </w:p>
        </w:tc>
        <w:tc>
          <w:tcPr>
            <w:tcW w:w="6110" w:type="dxa"/>
            <w:shd w:val="clear" w:color="auto" w:fill="FDEADA"/>
            <w:noWrap w:val="0"/>
            <w:vAlign w:val="center"/>
          </w:tcPr>
          <w:p w14:paraId="1251BACC">
            <w:pPr>
              <w:snapToGrid w:val="0"/>
              <w:spacing w:after="80" w:line="276" w:lineRule="auto"/>
              <w:jc w:val="center"/>
              <w:rPr>
                <w:rFonts w:hint="default" w:ascii="Times New Roman" w:hAnsi="Times New Roman" w:cs="Times New Roman"/>
                <w:bCs/>
                <w:sz w:val="21"/>
                <w:szCs w:val="21"/>
              </w:rPr>
            </w:pPr>
            <w:r>
              <w:rPr>
                <w:rFonts w:hint="default" w:ascii="Times New Roman" w:hAnsi="Times New Roman" w:cs="Times New Roman"/>
                <w:b/>
                <w:color w:val="000000"/>
                <w:sz w:val="21"/>
                <w:szCs w:val="21"/>
              </w:rPr>
              <w:t xml:space="preserve">Për plotësimin e këtij rekomandimi </w:t>
            </w:r>
            <w:r>
              <w:rPr>
                <w:rFonts w:hint="default" w:ascii="Times New Roman" w:hAnsi="Times New Roman" w:cs="Times New Roman"/>
                <w:b/>
                <w:sz w:val="21"/>
                <w:szCs w:val="21"/>
              </w:rPr>
              <w:t>gjatë vitit 2023</w:t>
            </w:r>
            <w:r>
              <w:rPr>
                <w:rFonts w:hint="default" w:ascii="Times New Roman" w:hAnsi="Times New Roman" w:cs="Times New Roman"/>
                <w:b/>
                <w:color w:val="000000"/>
                <w:sz w:val="21"/>
                <w:szCs w:val="21"/>
              </w:rPr>
              <w:t xml:space="preserve"> është realizuar:</w:t>
            </w:r>
          </w:p>
          <w:p w14:paraId="709B980A">
            <w:pPr>
              <w:numPr>
                <w:ilvl w:val="0"/>
                <w:numId w:val="39"/>
              </w:numPr>
              <w:snapToGrid w:val="0"/>
              <w:spacing w:after="80" w:line="276" w:lineRule="auto"/>
              <w:rPr>
                <w:rFonts w:hint="default" w:ascii="Times New Roman" w:hAnsi="Times New Roman" w:eastAsia="Times New Roman" w:cs="Times New Roman"/>
                <w:bCs/>
                <w:sz w:val="21"/>
                <w:szCs w:val="21"/>
              </w:rPr>
            </w:pPr>
            <w:r>
              <w:rPr>
                <w:rFonts w:hint="default" w:ascii="Times New Roman" w:hAnsi="Times New Roman" w:cs="Times New Roman"/>
                <w:bCs/>
                <w:sz w:val="21"/>
                <w:szCs w:val="21"/>
              </w:rPr>
              <w:t xml:space="preserve">Hartimi i Pyetjeve të anketës si Instrument i marrjes së mendimit nga </w:t>
            </w:r>
            <w:r>
              <w:rPr>
                <w:rFonts w:hint="default" w:ascii="Times New Roman" w:hAnsi="Times New Roman" w:eastAsia="Times New Roman" w:cs="Times New Roman"/>
                <w:i/>
                <w:iCs/>
                <w:color w:val="833C0B"/>
                <w:sz w:val="21"/>
                <w:szCs w:val="21"/>
              </w:rPr>
              <w:t>institucionet e vetëqeverisjes vendore</w:t>
            </w:r>
            <w:r>
              <w:rPr>
                <w:rFonts w:hint="default" w:ascii="Times New Roman" w:hAnsi="Times New Roman" w:eastAsia="Times New Roman" w:cs="Times New Roman"/>
                <w:bCs/>
                <w:sz w:val="21"/>
                <w:szCs w:val="21"/>
              </w:rPr>
              <w:t>.</w:t>
            </w:r>
          </w:p>
          <w:p w14:paraId="49DE8592">
            <w:pPr>
              <w:snapToGrid w:val="0"/>
              <w:spacing w:after="80" w:line="276" w:lineRule="auto"/>
              <w:jc w:val="center"/>
              <w:rPr>
                <w:rFonts w:hint="default" w:ascii="Times New Roman" w:hAnsi="Times New Roman" w:cs="Times New Roman"/>
                <w:bCs/>
                <w:sz w:val="21"/>
                <w:szCs w:val="21"/>
              </w:rPr>
            </w:pPr>
            <w:r>
              <w:rPr>
                <w:rFonts w:hint="default" w:ascii="Times New Roman" w:hAnsi="Times New Roman" w:eastAsia="Times New Roman" w:cs="Times New Roman"/>
                <w:bCs/>
                <w:sz w:val="21"/>
                <w:szCs w:val="21"/>
              </w:rPr>
              <w:t>Pë</w:t>
            </w:r>
            <w:r>
              <w:rPr>
                <w:rFonts w:hint="default" w:ascii="Times New Roman" w:hAnsi="Times New Roman" w:cs="Times New Roman"/>
                <w:bCs/>
                <w:sz w:val="21"/>
                <w:szCs w:val="21"/>
              </w:rPr>
              <w:t>r shkak të kohës së pamjaftueshme pas marrjes së rekomandimit, nuk është realizuar.</w:t>
            </w:r>
          </w:p>
          <w:p w14:paraId="1FC76B87">
            <w:pPr>
              <w:snapToGrid w:val="0"/>
              <w:spacing w:after="80" w:line="276"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Do të realizohet në vijim gjatë vitit 2023-2024.</w:t>
            </w:r>
          </w:p>
          <w:p w14:paraId="6837838D">
            <w:pPr>
              <w:snapToGrid w:val="0"/>
              <w:spacing w:after="80" w:line="276" w:lineRule="auto"/>
              <w:jc w:val="center"/>
              <w:rPr>
                <w:rFonts w:hint="default" w:ascii="Times New Roman" w:hAnsi="Times New Roman" w:cs="Times New Roman"/>
                <w:b/>
                <w:sz w:val="21"/>
                <w:szCs w:val="21"/>
              </w:rPr>
            </w:pPr>
            <w:r>
              <w:rPr>
                <w:rFonts w:hint="default" w:ascii="Times New Roman" w:hAnsi="Times New Roman" w:cs="Times New Roman"/>
                <w:b/>
                <w:bCs/>
                <w:sz w:val="21"/>
                <w:szCs w:val="21"/>
              </w:rPr>
              <w:t xml:space="preserve">Si rezultat, </w:t>
            </w:r>
            <w:r>
              <w:rPr>
                <w:rFonts w:hint="default" w:ascii="Times New Roman" w:hAnsi="Times New Roman" w:cs="Times New Roman"/>
                <w:b/>
                <w:sz w:val="21"/>
                <w:szCs w:val="21"/>
              </w:rPr>
              <w:t>Rekomandimi 15 është i plotësuar pjesërisht.</w:t>
            </w:r>
          </w:p>
        </w:tc>
      </w:tr>
      <w:tr w14:paraId="073D9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2358" w:type="dxa"/>
            <w:vMerge w:val="continue"/>
            <w:tcBorders/>
            <w:shd w:val="clear" w:color="auto" w:fill="auto"/>
            <w:noWrap w:val="0"/>
            <w:vAlign w:val="center"/>
          </w:tcPr>
          <w:p w14:paraId="3F4B57E7">
            <w:pPr>
              <w:spacing w:after="0" w:line="240" w:lineRule="auto"/>
              <w:rPr>
                <w:rFonts w:hint="default" w:ascii="Times New Roman" w:hAnsi="Times New Roman" w:eastAsia="Times New Roman" w:cs="Times New Roman"/>
                <w:sz w:val="20"/>
                <w:szCs w:val="20"/>
              </w:rPr>
            </w:pPr>
          </w:p>
        </w:tc>
        <w:tc>
          <w:tcPr>
            <w:tcW w:w="3240" w:type="dxa"/>
            <w:vMerge w:val="continue"/>
            <w:tcBorders/>
            <w:shd w:val="clear" w:color="auto" w:fill="auto"/>
            <w:noWrap w:val="0"/>
            <w:vAlign w:val="center"/>
          </w:tcPr>
          <w:p w14:paraId="60B2EA48">
            <w:pPr>
              <w:spacing w:after="120" w:line="276" w:lineRule="auto"/>
              <w:rPr>
                <w:rFonts w:hint="default" w:ascii="Times New Roman" w:hAnsi="Times New Roman" w:eastAsia="Times New Roman" w:cs="Times New Roman"/>
                <w:b/>
                <w:i/>
                <w:iCs/>
                <w:color w:val="000000"/>
                <w:sz w:val="20"/>
                <w:szCs w:val="20"/>
                <w:u w:val="single"/>
              </w:rPr>
            </w:pPr>
          </w:p>
        </w:tc>
        <w:tc>
          <w:tcPr>
            <w:tcW w:w="2970" w:type="dxa"/>
            <w:vMerge w:val="continue"/>
            <w:tcBorders/>
            <w:shd w:val="clear" w:color="auto" w:fill="auto"/>
            <w:noWrap w:val="0"/>
            <w:vAlign w:val="center"/>
          </w:tcPr>
          <w:p w14:paraId="09A4C75D">
            <w:pPr>
              <w:pStyle w:val="16"/>
              <w:numPr>
                <w:numId w:val="0"/>
              </w:numPr>
              <w:spacing w:after="0" w:line="240" w:lineRule="auto"/>
              <w:ind w:left="360" w:leftChars="0"/>
              <w:rPr>
                <w:rFonts w:hint="default" w:ascii="Times New Roman" w:hAnsi="Times New Roman" w:cs="Times New Roman"/>
                <w:sz w:val="20"/>
                <w:szCs w:val="20"/>
              </w:rPr>
            </w:pPr>
          </w:p>
        </w:tc>
        <w:tc>
          <w:tcPr>
            <w:tcW w:w="6110" w:type="dxa"/>
            <w:shd w:val="clear" w:color="auto" w:fill="D6E3BC"/>
            <w:noWrap w:val="0"/>
            <w:vAlign w:val="center"/>
          </w:tcPr>
          <w:p w14:paraId="38924714">
            <w:pPr>
              <w:snapToGrid w:val="0"/>
              <w:spacing w:after="80" w:line="276" w:lineRule="auto"/>
              <w:jc w:val="center"/>
              <w:rPr>
                <w:rFonts w:hint="default" w:ascii="Times New Roman" w:hAnsi="Times New Roman" w:cs="Times New Roman"/>
                <w:b/>
                <w:color w:val="000000"/>
                <w:sz w:val="21"/>
                <w:szCs w:val="21"/>
                <w:u w:val="single"/>
                <w:lang w:val="en-US"/>
              </w:rPr>
            </w:pPr>
            <w:r>
              <w:rPr>
                <w:rFonts w:hint="default" w:ascii="Times New Roman" w:hAnsi="Times New Roman" w:cs="Times New Roman"/>
                <w:b/>
                <w:color w:val="000000"/>
                <w:sz w:val="21"/>
                <w:szCs w:val="21"/>
                <w:u w:val="single"/>
                <w:lang w:val="en-US"/>
              </w:rPr>
              <w:t>Situata në Nëntor 2024:</w:t>
            </w:r>
          </w:p>
          <w:p w14:paraId="35D5875C">
            <w:pPr>
              <w:numPr>
                <w:ilvl w:val="0"/>
                <w:numId w:val="0"/>
              </w:numPr>
              <w:snapToGrid w:val="0"/>
              <w:spacing w:after="80" w:line="276" w:lineRule="auto"/>
              <w:ind w:leftChars="0"/>
              <w:jc w:val="left"/>
              <w:rPr>
                <w:rFonts w:hint="default" w:ascii="Times New Roman" w:hAnsi="Times New Roman" w:cs="Times New Roman"/>
                <w:b w:val="0"/>
                <w:bCs/>
                <w:color w:val="000000"/>
                <w:sz w:val="21"/>
                <w:szCs w:val="21"/>
                <w:u w:val="none"/>
                <w:lang w:val="en-US"/>
              </w:rPr>
            </w:pPr>
            <w:r>
              <w:rPr>
                <w:rFonts w:hint="default" w:ascii="Times New Roman" w:hAnsi="Times New Roman" w:cs="Times New Roman"/>
                <w:b w:val="0"/>
                <w:bCs/>
                <w:color w:val="000000"/>
                <w:sz w:val="21"/>
                <w:szCs w:val="21"/>
                <w:u w:val="none"/>
                <w:lang w:val="en-US"/>
              </w:rPr>
              <w:t>Për plotësimin e këtij rekomandimi deklarojmë:</w:t>
            </w:r>
          </w:p>
          <w:p w14:paraId="2E3988A2">
            <w:pPr>
              <w:numPr>
                <w:ilvl w:val="0"/>
                <w:numId w:val="40"/>
              </w:numPr>
              <w:snapToGrid w:val="0"/>
              <w:spacing w:after="80" w:line="276" w:lineRule="auto"/>
              <w:ind w:left="425" w:leftChars="0" w:hanging="425" w:firstLineChars="0"/>
              <w:jc w:val="left"/>
              <w:rPr>
                <w:rFonts w:hint="default" w:ascii="Times New Roman" w:hAnsi="Times New Roman" w:cs="Times New Roman"/>
                <w:b w:val="0"/>
                <w:bCs/>
                <w:color w:val="000000"/>
                <w:sz w:val="21"/>
                <w:szCs w:val="21"/>
                <w:u w:val="none"/>
                <w:lang w:val="en-US"/>
              </w:rPr>
            </w:pPr>
            <w:r>
              <w:rPr>
                <w:rFonts w:hint="default" w:ascii="Times New Roman" w:hAnsi="Times New Roman" w:cs="Times New Roman"/>
                <w:b w:val="0"/>
                <w:bCs/>
                <w:color w:val="000000"/>
                <w:sz w:val="21"/>
                <w:szCs w:val="21"/>
                <w:u w:val="none"/>
                <w:lang w:val="en-US"/>
              </w:rPr>
              <w:t>Organizimin e pyetësorëve me disa institucione me të cilat QMNG ka bashkëpunuar në 2023-2024. Përgjigjet e pyetësorëve i gjeni bashkëngjitur!</w:t>
            </w:r>
          </w:p>
          <w:p w14:paraId="374AC24A">
            <w:pPr>
              <w:numPr>
                <w:ilvl w:val="0"/>
                <w:numId w:val="40"/>
              </w:numPr>
              <w:snapToGrid w:val="0"/>
              <w:spacing w:after="80" w:line="276" w:lineRule="auto"/>
              <w:ind w:left="425" w:leftChars="0" w:hanging="425" w:firstLineChars="0"/>
              <w:jc w:val="left"/>
              <w:rPr>
                <w:rFonts w:hint="default" w:ascii="Times New Roman" w:hAnsi="Times New Roman" w:cs="Times New Roman"/>
                <w:b w:val="0"/>
                <w:bCs/>
                <w:color w:val="000000"/>
                <w:sz w:val="21"/>
                <w:szCs w:val="21"/>
                <w:u w:val="none"/>
                <w:lang w:val="en-US"/>
              </w:rPr>
            </w:pPr>
            <w:r>
              <w:rPr>
                <w:rFonts w:hint="default" w:ascii="Times New Roman" w:hAnsi="Times New Roman" w:cs="Times New Roman"/>
                <w:b w:val="0"/>
                <w:bCs/>
                <w:color w:val="000000"/>
                <w:sz w:val="21"/>
                <w:szCs w:val="21"/>
                <w:u w:val="none"/>
                <w:lang w:val="en-US"/>
              </w:rPr>
              <w:t xml:space="preserve">QMNG nëpërmjet ZIPKT ka të dhëna statistikore  për vitin 2023-2024. Këto statistika janë mbledhur në vijueshmëri dhe përvecse tregojnë punësimin e studentëve dhe kursantëve, në drejtimin e anasjelltë flasin për informacion të plotë </w:t>
            </w:r>
            <w:r>
              <w:rPr>
                <w:rFonts w:hint="default" w:ascii="Times New Roman" w:hAnsi="Times New Roman" w:cs="Times New Roman"/>
                <w:b/>
                <w:bCs w:val="0"/>
                <w:color w:val="000000"/>
                <w:sz w:val="21"/>
                <w:szCs w:val="21"/>
                <w:u w:val="none"/>
                <w:lang w:val="en-US"/>
              </w:rPr>
              <w:t>të pëlqyeshmërisë së cilësisë</w:t>
            </w:r>
            <w:r>
              <w:rPr>
                <w:rFonts w:hint="default" w:ascii="Times New Roman" w:hAnsi="Times New Roman" w:cs="Times New Roman"/>
                <w:b w:val="0"/>
                <w:bCs/>
                <w:color w:val="000000"/>
                <w:sz w:val="21"/>
                <w:szCs w:val="21"/>
                <w:u w:val="none"/>
                <w:lang w:val="en-US"/>
              </w:rPr>
              <w:t xml:space="preserve"> që kanë në tregun e punës studentët/kursantët tanë. </w:t>
            </w:r>
          </w:p>
          <w:p w14:paraId="494FC5A7">
            <w:pPr>
              <w:numPr>
                <w:ilvl w:val="0"/>
                <w:numId w:val="41"/>
              </w:numPr>
              <w:snapToGrid w:val="0"/>
              <w:spacing w:after="80" w:line="276" w:lineRule="auto"/>
              <w:ind w:left="420" w:leftChars="0" w:hanging="420" w:firstLineChars="0"/>
              <w:jc w:val="left"/>
              <w:rPr>
                <w:rFonts w:hint="default" w:ascii="Times New Roman" w:hAnsi="Times New Roman" w:cs="Times New Roman"/>
                <w:b w:val="0"/>
                <w:bCs/>
                <w:color w:val="000000"/>
                <w:sz w:val="21"/>
                <w:szCs w:val="21"/>
                <w:u w:val="none"/>
                <w:lang w:val="en-US"/>
              </w:rPr>
            </w:pPr>
            <w:r>
              <w:rPr>
                <w:rFonts w:hint="default" w:ascii="Times New Roman" w:hAnsi="Times New Roman" w:cs="Times New Roman"/>
                <w:b/>
                <w:bCs w:val="0"/>
                <w:color w:val="000000"/>
                <w:sz w:val="21"/>
                <w:szCs w:val="21"/>
                <w:u w:val="none"/>
                <w:lang w:val="en-US"/>
              </w:rPr>
              <w:t>97% - Punësimi i studentëve/kursantëve</w:t>
            </w:r>
            <w:r>
              <w:rPr>
                <w:rFonts w:hint="default" w:ascii="Times New Roman" w:hAnsi="Times New Roman" w:cs="Times New Roman"/>
                <w:b w:val="0"/>
                <w:bCs/>
                <w:color w:val="000000"/>
                <w:sz w:val="21"/>
                <w:szCs w:val="21"/>
                <w:u w:val="none"/>
                <w:lang w:val="en-US"/>
              </w:rPr>
              <w:t>, të gjithë në profesion, që është një tregues i jashtëzakonshëm;</w:t>
            </w:r>
          </w:p>
          <w:p w14:paraId="01B469D5">
            <w:pPr>
              <w:numPr>
                <w:ilvl w:val="0"/>
                <w:numId w:val="41"/>
              </w:numPr>
              <w:snapToGrid w:val="0"/>
              <w:spacing w:after="80" w:line="276" w:lineRule="auto"/>
              <w:ind w:left="420" w:leftChars="0" w:hanging="420" w:firstLineChars="0"/>
              <w:jc w:val="left"/>
              <w:rPr>
                <w:rFonts w:hint="default" w:ascii="Times New Roman" w:hAnsi="Times New Roman" w:cs="Times New Roman"/>
                <w:b w:val="0"/>
                <w:bCs/>
                <w:color w:val="000000"/>
                <w:sz w:val="21"/>
                <w:szCs w:val="21"/>
                <w:u w:val="none"/>
                <w:lang w:val="en-US"/>
              </w:rPr>
            </w:pPr>
            <w:r>
              <w:rPr>
                <w:rFonts w:hint="default" w:ascii="Times New Roman" w:hAnsi="Times New Roman" w:cs="Times New Roman"/>
                <w:b/>
                <w:bCs w:val="0"/>
                <w:color w:val="000000"/>
                <w:sz w:val="21"/>
                <w:szCs w:val="21"/>
                <w:u w:val="none"/>
                <w:lang w:val="en-US"/>
              </w:rPr>
              <w:t>80 studentë/kursantë të QMNG</w:t>
            </w:r>
            <w:r>
              <w:rPr>
                <w:rFonts w:hint="default" w:ascii="Times New Roman" w:hAnsi="Times New Roman" w:cs="Times New Roman"/>
                <w:b w:val="0"/>
                <w:bCs/>
                <w:color w:val="000000"/>
                <w:sz w:val="21"/>
                <w:szCs w:val="21"/>
                <w:u w:val="none"/>
                <w:lang w:val="en-US"/>
              </w:rPr>
              <w:t xml:space="preserve"> të punësuar vetëm në vitin 2023-2024</w:t>
            </w:r>
          </w:p>
          <w:p w14:paraId="4C79AA26">
            <w:pPr>
              <w:numPr>
                <w:ilvl w:val="0"/>
                <w:numId w:val="41"/>
              </w:numPr>
              <w:snapToGrid w:val="0"/>
              <w:spacing w:after="80" w:line="276" w:lineRule="auto"/>
              <w:ind w:left="420" w:leftChars="0" w:hanging="420" w:firstLineChars="0"/>
              <w:jc w:val="left"/>
              <w:rPr>
                <w:rFonts w:hint="default" w:ascii="Times New Roman" w:hAnsi="Times New Roman" w:cs="Times New Roman"/>
                <w:b/>
                <w:color w:val="000000"/>
                <w:sz w:val="21"/>
                <w:szCs w:val="21"/>
                <w:u w:val="single"/>
                <w:lang w:val="en-US"/>
              </w:rPr>
            </w:pPr>
            <w:r>
              <w:rPr>
                <w:rFonts w:hint="default" w:ascii="Times New Roman" w:hAnsi="Times New Roman" w:cs="Times New Roman"/>
                <w:b/>
                <w:bCs w:val="0"/>
                <w:color w:val="000000"/>
                <w:sz w:val="21"/>
                <w:szCs w:val="21"/>
                <w:u w:val="none"/>
                <w:lang w:val="en-US"/>
              </w:rPr>
              <w:t xml:space="preserve">426 sallone dhe biznese të bukurisë </w:t>
            </w:r>
            <w:r>
              <w:rPr>
                <w:rFonts w:hint="default" w:ascii="Times New Roman" w:hAnsi="Times New Roman" w:cs="Times New Roman"/>
                <w:b w:val="0"/>
                <w:bCs/>
                <w:color w:val="000000"/>
                <w:sz w:val="21"/>
                <w:szCs w:val="21"/>
                <w:u w:val="none"/>
                <w:lang w:val="en-US"/>
              </w:rPr>
              <w:t>që kanë kërkuar informacion për të ofruar mundësi punësimi për studentët, pra kanë kërkuar fuqi punëtore nga QMNG. Për tregun e Tiranës edhe kjo shifër eshtë shumë e konsiderueshme, sepse në to një pjesë e madhe janë kërkesa për të kërkuar të punësuar përsëri nga studentë të certifikuar nga QMNG (pasi psh është larguar një profesionist i QMNG më herët, duke lënë përshtypje pozitive).</w:t>
            </w:r>
          </w:p>
          <w:p w14:paraId="5888F645">
            <w:pPr>
              <w:numPr>
                <w:ilvl w:val="0"/>
                <w:numId w:val="41"/>
              </w:numPr>
              <w:snapToGrid w:val="0"/>
              <w:spacing w:after="80" w:line="276" w:lineRule="auto"/>
              <w:ind w:left="420" w:leftChars="0" w:hanging="420" w:firstLineChars="0"/>
              <w:jc w:val="left"/>
              <w:rPr>
                <w:rFonts w:hint="default" w:ascii="Times New Roman" w:hAnsi="Times New Roman" w:cs="Times New Roman"/>
                <w:b/>
                <w:color w:val="000000"/>
                <w:sz w:val="21"/>
                <w:szCs w:val="21"/>
                <w:u w:val="single"/>
                <w:lang w:val="en-US"/>
              </w:rPr>
            </w:pPr>
            <w:r>
              <w:rPr>
                <w:rFonts w:hint="default" w:ascii="Times New Roman" w:hAnsi="Times New Roman" w:cs="Times New Roman"/>
                <w:b/>
                <w:bCs w:val="0"/>
                <w:color w:val="000000"/>
                <w:sz w:val="21"/>
                <w:szCs w:val="21"/>
                <w:u w:val="none"/>
                <w:lang w:val="en-US"/>
              </w:rPr>
              <w:t>22 Sallone/SPA/resorte</w:t>
            </w:r>
            <w:r>
              <w:rPr>
                <w:rFonts w:hint="default" w:ascii="Times New Roman" w:hAnsi="Times New Roman" w:cs="Times New Roman"/>
                <w:b w:val="0"/>
                <w:bCs/>
                <w:color w:val="000000"/>
                <w:sz w:val="21"/>
                <w:szCs w:val="21"/>
                <w:u w:val="none"/>
                <w:lang w:val="en-US"/>
              </w:rPr>
              <w:t xml:space="preserve">, në fund të vitit akademik 2023-2024 kërkonin profesionistë të artit trupor, dhe ishin </w:t>
            </w:r>
            <w:r>
              <w:rPr>
                <w:rFonts w:hint="default" w:ascii="Times New Roman" w:hAnsi="Times New Roman" w:cs="Times New Roman"/>
                <w:b/>
                <w:bCs w:val="0"/>
                <w:color w:val="000000"/>
                <w:sz w:val="21"/>
                <w:szCs w:val="21"/>
                <w:u w:val="none"/>
                <w:lang w:val="en-US"/>
              </w:rPr>
              <w:t xml:space="preserve">në pritje </w:t>
            </w:r>
            <w:r>
              <w:rPr>
                <w:rFonts w:hint="default" w:ascii="Times New Roman" w:hAnsi="Times New Roman" w:cs="Times New Roman"/>
                <w:b w:val="0"/>
                <w:bCs/>
                <w:color w:val="000000"/>
                <w:sz w:val="21"/>
                <w:szCs w:val="21"/>
                <w:u w:val="none"/>
                <w:lang w:val="en-US"/>
              </w:rPr>
              <w:t>për fuqi punëtore nga studentët tanë, që po përfundonin studimet. Edhe kjo flet për cilësi dhe rezultate të kënaqshme të profesionistëve që dalin nga QMNG.</w:t>
            </w:r>
          </w:p>
          <w:p w14:paraId="665C85DD">
            <w:pPr>
              <w:snapToGrid w:val="0"/>
              <w:spacing w:after="80" w:line="276" w:lineRule="auto"/>
              <w:jc w:val="center"/>
              <w:rPr>
                <w:rFonts w:hint="default" w:ascii="Times New Roman" w:hAnsi="Times New Roman" w:cs="Times New Roman" w:eastAsiaTheme="minorHAnsi"/>
                <w:b/>
                <w:bCs/>
                <w:color w:val="000000"/>
                <w:sz w:val="21"/>
                <w:szCs w:val="21"/>
                <w:lang w:val="en-US" w:eastAsia="en-US" w:bidi="ar-SA"/>
              </w:rPr>
            </w:pPr>
            <w:r>
              <w:rPr>
                <w:rFonts w:hint="default" w:ascii="Times New Roman" w:hAnsi="Times New Roman" w:cs="Times New Roman"/>
                <w:b/>
                <w:bCs/>
                <w:color w:val="000000"/>
                <w:sz w:val="21"/>
                <w:szCs w:val="21"/>
              </w:rPr>
              <w:t xml:space="preserve">Si rezultat, </w:t>
            </w:r>
            <w:r>
              <w:rPr>
                <w:rFonts w:hint="default" w:ascii="Times New Roman" w:hAnsi="Times New Roman" w:cs="Times New Roman"/>
                <w:b/>
                <w:color w:val="000000"/>
                <w:sz w:val="21"/>
                <w:szCs w:val="21"/>
              </w:rPr>
              <w:t>Rekomandimi 1</w:t>
            </w:r>
            <w:r>
              <w:rPr>
                <w:rFonts w:hint="default" w:ascii="Times New Roman" w:hAnsi="Times New Roman" w:cs="Times New Roman"/>
                <w:b/>
                <w:color w:val="000000"/>
                <w:sz w:val="21"/>
                <w:szCs w:val="21"/>
                <w:lang w:val="en-US"/>
              </w:rPr>
              <w:t>5</w:t>
            </w:r>
            <w:r>
              <w:rPr>
                <w:rFonts w:hint="default" w:ascii="Times New Roman" w:hAnsi="Times New Roman" w:cs="Times New Roman"/>
                <w:b/>
                <w:color w:val="000000"/>
                <w:sz w:val="21"/>
                <w:szCs w:val="21"/>
              </w:rPr>
              <w:t xml:space="preserve"> është i plotësuar </w:t>
            </w:r>
            <w:r>
              <w:rPr>
                <w:rFonts w:hint="default" w:ascii="Times New Roman" w:hAnsi="Times New Roman" w:cs="Times New Roman"/>
                <w:b/>
                <w:color w:val="000000"/>
                <w:sz w:val="21"/>
                <w:szCs w:val="21"/>
                <w:lang w:val="en-US"/>
              </w:rPr>
              <w:t>plotësisht</w:t>
            </w:r>
            <w:r>
              <w:rPr>
                <w:rFonts w:hint="default" w:ascii="Times New Roman" w:hAnsi="Times New Roman" w:cs="Times New Roman"/>
                <w:b/>
                <w:color w:val="000000"/>
                <w:sz w:val="21"/>
                <w:szCs w:val="21"/>
              </w:rPr>
              <w:t>.</w:t>
            </w:r>
          </w:p>
        </w:tc>
      </w:tr>
      <w:tr w14:paraId="018A0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2358" w:type="dxa"/>
            <w:shd w:val="clear" w:color="auto" w:fill="auto"/>
            <w:noWrap w:val="0"/>
            <w:vAlign w:val="center"/>
          </w:tcPr>
          <w:p w14:paraId="305E34C3">
            <w:pPr>
              <w:spacing w:after="0" w:line="240" w:lineRule="auto"/>
              <w:rPr>
                <w:rFonts w:hint="default" w:ascii="Times New Roman" w:hAnsi="Times New Roman" w:eastAsia="Times New Roman" w:cs="Times New Roman"/>
                <w:sz w:val="20"/>
                <w:szCs w:val="20"/>
              </w:rPr>
            </w:pPr>
          </w:p>
        </w:tc>
        <w:tc>
          <w:tcPr>
            <w:tcW w:w="3240" w:type="dxa"/>
            <w:shd w:val="clear" w:color="auto" w:fill="auto"/>
            <w:noWrap w:val="0"/>
            <w:vAlign w:val="center"/>
          </w:tcPr>
          <w:p w14:paraId="0631938D">
            <w:pPr>
              <w:spacing w:after="120" w:line="276" w:lineRule="auto"/>
              <w:rPr>
                <w:rFonts w:hint="default" w:ascii="Times New Roman" w:hAnsi="Times New Roman" w:eastAsia="Times New Roman" w:cs="Times New Roman"/>
                <w:b/>
                <w:i/>
                <w:iCs/>
                <w:color w:val="000000"/>
                <w:sz w:val="20"/>
                <w:szCs w:val="20"/>
                <w:u w:val="single"/>
              </w:rPr>
            </w:pPr>
          </w:p>
        </w:tc>
        <w:tc>
          <w:tcPr>
            <w:tcW w:w="9080" w:type="dxa"/>
            <w:gridSpan w:val="2"/>
            <w:shd w:val="clear" w:color="auto" w:fill="auto"/>
            <w:noWrap w:val="0"/>
            <w:vAlign w:val="center"/>
          </w:tcPr>
          <w:p w14:paraId="69F6AA31">
            <w:pPr>
              <w:snapToGrid w:val="0"/>
              <w:spacing w:after="80" w:line="276" w:lineRule="auto"/>
              <w:jc w:val="left"/>
              <w:rPr>
                <w:rFonts w:hint="default" w:ascii="Times New Roman" w:hAnsi="Times New Roman" w:cs="Times New Roman"/>
                <w:b/>
                <w:bCs/>
                <w:sz w:val="21"/>
                <w:szCs w:val="21"/>
              </w:rPr>
            </w:pPr>
            <w:r>
              <w:rPr>
                <w:rFonts w:hint="default" w:ascii="Times New Roman" w:hAnsi="Times New Roman" w:cs="Times New Roman"/>
                <w:b/>
                <w:bCs/>
                <w:color w:val="0070C0"/>
                <w:sz w:val="21"/>
                <w:szCs w:val="21"/>
                <w:lang w:val="en-US"/>
              </w:rPr>
              <w:t>Në vitin 2024-2025 do punohet për vijueshmërinë /qëndrueshmërinë e zhvillimit të veprimtarive, në mënyrë që ato të jenë pjesë normale e QMNG</w:t>
            </w:r>
          </w:p>
        </w:tc>
      </w:tr>
      <w:tr w14:paraId="42DE8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3" w:hRule="atLeast"/>
          <w:jc w:val="center"/>
        </w:trPr>
        <w:tc>
          <w:tcPr>
            <w:tcW w:w="2358" w:type="dxa"/>
            <w:vMerge w:val="restart"/>
            <w:shd w:val="clear" w:color="auto" w:fill="auto"/>
            <w:noWrap w:val="0"/>
            <w:vAlign w:val="center"/>
          </w:tcPr>
          <w:p w14:paraId="339729B8">
            <w:pPr>
              <w:spacing w:after="0" w:line="240" w:lineRule="auto"/>
              <w:rPr>
                <w:rFonts w:hint="default" w:ascii="Times New Roman" w:hAnsi="Times New Roman" w:cs="Times New Roman"/>
                <w:b/>
                <w:sz w:val="20"/>
                <w:szCs w:val="20"/>
              </w:rPr>
            </w:pPr>
            <w:r>
              <w:rPr>
                <w:rFonts w:hint="default" w:ascii="Times New Roman" w:hAnsi="Times New Roman" w:eastAsia="Times New Roman" w:cs="Times New Roman"/>
                <w:sz w:val="20"/>
                <w:szCs w:val="20"/>
              </w:rPr>
              <w:t>2.3.1.6 Drejtoria dhe personeli përgjegjës i ofruesit të AFP-së mbledhin rregullisht informacione nga grupet e interesit, komuniteti dhe shoqëria civile mbi veprimtarinë dhe rezultatet e ofruesit të AFP-së (edhe përmes anketave/pyetësorëve mbi kënaqësinë).</w:t>
            </w:r>
          </w:p>
        </w:tc>
        <w:tc>
          <w:tcPr>
            <w:tcW w:w="3240" w:type="dxa"/>
            <w:vMerge w:val="restart"/>
            <w:shd w:val="clear" w:color="auto" w:fill="auto"/>
            <w:noWrap w:val="0"/>
            <w:vAlign w:val="center"/>
          </w:tcPr>
          <w:p w14:paraId="5F8792F4">
            <w:pPr>
              <w:spacing w:after="120" w:line="276" w:lineRule="auto"/>
              <w:rPr>
                <w:rFonts w:hint="default" w:ascii="Times New Roman" w:hAnsi="Times New Roman" w:eastAsia="Times New Roman" w:cs="Times New Roman"/>
                <w:i/>
                <w:color w:val="000000"/>
                <w:sz w:val="20"/>
                <w:szCs w:val="20"/>
              </w:rPr>
            </w:pPr>
            <w:r>
              <w:rPr>
                <w:rFonts w:hint="default" w:ascii="Times New Roman" w:hAnsi="Times New Roman" w:eastAsia="Times New Roman" w:cs="Times New Roman"/>
                <w:b/>
                <w:i/>
                <w:iCs/>
                <w:color w:val="000000"/>
                <w:sz w:val="20"/>
                <w:szCs w:val="20"/>
                <w:u w:val="single"/>
              </w:rPr>
              <w:t>Rekomandim 16:</w:t>
            </w:r>
            <w:r>
              <w:rPr>
                <w:rFonts w:hint="default" w:ascii="Times New Roman" w:hAnsi="Times New Roman" w:eastAsia="Times New Roman" w:cs="Times New Roman"/>
                <w:i/>
                <w:iCs/>
                <w:color w:val="000000"/>
                <w:sz w:val="20"/>
                <w:szCs w:val="20"/>
              </w:rPr>
              <w:t xml:space="preserve"> GVJ rekomandon të shtohen edhe anketat me grupet e interesit, komunitetin dhe shoqerine civile si instrument mbi veprimtarinë dhe rezultatet e ofruesit per vitin shkollor 2022- 2023 (kriteri plotësues </w:t>
            </w:r>
            <w:r>
              <w:rPr>
                <w:rFonts w:hint="default" w:ascii="Times New Roman" w:hAnsi="Times New Roman" w:eastAsia="Times New Roman" w:cs="Times New Roman"/>
                <w:i/>
                <w:color w:val="000000"/>
                <w:sz w:val="20"/>
                <w:szCs w:val="20"/>
              </w:rPr>
              <w:t>2</w:t>
            </w:r>
            <w:r>
              <w:rPr>
                <w:rFonts w:hint="default" w:ascii="Times New Roman" w:hAnsi="Times New Roman" w:eastAsia="Times New Roman" w:cs="Times New Roman"/>
                <w:i/>
                <w:iCs/>
                <w:color w:val="000000"/>
                <w:sz w:val="20"/>
                <w:szCs w:val="20"/>
              </w:rPr>
              <w:t>.3.1.6).</w:t>
            </w:r>
          </w:p>
        </w:tc>
        <w:tc>
          <w:tcPr>
            <w:tcW w:w="2970" w:type="dxa"/>
            <w:vMerge w:val="restart"/>
            <w:shd w:val="clear" w:color="auto" w:fill="auto"/>
            <w:noWrap w:val="0"/>
            <w:vAlign w:val="center"/>
          </w:tcPr>
          <w:p w14:paraId="54B2628D">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Në këtë rekomandim:</w:t>
            </w:r>
          </w:p>
          <w:p w14:paraId="54962AE6">
            <w:pPr>
              <w:pStyle w:val="16"/>
              <w:numPr>
                <w:ilvl w:val="0"/>
                <w:numId w:val="42"/>
              </w:numPr>
              <w:spacing w:after="0" w:line="240" w:lineRule="auto"/>
              <w:rPr>
                <w:rFonts w:hint="default" w:ascii="Times New Roman" w:hAnsi="Times New Roman" w:cs="Times New Roman"/>
                <w:b/>
                <w:sz w:val="20"/>
                <w:szCs w:val="20"/>
              </w:rPr>
            </w:pPr>
            <w:r>
              <w:rPr>
                <w:rFonts w:hint="default" w:ascii="Times New Roman" w:hAnsi="Times New Roman" w:cs="Times New Roman"/>
                <w:sz w:val="20"/>
                <w:szCs w:val="20"/>
              </w:rPr>
              <w:t>Do të hartohet pyetësori</w:t>
            </w:r>
          </w:p>
          <w:p w14:paraId="14322BC4">
            <w:pPr>
              <w:pStyle w:val="16"/>
              <w:numPr>
                <w:ilvl w:val="0"/>
                <w:numId w:val="42"/>
              </w:numPr>
              <w:spacing w:after="0" w:line="240" w:lineRule="auto"/>
              <w:rPr>
                <w:rFonts w:hint="default" w:ascii="Times New Roman" w:hAnsi="Times New Roman" w:cs="Times New Roman"/>
                <w:b/>
                <w:sz w:val="20"/>
                <w:szCs w:val="20"/>
              </w:rPr>
            </w:pPr>
            <w:r>
              <w:rPr>
                <w:rFonts w:hint="default" w:ascii="Times New Roman" w:hAnsi="Times New Roman" w:cs="Times New Roman"/>
                <w:sz w:val="20"/>
                <w:szCs w:val="20"/>
              </w:rPr>
              <w:t>Do realizohet pyetësori</w:t>
            </w:r>
          </w:p>
          <w:p w14:paraId="5CB9D997">
            <w:pPr>
              <w:pStyle w:val="16"/>
              <w:numPr>
                <w:ilvl w:val="0"/>
                <w:numId w:val="42"/>
              </w:numPr>
              <w:spacing w:after="0" w:line="240" w:lineRule="auto"/>
              <w:rPr>
                <w:rFonts w:hint="default" w:ascii="Times New Roman" w:hAnsi="Times New Roman" w:cs="Times New Roman"/>
                <w:b/>
                <w:sz w:val="20"/>
                <w:szCs w:val="20"/>
              </w:rPr>
            </w:pPr>
            <w:r>
              <w:rPr>
                <w:rFonts w:hint="default" w:ascii="Times New Roman" w:hAnsi="Times New Roman" w:cs="Times New Roman"/>
                <w:sz w:val="20"/>
                <w:szCs w:val="20"/>
              </w:rPr>
              <w:t>Do analizohet feedback</w:t>
            </w:r>
          </w:p>
        </w:tc>
        <w:tc>
          <w:tcPr>
            <w:tcW w:w="6110" w:type="dxa"/>
            <w:shd w:val="clear" w:color="auto" w:fill="FDEADA"/>
            <w:noWrap w:val="0"/>
            <w:vAlign w:val="center"/>
          </w:tcPr>
          <w:p w14:paraId="59301A5B">
            <w:pPr>
              <w:snapToGrid w:val="0"/>
              <w:spacing w:after="80" w:line="276" w:lineRule="auto"/>
              <w:jc w:val="center"/>
              <w:rPr>
                <w:rFonts w:hint="default" w:ascii="Times New Roman" w:hAnsi="Times New Roman" w:cs="Times New Roman"/>
                <w:bCs/>
                <w:sz w:val="21"/>
                <w:szCs w:val="21"/>
              </w:rPr>
            </w:pPr>
            <w:r>
              <w:rPr>
                <w:rFonts w:hint="default" w:ascii="Times New Roman" w:hAnsi="Times New Roman" w:cs="Times New Roman"/>
                <w:b/>
                <w:color w:val="000000"/>
                <w:sz w:val="21"/>
                <w:szCs w:val="21"/>
              </w:rPr>
              <w:t xml:space="preserve">Për plotësimin e këtij rekomandimi </w:t>
            </w:r>
            <w:r>
              <w:rPr>
                <w:rFonts w:hint="default" w:ascii="Times New Roman" w:hAnsi="Times New Roman" w:cs="Times New Roman"/>
                <w:b/>
                <w:sz w:val="21"/>
                <w:szCs w:val="21"/>
              </w:rPr>
              <w:t>gjatë vitit 2023</w:t>
            </w:r>
            <w:r>
              <w:rPr>
                <w:rFonts w:hint="default" w:ascii="Times New Roman" w:hAnsi="Times New Roman" w:cs="Times New Roman"/>
                <w:b/>
                <w:color w:val="000000"/>
                <w:sz w:val="21"/>
                <w:szCs w:val="21"/>
              </w:rPr>
              <w:t xml:space="preserve"> është realizuar:</w:t>
            </w:r>
          </w:p>
          <w:p w14:paraId="7E14E108">
            <w:pPr>
              <w:numPr>
                <w:ilvl w:val="0"/>
                <w:numId w:val="39"/>
              </w:numPr>
              <w:snapToGrid w:val="0"/>
              <w:spacing w:after="80" w:line="276" w:lineRule="auto"/>
              <w:rPr>
                <w:rFonts w:hint="default" w:ascii="Times New Roman" w:hAnsi="Times New Roman" w:eastAsia="Times New Roman" w:cs="Times New Roman"/>
                <w:bCs/>
                <w:sz w:val="21"/>
                <w:szCs w:val="21"/>
              </w:rPr>
            </w:pPr>
            <w:r>
              <w:rPr>
                <w:rFonts w:hint="default" w:ascii="Times New Roman" w:hAnsi="Times New Roman" w:cs="Times New Roman"/>
                <w:bCs/>
                <w:sz w:val="21"/>
                <w:szCs w:val="21"/>
              </w:rPr>
              <w:t xml:space="preserve">Hartimi i Pyetjeve të anketës si Instrument i marrjes së mendimit nga </w:t>
            </w:r>
            <w:r>
              <w:rPr>
                <w:rFonts w:hint="default" w:ascii="Times New Roman" w:hAnsi="Times New Roman" w:eastAsia="Times New Roman" w:cs="Times New Roman"/>
                <w:bCs/>
                <w:sz w:val="21"/>
                <w:szCs w:val="21"/>
              </w:rPr>
              <w:t>grupet e interesit, komuniteti dhe shoqëria civile.</w:t>
            </w:r>
          </w:p>
          <w:p w14:paraId="57B21652">
            <w:pPr>
              <w:snapToGrid w:val="0"/>
              <w:spacing w:after="80" w:line="276" w:lineRule="auto"/>
              <w:jc w:val="center"/>
              <w:rPr>
                <w:rFonts w:hint="default" w:ascii="Times New Roman" w:hAnsi="Times New Roman" w:cs="Times New Roman"/>
                <w:bCs/>
                <w:sz w:val="21"/>
                <w:szCs w:val="21"/>
              </w:rPr>
            </w:pPr>
            <w:r>
              <w:rPr>
                <w:rFonts w:hint="default" w:ascii="Times New Roman" w:hAnsi="Times New Roman" w:eastAsia="Times New Roman" w:cs="Times New Roman"/>
                <w:bCs/>
                <w:sz w:val="21"/>
                <w:szCs w:val="21"/>
              </w:rPr>
              <w:t>Pë</w:t>
            </w:r>
            <w:r>
              <w:rPr>
                <w:rFonts w:hint="default" w:ascii="Times New Roman" w:hAnsi="Times New Roman" w:cs="Times New Roman"/>
                <w:bCs/>
                <w:sz w:val="21"/>
                <w:szCs w:val="21"/>
              </w:rPr>
              <w:t>r shkak të kohës së pamjaftueshme pas marrjes së rekomandimit, nuk është realizuar.</w:t>
            </w:r>
          </w:p>
          <w:p w14:paraId="454F4343">
            <w:pPr>
              <w:snapToGrid w:val="0"/>
              <w:spacing w:after="80" w:line="276"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Do të realizohet në vijim gjatë vitit 2023-2024.</w:t>
            </w:r>
          </w:p>
          <w:p w14:paraId="11CD31C7">
            <w:pPr>
              <w:snapToGrid w:val="0"/>
              <w:spacing w:after="80" w:line="276" w:lineRule="auto"/>
              <w:jc w:val="center"/>
              <w:rPr>
                <w:rFonts w:hint="default" w:ascii="Times New Roman" w:hAnsi="Times New Roman" w:cs="Times New Roman"/>
                <w:b/>
                <w:sz w:val="21"/>
                <w:szCs w:val="21"/>
              </w:rPr>
            </w:pPr>
            <w:r>
              <w:rPr>
                <w:rFonts w:hint="default" w:ascii="Times New Roman" w:hAnsi="Times New Roman" w:cs="Times New Roman"/>
                <w:b/>
                <w:bCs/>
                <w:sz w:val="21"/>
                <w:szCs w:val="21"/>
              </w:rPr>
              <w:t xml:space="preserve">Si rezultat, </w:t>
            </w:r>
            <w:r>
              <w:rPr>
                <w:rFonts w:hint="default" w:ascii="Times New Roman" w:hAnsi="Times New Roman" w:cs="Times New Roman"/>
                <w:b/>
                <w:sz w:val="21"/>
                <w:szCs w:val="21"/>
              </w:rPr>
              <w:t>Rekomandimi 16 është i plotësuar pjesërisht.</w:t>
            </w:r>
          </w:p>
        </w:tc>
      </w:tr>
      <w:tr w14:paraId="45FB2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358" w:type="dxa"/>
            <w:vMerge w:val="continue"/>
            <w:tcBorders/>
            <w:shd w:val="clear" w:color="auto" w:fill="auto"/>
            <w:noWrap w:val="0"/>
            <w:vAlign w:val="center"/>
          </w:tcPr>
          <w:p w14:paraId="7B32B301">
            <w:pPr>
              <w:spacing w:after="0" w:line="240" w:lineRule="auto"/>
              <w:rPr>
                <w:rFonts w:hint="default" w:ascii="Times New Roman" w:hAnsi="Times New Roman" w:eastAsia="Times New Roman" w:cs="Times New Roman"/>
                <w:sz w:val="20"/>
                <w:szCs w:val="20"/>
              </w:rPr>
            </w:pPr>
          </w:p>
        </w:tc>
        <w:tc>
          <w:tcPr>
            <w:tcW w:w="3240" w:type="dxa"/>
            <w:vMerge w:val="continue"/>
            <w:tcBorders/>
            <w:shd w:val="clear" w:color="auto" w:fill="auto"/>
            <w:noWrap w:val="0"/>
            <w:vAlign w:val="center"/>
          </w:tcPr>
          <w:p w14:paraId="0F7FAB12">
            <w:pPr>
              <w:spacing w:after="120" w:line="276" w:lineRule="auto"/>
              <w:rPr>
                <w:rFonts w:hint="default" w:ascii="Times New Roman" w:hAnsi="Times New Roman" w:eastAsia="Times New Roman" w:cs="Times New Roman"/>
                <w:b/>
                <w:i/>
                <w:iCs/>
                <w:color w:val="000000"/>
                <w:sz w:val="20"/>
                <w:szCs w:val="20"/>
                <w:u w:val="single"/>
              </w:rPr>
            </w:pPr>
          </w:p>
        </w:tc>
        <w:tc>
          <w:tcPr>
            <w:tcW w:w="2970" w:type="dxa"/>
            <w:vMerge w:val="continue"/>
            <w:tcBorders/>
            <w:shd w:val="clear" w:color="auto" w:fill="auto"/>
            <w:noWrap w:val="0"/>
            <w:vAlign w:val="center"/>
          </w:tcPr>
          <w:p w14:paraId="29E0838F">
            <w:pPr>
              <w:pStyle w:val="16"/>
              <w:numPr>
                <w:numId w:val="0"/>
              </w:numPr>
              <w:spacing w:after="0" w:line="240" w:lineRule="auto"/>
              <w:ind w:left="360" w:leftChars="0"/>
              <w:rPr>
                <w:rFonts w:hint="default" w:ascii="Times New Roman" w:hAnsi="Times New Roman" w:cs="Times New Roman"/>
                <w:sz w:val="20"/>
                <w:szCs w:val="20"/>
              </w:rPr>
            </w:pPr>
          </w:p>
        </w:tc>
        <w:tc>
          <w:tcPr>
            <w:tcW w:w="6110" w:type="dxa"/>
            <w:shd w:val="clear" w:color="auto" w:fill="D6E3BC"/>
            <w:noWrap w:val="0"/>
            <w:vAlign w:val="top"/>
          </w:tcPr>
          <w:p w14:paraId="5E74FACE">
            <w:pPr>
              <w:snapToGrid w:val="0"/>
              <w:spacing w:after="80" w:line="276" w:lineRule="auto"/>
              <w:jc w:val="left"/>
              <w:rPr>
                <w:rFonts w:hint="default" w:ascii="Times New Roman" w:hAnsi="Times New Roman" w:cs="Times New Roman"/>
                <w:b/>
                <w:color w:val="000000"/>
                <w:sz w:val="21"/>
                <w:szCs w:val="21"/>
                <w:u w:val="single"/>
                <w:lang w:val="en-US"/>
              </w:rPr>
            </w:pPr>
            <w:r>
              <w:rPr>
                <w:rFonts w:hint="default" w:ascii="Times New Roman" w:hAnsi="Times New Roman" w:cs="Times New Roman"/>
                <w:b/>
                <w:color w:val="000000"/>
                <w:sz w:val="21"/>
                <w:szCs w:val="21"/>
                <w:u w:val="single"/>
                <w:lang w:val="en-US"/>
              </w:rPr>
              <w:t>Situata në Nëntor 2024:</w:t>
            </w:r>
          </w:p>
          <w:p w14:paraId="7FFC9A09">
            <w:pPr>
              <w:snapToGrid w:val="0"/>
              <w:spacing w:after="80" w:line="276" w:lineRule="auto"/>
              <w:jc w:val="left"/>
              <w:rPr>
                <w:rFonts w:hint="default" w:ascii="Times New Roman" w:hAnsi="Times New Roman" w:cs="Times New Roman"/>
                <w:b w:val="0"/>
                <w:bCs/>
                <w:color w:val="000000"/>
                <w:sz w:val="21"/>
                <w:szCs w:val="21"/>
                <w:u w:val="none"/>
                <w:lang w:val="en-US"/>
              </w:rPr>
            </w:pPr>
            <w:r>
              <w:rPr>
                <w:rFonts w:hint="default" w:ascii="Times New Roman" w:hAnsi="Times New Roman" w:cs="Times New Roman"/>
                <w:b w:val="0"/>
                <w:bCs/>
                <w:color w:val="000000"/>
                <w:sz w:val="21"/>
                <w:szCs w:val="21"/>
                <w:u w:val="none"/>
                <w:lang w:val="en-US"/>
              </w:rPr>
              <w:t>Për plotësimin e këtij rekomandimi deklarojmë:</w:t>
            </w:r>
          </w:p>
          <w:p w14:paraId="740452A3">
            <w:pPr>
              <w:numPr>
                <w:ilvl w:val="0"/>
                <w:numId w:val="0"/>
              </w:numPr>
              <w:snapToGrid w:val="0"/>
              <w:spacing w:after="80" w:line="276" w:lineRule="auto"/>
              <w:jc w:val="left"/>
              <w:rPr>
                <w:rFonts w:hint="default" w:ascii="Times New Roman" w:hAnsi="Times New Roman" w:cs="Times New Roman"/>
                <w:b w:val="0"/>
                <w:bCs/>
                <w:color w:val="000000"/>
                <w:sz w:val="21"/>
                <w:szCs w:val="21"/>
                <w:u w:val="none"/>
                <w:lang w:val="en-US"/>
              </w:rPr>
            </w:pPr>
            <w:r>
              <w:rPr>
                <w:rFonts w:hint="default" w:ascii="Times New Roman" w:hAnsi="Times New Roman" w:cs="Times New Roman"/>
                <w:b w:val="0"/>
                <w:bCs/>
                <w:color w:val="000000"/>
                <w:sz w:val="21"/>
                <w:szCs w:val="21"/>
                <w:u w:val="none"/>
                <w:lang w:val="en-US"/>
              </w:rPr>
              <w:t>Janë kryer anketimet me disa “grupe interesi”:</w:t>
            </w:r>
          </w:p>
          <w:p w14:paraId="17484FC2">
            <w:pPr>
              <w:numPr>
                <w:ilvl w:val="0"/>
                <w:numId w:val="43"/>
              </w:numPr>
              <w:snapToGrid w:val="0"/>
              <w:spacing w:after="80" w:line="276" w:lineRule="auto"/>
              <w:ind w:left="420" w:leftChars="0" w:hanging="420" w:firstLineChars="0"/>
              <w:jc w:val="left"/>
              <w:rPr>
                <w:rFonts w:hint="default" w:ascii="Times New Roman" w:hAnsi="Times New Roman" w:cs="Times New Roman"/>
                <w:b w:val="0"/>
                <w:bCs/>
                <w:color w:val="000000"/>
                <w:sz w:val="21"/>
                <w:szCs w:val="21"/>
                <w:u w:val="none"/>
                <w:lang w:val="en-US"/>
              </w:rPr>
            </w:pPr>
            <w:r>
              <w:rPr>
                <w:rFonts w:hint="default" w:ascii="Times New Roman" w:hAnsi="Times New Roman" w:cs="Times New Roman"/>
                <w:b w:val="0"/>
                <w:bCs/>
                <w:color w:val="000000"/>
                <w:sz w:val="21"/>
                <w:szCs w:val="21"/>
                <w:u w:val="none"/>
                <w:lang w:val="en-US"/>
              </w:rPr>
              <w:t>Studentët e të 4 kualifikimeve dhe kursantët (bashkëngjitur Analizë e Rezultateve të anketimit)</w:t>
            </w:r>
          </w:p>
          <w:p w14:paraId="1D6A56ED">
            <w:pPr>
              <w:numPr>
                <w:ilvl w:val="0"/>
                <w:numId w:val="43"/>
              </w:numPr>
              <w:snapToGrid w:val="0"/>
              <w:spacing w:after="80" w:line="276" w:lineRule="auto"/>
              <w:ind w:left="420" w:leftChars="0" w:hanging="420" w:firstLineChars="0"/>
              <w:jc w:val="left"/>
              <w:rPr>
                <w:rFonts w:hint="default" w:ascii="Times New Roman" w:hAnsi="Times New Roman" w:cs="Times New Roman"/>
                <w:b w:val="0"/>
                <w:bCs/>
                <w:color w:val="000000"/>
                <w:sz w:val="21"/>
                <w:szCs w:val="21"/>
                <w:u w:val="none"/>
                <w:lang w:val="en-US"/>
              </w:rPr>
            </w:pPr>
            <w:r>
              <w:rPr>
                <w:rFonts w:hint="default" w:ascii="Times New Roman" w:hAnsi="Times New Roman" w:cs="Times New Roman"/>
                <w:b w:val="0"/>
                <w:bCs/>
                <w:color w:val="000000"/>
                <w:sz w:val="21"/>
                <w:szCs w:val="21"/>
                <w:u w:val="none"/>
                <w:lang w:val="en-US"/>
              </w:rPr>
              <w:t>Stafin akademik dhe administrativ (shih Rekomandimin 10 dhe Rekomandimin 11)</w:t>
            </w:r>
          </w:p>
          <w:p w14:paraId="4A61FD13">
            <w:pPr>
              <w:numPr>
                <w:ilvl w:val="0"/>
                <w:numId w:val="43"/>
              </w:numPr>
              <w:snapToGrid w:val="0"/>
              <w:spacing w:after="80" w:line="276" w:lineRule="auto"/>
              <w:ind w:left="420" w:leftChars="0" w:hanging="420" w:firstLineChars="0"/>
              <w:jc w:val="left"/>
              <w:rPr>
                <w:rFonts w:hint="default" w:ascii="Times New Roman" w:hAnsi="Times New Roman" w:cs="Times New Roman"/>
                <w:b w:val="0"/>
                <w:bCs/>
                <w:color w:val="000000"/>
                <w:sz w:val="21"/>
                <w:szCs w:val="21"/>
                <w:u w:val="none"/>
                <w:lang w:val="en-US"/>
              </w:rPr>
            </w:pPr>
            <w:r>
              <w:rPr>
                <w:rFonts w:hint="default" w:ascii="Times New Roman" w:hAnsi="Times New Roman" w:cs="Times New Roman"/>
                <w:b w:val="0"/>
                <w:bCs/>
                <w:color w:val="000000"/>
                <w:sz w:val="21"/>
                <w:szCs w:val="21"/>
                <w:u w:val="none"/>
                <w:lang w:val="en-US"/>
              </w:rPr>
              <w:t>Drejtues të salloneve/Qendrave Estetike (përgjigjen e gjeni më poshtë)</w:t>
            </w:r>
          </w:p>
          <w:p w14:paraId="5D259AF9">
            <w:pPr>
              <w:snapToGrid w:val="0"/>
              <w:spacing w:after="80" w:line="276" w:lineRule="auto"/>
              <w:jc w:val="center"/>
              <w:rPr>
                <w:rFonts w:hint="default" w:ascii="Times New Roman" w:hAnsi="Times New Roman" w:cs="Times New Roman" w:eastAsiaTheme="minorHAnsi"/>
                <w:b w:val="0"/>
                <w:bCs/>
                <w:color w:val="000000"/>
                <w:sz w:val="21"/>
                <w:szCs w:val="21"/>
                <w:u w:val="none"/>
                <w:lang w:val="en-US" w:eastAsia="en-US" w:bidi="ar-SA"/>
              </w:rPr>
            </w:pPr>
            <w:r>
              <w:rPr>
                <w:rFonts w:hint="default" w:ascii="Times New Roman" w:hAnsi="Times New Roman" w:cs="Times New Roman"/>
                <w:b/>
                <w:bCs/>
                <w:color w:val="000000"/>
                <w:sz w:val="21"/>
                <w:szCs w:val="21"/>
              </w:rPr>
              <w:t xml:space="preserve">Si rezultat, </w:t>
            </w:r>
            <w:r>
              <w:rPr>
                <w:rFonts w:hint="default" w:ascii="Times New Roman" w:hAnsi="Times New Roman" w:cs="Times New Roman"/>
                <w:b/>
                <w:color w:val="000000"/>
                <w:sz w:val="21"/>
                <w:szCs w:val="21"/>
              </w:rPr>
              <w:t>Rekomandimi 1</w:t>
            </w:r>
            <w:r>
              <w:rPr>
                <w:rFonts w:hint="default" w:ascii="Times New Roman" w:hAnsi="Times New Roman" w:cs="Times New Roman"/>
                <w:b/>
                <w:color w:val="000000"/>
                <w:sz w:val="21"/>
                <w:szCs w:val="21"/>
                <w:lang w:val="en-US"/>
              </w:rPr>
              <w:t>6</w:t>
            </w:r>
            <w:r>
              <w:rPr>
                <w:rFonts w:hint="default" w:ascii="Times New Roman" w:hAnsi="Times New Roman" w:cs="Times New Roman"/>
                <w:b/>
                <w:color w:val="000000"/>
                <w:sz w:val="21"/>
                <w:szCs w:val="21"/>
              </w:rPr>
              <w:t xml:space="preserve"> është i plotësuar </w:t>
            </w:r>
            <w:r>
              <w:rPr>
                <w:rFonts w:hint="default" w:ascii="Times New Roman" w:hAnsi="Times New Roman" w:cs="Times New Roman"/>
                <w:b/>
                <w:color w:val="000000"/>
                <w:sz w:val="21"/>
                <w:szCs w:val="21"/>
                <w:lang w:val="en-US"/>
              </w:rPr>
              <w:t>plotësisht</w:t>
            </w:r>
            <w:r>
              <w:rPr>
                <w:rFonts w:hint="default" w:ascii="Times New Roman" w:hAnsi="Times New Roman" w:cs="Times New Roman"/>
                <w:b/>
                <w:color w:val="000000"/>
                <w:sz w:val="21"/>
                <w:szCs w:val="21"/>
              </w:rPr>
              <w:t>.</w:t>
            </w:r>
          </w:p>
        </w:tc>
      </w:tr>
      <w:tr w14:paraId="6E9CE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2358" w:type="dxa"/>
            <w:shd w:val="clear" w:color="auto" w:fill="auto"/>
            <w:noWrap w:val="0"/>
            <w:vAlign w:val="center"/>
          </w:tcPr>
          <w:p w14:paraId="0DEDFF11">
            <w:pPr>
              <w:spacing w:after="0" w:line="240" w:lineRule="auto"/>
              <w:rPr>
                <w:rFonts w:hint="default" w:ascii="Times New Roman" w:hAnsi="Times New Roman" w:eastAsia="Times New Roman" w:cs="Times New Roman"/>
                <w:sz w:val="20"/>
                <w:szCs w:val="20"/>
              </w:rPr>
            </w:pPr>
          </w:p>
        </w:tc>
        <w:tc>
          <w:tcPr>
            <w:tcW w:w="3240" w:type="dxa"/>
            <w:shd w:val="clear" w:color="auto" w:fill="auto"/>
            <w:noWrap w:val="0"/>
            <w:vAlign w:val="center"/>
          </w:tcPr>
          <w:p w14:paraId="3C18C2AD">
            <w:pPr>
              <w:spacing w:after="120" w:line="276" w:lineRule="auto"/>
              <w:rPr>
                <w:rFonts w:hint="default" w:ascii="Times New Roman" w:hAnsi="Times New Roman" w:eastAsia="Times New Roman" w:cs="Times New Roman"/>
                <w:b/>
                <w:i/>
                <w:iCs/>
                <w:color w:val="000000"/>
                <w:sz w:val="20"/>
                <w:szCs w:val="20"/>
                <w:u w:val="single"/>
              </w:rPr>
            </w:pPr>
          </w:p>
        </w:tc>
        <w:tc>
          <w:tcPr>
            <w:tcW w:w="9080" w:type="dxa"/>
            <w:gridSpan w:val="2"/>
            <w:shd w:val="clear" w:color="auto" w:fill="auto"/>
            <w:noWrap w:val="0"/>
            <w:vAlign w:val="center"/>
          </w:tcPr>
          <w:p w14:paraId="7D715805">
            <w:pPr>
              <w:snapToGrid w:val="0"/>
              <w:spacing w:after="80" w:line="276" w:lineRule="auto"/>
              <w:jc w:val="left"/>
              <w:rPr>
                <w:rFonts w:hint="default" w:ascii="Times New Roman" w:hAnsi="Times New Roman" w:cs="Times New Roman"/>
                <w:b/>
                <w:bCs/>
                <w:sz w:val="21"/>
                <w:szCs w:val="21"/>
              </w:rPr>
            </w:pPr>
            <w:r>
              <w:rPr>
                <w:rFonts w:hint="default" w:ascii="Times New Roman" w:hAnsi="Times New Roman" w:cs="Times New Roman"/>
                <w:b/>
                <w:bCs/>
                <w:color w:val="0070C0"/>
                <w:sz w:val="21"/>
                <w:szCs w:val="21"/>
                <w:lang w:val="en-US"/>
              </w:rPr>
              <w:t>Në vitin 2024-2025 do punohet për vijueshmërinë /qëndrueshmërinë e zhvillimit të veprimtarive, në mënyrë që ato të jenë pjesë normale e QMNG</w:t>
            </w:r>
          </w:p>
        </w:tc>
      </w:tr>
      <w:tr w14:paraId="595A6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8" w:type="dxa"/>
            <w:shd w:val="clear" w:color="auto" w:fill="auto"/>
            <w:noWrap w:val="0"/>
            <w:vAlign w:val="center"/>
          </w:tcPr>
          <w:p w14:paraId="1BE2723D">
            <w:pPr>
              <w:spacing w:after="0" w:line="240" w:lineRule="auto"/>
              <w:rPr>
                <w:rFonts w:hint="default" w:ascii="Times New Roman" w:hAnsi="Times New Roman" w:cs="Times New Roman"/>
                <w:b/>
                <w:sz w:val="20"/>
                <w:szCs w:val="20"/>
              </w:rPr>
            </w:pPr>
            <w:r>
              <w:rPr>
                <w:rFonts w:hint="default" w:ascii="Times New Roman" w:hAnsi="Times New Roman" w:eastAsia="Times New Roman" w:cs="Times New Roman"/>
                <w:b/>
                <w:sz w:val="20"/>
                <w:szCs w:val="20"/>
              </w:rPr>
              <w:t>4.1.1.1 Mësimdhënësit hartojnë planet ditore të veprimtarisë mësimore, për të gjitha lëndët/ modulet sipas kurrikulave të miratuara.</w:t>
            </w:r>
          </w:p>
        </w:tc>
        <w:tc>
          <w:tcPr>
            <w:tcW w:w="3240" w:type="dxa"/>
            <w:shd w:val="clear" w:color="auto" w:fill="auto"/>
            <w:noWrap w:val="0"/>
            <w:vAlign w:val="center"/>
          </w:tcPr>
          <w:p w14:paraId="09CE51AA">
            <w:pPr>
              <w:spacing w:after="120" w:line="276" w:lineRule="auto"/>
              <w:rPr>
                <w:rFonts w:hint="default" w:ascii="Times New Roman" w:hAnsi="Times New Roman" w:eastAsia="Times New Roman" w:cs="Times New Roman"/>
                <w:i/>
                <w:color w:val="000000"/>
                <w:sz w:val="20"/>
                <w:szCs w:val="20"/>
              </w:rPr>
            </w:pPr>
            <w:r>
              <w:rPr>
                <w:rFonts w:hint="default" w:ascii="Times New Roman" w:hAnsi="Times New Roman" w:eastAsia="Times New Roman" w:cs="Times New Roman"/>
                <w:b/>
                <w:i/>
                <w:iCs/>
                <w:color w:val="000000"/>
                <w:sz w:val="20"/>
                <w:szCs w:val="20"/>
                <w:u w:val="single"/>
              </w:rPr>
              <w:t>Rekomandim 17:</w:t>
            </w:r>
            <w:r>
              <w:rPr>
                <w:rFonts w:hint="default" w:ascii="Times New Roman" w:hAnsi="Times New Roman" w:eastAsia="Times New Roman" w:cs="Times New Roman"/>
                <w:i/>
                <w:iCs/>
                <w:color w:val="000000"/>
                <w:sz w:val="20"/>
                <w:szCs w:val="20"/>
              </w:rPr>
              <w:t xml:space="preserve"> Te përmirësohen planet ditore të mësimdhënës</w:t>
            </w:r>
            <w:r>
              <w:rPr>
                <w:rFonts w:hint="default" w:ascii="Times New Roman" w:hAnsi="Times New Roman" w:eastAsia="Times New Roman" w:cs="Times New Roman"/>
                <w:i/>
                <w:color w:val="000000"/>
                <w:sz w:val="20"/>
                <w:szCs w:val="20"/>
              </w:rPr>
              <w:t xml:space="preserve">ve </w:t>
            </w:r>
            <w:r>
              <w:rPr>
                <w:rFonts w:hint="default" w:ascii="Times New Roman" w:hAnsi="Times New Roman" w:eastAsia="Times New Roman" w:cs="Times New Roman"/>
                <w:i/>
                <w:iCs/>
                <w:color w:val="000000"/>
                <w:sz w:val="20"/>
                <w:szCs w:val="20"/>
              </w:rPr>
              <w:t>kryesisht në formimin e objektivav</w:t>
            </w:r>
            <w:r>
              <w:rPr>
                <w:rFonts w:hint="default" w:ascii="Times New Roman" w:hAnsi="Times New Roman" w:eastAsia="Times New Roman" w:cs="Times New Roman"/>
                <w:i/>
                <w:color w:val="000000"/>
                <w:sz w:val="20"/>
                <w:szCs w:val="20"/>
              </w:rPr>
              <w:t>e S</w:t>
            </w:r>
            <w:r>
              <w:rPr>
                <w:rFonts w:hint="default" w:ascii="Times New Roman" w:hAnsi="Times New Roman" w:eastAsia="Times New Roman" w:cs="Times New Roman"/>
                <w:i/>
                <w:iCs/>
                <w:color w:val="000000"/>
                <w:sz w:val="20"/>
                <w:szCs w:val="20"/>
              </w:rPr>
              <w:t>mart, apo veprimtari të tjera mësimore si dhe pasqyrimin e rubrikes reflektime per te dhene dhe marrë “feedback" për vitin shkollor 2022- 2023 (kriteri baze 4.1.1.1).</w:t>
            </w:r>
          </w:p>
        </w:tc>
        <w:tc>
          <w:tcPr>
            <w:tcW w:w="2970" w:type="dxa"/>
            <w:shd w:val="clear" w:color="auto" w:fill="auto"/>
            <w:noWrap w:val="0"/>
            <w:vAlign w:val="center"/>
          </w:tcPr>
          <w:p w14:paraId="7153562F">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Në këtë rekomandim:</w:t>
            </w:r>
          </w:p>
          <w:p w14:paraId="0998CC52">
            <w:pPr>
              <w:pStyle w:val="16"/>
              <w:numPr>
                <w:ilvl w:val="0"/>
                <w:numId w:val="44"/>
              </w:num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Do të trajnohet stafi akademik me një model më të plotë</w:t>
            </w:r>
          </w:p>
          <w:p w14:paraId="713565D6">
            <w:pPr>
              <w:pStyle w:val="16"/>
              <w:numPr>
                <w:ilvl w:val="0"/>
                <w:numId w:val="44"/>
              </w:num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 xml:space="preserve">Do të ketë kontrolle javore, mujore për zbatimin e modelit </w:t>
            </w:r>
          </w:p>
          <w:p w14:paraId="7B7B1A16">
            <w:pPr>
              <w:pStyle w:val="16"/>
              <w:numPr>
                <w:ilvl w:val="0"/>
                <w:numId w:val="44"/>
              </w:numPr>
              <w:spacing w:after="0" w:line="240" w:lineRule="auto"/>
              <w:ind w:left="743"/>
              <w:rPr>
                <w:rFonts w:hint="default" w:ascii="Times New Roman" w:hAnsi="Times New Roman" w:cs="Times New Roman"/>
                <w:b/>
                <w:sz w:val="20"/>
                <w:szCs w:val="20"/>
              </w:rPr>
            </w:pPr>
            <w:r>
              <w:rPr>
                <w:rFonts w:hint="default" w:ascii="Times New Roman" w:hAnsi="Times New Roman" w:cs="Times New Roman"/>
                <w:sz w:val="20"/>
                <w:szCs w:val="20"/>
              </w:rPr>
              <w:t>Do të ketë një analizë vjetore për këtë rekomandim deri në shtator 2023</w:t>
            </w:r>
          </w:p>
        </w:tc>
        <w:tc>
          <w:tcPr>
            <w:tcW w:w="6110" w:type="dxa"/>
            <w:shd w:val="clear" w:color="auto" w:fill="EBF1DE"/>
            <w:noWrap w:val="0"/>
            <w:vAlign w:val="center"/>
          </w:tcPr>
          <w:p w14:paraId="0DBA1985">
            <w:pPr>
              <w:snapToGrid w:val="0"/>
              <w:spacing w:after="80" w:line="276" w:lineRule="auto"/>
              <w:jc w:val="center"/>
              <w:rPr>
                <w:rFonts w:hint="default" w:ascii="Times New Roman" w:hAnsi="Times New Roman" w:cs="Times New Roman"/>
                <w:b/>
                <w:sz w:val="21"/>
                <w:szCs w:val="21"/>
              </w:rPr>
            </w:pPr>
            <w:r>
              <w:rPr>
                <w:rFonts w:hint="default" w:ascii="Times New Roman" w:hAnsi="Times New Roman" w:cs="Times New Roman"/>
                <w:b/>
                <w:color w:val="000000"/>
                <w:sz w:val="21"/>
                <w:szCs w:val="21"/>
              </w:rPr>
              <w:t xml:space="preserve">Për plotësimin e këtij rekomandimi </w:t>
            </w:r>
            <w:r>
              <w:rPr>
                <w:rFonts w:hint="default" w:ascii="Times New Roman" w:hAnsi="Times New Roman" w:cs="Times New Roman"/>
                <w:b/>
                <w:sz w:val="21"/>
                <w:szCs w:val="21"/>
              </w:rPr>
              <w:t>gjatë vitit 2023</w:t>
            </w:r>
            <w:r>
              <w:rPr>
                <w:rFonts w:hint="default" w:ascii="Times New Roman" w:hAnsi="Times New Roman" w:cs="Times New Roman"/>
                <w:b/>
                <w:color w:val="000000"/>
                <w:sz w:val="21"/>
                <w:szCs w:val="21"/>
              </w:rPr>
              <w:t xml:space="preserve"> </w:t>
            </w:r>
            <w:r>
              <w:rPr>
                <w:rFonts w:hint="default" w:ascii="Times New Roman" w:hAnsi="Times New Roman" w:cs="Times New Roman"/>
                <w:b/>
                <w:sz w:val="21"/>
                <w:szCs w:val="21"/>
              </w:rPr>
              <w:t>është realizuar:</w:t>
            </w:r>
          </w:p>
          <w:p w14:paraId="23E497C5">
            <w:pPr>
              <w:numPr>
                <w:ilvl w:val="0"/>
                <w:numId w:val="45"/>
              </w:numPr>
              <w:snapToGrid w:val="0"/>
              <w:spacing w:after="80" w:line="276" w:lineRule="auto"/>
              <w:rPr>
                <w:rFonts w:hint="default" w:ascii="Times New Roman" w:hAnsi="Times New Roman" w:cs="Times New Roman"/>
                <w:bCs/>
                <w:sz w:val="21"/>
                <w:szCs w:val="21"/>
              </w:rPr>
            </w:pPr>
            <w:r>
              <w:rPr>
                <w:rFonts w:hint="default" w:ascii="Times New Roman" w:hAnsi="Times New Roman" w:cs="Times New Roman"/>
                <w:bCs/>
                <w:sz w:val="21"/>
                <w:szCs w:val="21"/>
              </w:rPr>
              <w:t>Trajnime profesionale për stafin mësimdhënës në lidhje me kuptimin e objektivave SMART;</w:t>
            </w:r>
          </w:p>
          <w:p w14:paraId="717F9692">
            <w:pPr>
              <w:numPr>
                <w:ilvl w:val="0"/>
                <w:numId w:val="45"/>
              </w:numPr>
              <w:snapToGrid w:val="0"/>
              <w:spacing w:after="80" w:line="276" w:lineRule="auto"/>
              <w:rPr>
                <w:rFonts w:hint="default" w:ascii="Times New Roman" w:hAnsi="Times New Roman" w:cs="Times New Roman"/>
                <w:bCs/>
                <w:sz w:val="21"/>
                <w:szCs w:val="21"/>
              </w:rPr>
            </w:pPr>
            <w:r>
              <w:rPr>
                <w:rFonts w:hint="default" w:ascii="Times New Roman" w:hAnsi="Times New Roman" w:cs="Times New Roman"/>
                <w:bCs/>
                <w:sz w:val="21"/>
                <w:szCs w:val="21"/>
              </w:rPr>
              <w:t>Trajnime profesionale për stafin mësimdhënës në lidhje me hartimin e planit ditor me objektivat SMART;</w:t>
            </w:r>
          </w:p>
          <w:p w14:paraId="3D97BFB9">
            <w:pPr>
              <w:numPr>
                <w:ilvl w:val="0"/>
                <w:numId w:val="45"/>
              </w:numPr>
              <w:snapToGrid w:val="0"/>
              <w:spacing w:after="80" w:line="276" w:lineRule="auto"/>
              <w:rPr>
                <w:rFonts w:hint="default" w:ascii="Times New Roman" w:hAnsi="Times New Roman" w:cs="Times New Roman"/>
                <w:bCs/>
                <w:sz w:val="21"/>
                <w:szCs w:val="21"/>
              </w:rPr>
            </w:pPr>
            <w:r>
              <w:rPr>
                <w:rFonts w:hint="default" w:ascii="Times New Roman" w:hAnsi="Times New Roman" w:cs="Times New Roman"/>
                <w:bCs/>
                <w:sz w:val="21"/>
                <w:szCs w:val="21"/>
              </w:rPr>
              <w:t xml:space="preserve">Kontrolle ditore, javore, mujore për zbatimin e modelit </w:t>
            </w:r>
          </w:p>
          <w:p w14:paraId="49D73963">
            <w:pPr>
              <w:snapToGrid w:val="0"/>
              <w:spacing w:after="80" w:line="276" w:lineRule="auto"/>
              <w:jc w:val="center"/>
              <w:rPr>
                <w:rFonts w:hint="default" w:ascii="Times New Roman" w:hAnsi="Times New Roman" w:cs="Times New Roman"/>
                <w:b/>
                <w:sz w:val="21"/>
                <w:szCs w:val="21"/>
              </w:rPr>
            </w:pPr>
            <w:r>
              <w:rPr>
                <w:rFonts w:hint="default" w:ascii="Times New Roman" w:hAnsi="Times New Roman" w:cs="Times New Roman"/>
                <w:b/>
                <w:bCs/>
                <w:sz w:val="21"/>
                <w:szCs w:val="21"/>
              </w:rPr>
              <w:t xml:space="preserve">Si rezultat, </w:t>
            </w:r>
            <w:r>
              <w:rPr>
                <w:rFonts w:hint="default" w:ascii="Times New Roman" w:hAnsi="Times New Roman" w:cs="Times New Roman"/>
                <w:b/>
                <w:sz w:val="21"/>
                <w:szCs w:val="21"/>
              </w:rPr>
              <w:t xml:space="preserve">Rekomandimi 17 është i plotësuar </w:t>
            </w:r>
          </w:p>
        </w:tc>
      </w:tr>
      <w:tr w14:paraId="455B1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8" w:type="dxa"/>
            <w:shd w:val="clear" w:color="auto" w:fill="auto"/>
            <w:noWrap w:val="0"/>
            <w:vAlign w:val="center"/>
          </w:tcPr>
          <w:p w14:paraId="3930C456">
            <w:pPr>
              <w:spacing w:after="0" w:line="240" w:lineRule="auto"/>
              <w:rPr>
                <w:rFonts w:hint="default" w:ascii="Times New Roman" w:hAnsi="Times New Roman" w:eastAsia="Times New Roman" w:cs="Times New Roman"/>
                <w:b/>
                <w:sz w:val="20"/>
                <w:szCs w:val="20"/>
              </w:rPr>
            </w:pPr>
          </w:p>
        </w:tc>
        <w:tc>
          <w:tcPr>
            <w:tcW w:w="3240" w:type="dxa"/>
            <w:shd w:val="clear" w:color="auto" w:fill="auto"/>
            <w:noWrap w:val="0"/>
            <w:vAlign w:val="center"/>
          </w:tcPr>
          <w:p w14:paraId="7F65C21A">
            <w:pPr>
              <w:spacing w:after="120" w:line="276" w:lineRule="auto"/>
              <w:rPr>
                <w:rFonts w:hint="default" w:ascii="Times New Roman" w:hAnsi="Times New Roman" w:eastAsia="Times New Roman" w:cs="Times New Roman"/>
                <w:b/>
                <w:i/>
                <w:iCs/>
                <w:color w:val="000000"/>
                <w:sz w:val="20"/>
                <w:szCs w:val="20"/>
                <w:u w:val="single"/>
              </w:rPr>
            </w:pPr>
          </w:p>
        </w:tc>
        <w:tc>
          <w:tcPr>
            <w:tcW w:w="9080" w:type="dxa"/>
            <w:gridSpan w:val="2"/>
            <w:shd w:val="clear" w:color="auto" w:fill="auto"/>
            <w:noWrap w:val="0"/>
            <w:vAlign w:val="center"/>
          </w:tcPr>
          <w:p w14:paraId="337BC20D">
            <w:pPr>
              <w:snapToGrid w:val="0"/>
              <w:spacing w:after="80" w:line="276" w:lineRule="auto"/>
              <w:jc w:val="both"/>
              <w:rPr>
                <w:rFonts w:hint="default" w:ascii="Times New Roman" w:hAnsi="Times New Roman" w:cs="Times New Roman"/>
                <w:b/>
                <w:bCs/>
                <w:sz w:val="21"/>
                <w:szCs w:val="21"/>
              </w:rPr>
            </w:pPr>
            <w:r>
              <w:rPr>
                <w:rFonts w:hint="default" w:ascii="Times New Roman" w:hAnsi="Times New Roman" w:cs="Times New Roman"/>
                <w:b/>
                <w:bCs/>
                <w:color w:val="0070C0"/>
                <w:sz w:val="21"/>
                <w:szCs w:val="21"/>
                <w:lang w:val="en-US"/>
              </w:rPr>
              <w:t>Në vitin 2024-2025 do punohet për vijueshmërinë /qëndrueshmërinë e zhvillimit të veprimtarive, në mënyrë që ato të jenë pjesë normale e QMNG</w:t>
            </w:r>
          </w:p>
        </w:tc>
      </w:tr>
      <w:tr w14:paraId="2E7CE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2358" w:type="dxa"/>
            <w:shd w:val="clear" w:color="auto" w:fill="auto"/>
            <w:noWrap w:val="0"/>
            <w:vAlign w:val="top"/>
          </w:tcPr>
          <w:p w14:paraId="60A0C0A1">
            <w:pPr>
              <w:spacing w:after="0" w:line="276" w:lineRule="auto"/>
              <w:rPr>
                <w:rFonts w:hint="default" w:ascii="Times New Roman" w:hAnsi="Times New Roman" w:eastAsia="Times New Roman" w:cs="Times New Roman"/>
                <w:b/>
                <w:sz w:val="20"/>
                <w:szCs w:val="20"/>
              </w:rPr>
            </w:pPr>
            <w:r>
              <w:rPr>
                <w:rFonts w:hint="default" w:ascii="Times New Roman" w:hAnsi="Times New Roman" w:eastAsia="Times New Roman" w:cs="Times New Roman"/>
                <w:sz w:val="20"/>
                <w:szCs w:val="20"/>
              </w:rPr>
              <w:t>4.3.4.3 Të gjitha klasat, laboratorët, repartet e praktikës profesionale, përfshi edhe ato në biznes, mjediset e administratës dhe ato ndihmëse janë lehtësisht të identifikueshme përmes emërtimeve të përshtatshme.</w:t>
            </w:r>
          </w:p>
        </w:tc>
        <w:tc>
          <w:tcPr>
            <w:tcW w:w="3240" w:type="dxa"/>
            <w:shd w:val="clear" w:color="auto" w:fill="auto"/>
            <w:noWrap w:val="0"/>
            <w:vAlign w:val="center"/>
          </w:tcPr>
          <w:p w14:paraId="70156ECE">
            <w:pPr>
              <w:spacing w:after="120" w:line="276" w:lineRule="auto"/>
              <w:rPr>
                <w:rFonts w:hint="default" w:ascii="Times New Roman" w:hAnsi="Times New Roman" w:eastAsia="Times New Roman" w:cs="Times New Roman"/>
                <w:color w:val="000000"/>
                <w:sz w:val="20"/>
                <w:szCs w:val="20"/>
              </w:rPr>
            </w:pPr>
            <w:r>
              <w:rPr>
                <w:rFonts w:hint="default" w:ascii="Times New Roman" w:hAnsi="Times New Roman" w:eastAsia="Times New Roman" w:cs="Times New Roman"/>
                <w:b/>
                <w:i/>
                <w:iCs/>
                <w:color w:val="000000"/>
                <w:sz w:val="20"/>
                <w:szCs w:val="20"/>
                <w:u w:val="single"/>
              </w:rPr>
              <w:t>Rekomandim 18:</w:t>
            </w:r>
            <w:r>
              <w:rPr>
                <w:rFonts w:hint="default" w:ascii="Times New Roman" w:hAnsi="Times New Roman" w:eastAsia="Times New Roman" w:cs="Times New Roman"/>
                <w:i/>
                <w:iCs/>
                <w:color w:val="000000"/>
                <w:sz w:val="20"/>
                <w:szCs w:val="20"/>
              </w:rPr>
              <w:t xml:space="preserve"> Te </w:t>
            </w:r>
            <w:r>
              <w:rPr>
                <w:rFonts w:hint="default" w:ascii="Times New Roman" w:hAnsi="Times New Roman" w:eastAsia="Times New Roman" w:cs="Times New Roman"/>
                <w:i/>
                <w:color w:val="000000"/>
                <w:sz w:val="20"/>
                <w:szCs w:val="20"/>
              </w:rPr>
              <w:t>v</w:t>
            </w:r>
            <w:r>
              <w:rPr>
                <w:rFonts w:hint="default" w:ascii="Times New Roman" w:hAnsi="Times New Roman" w:eastAsia="Times New Roman" w:cs="Times New Roman"/>
                <w:i/>
                <w:iCs/>
                <w:color w:val="000000"/>
                <w:sz w:val="20"/>
                <w:szCs w:val="20"/>
              </w:rPr>
              <w:t>endoset nje harte orientuese ne hyrjen kr</w:t>
            </w:r>
            <w:r>
              <w:rPr>
                <w:rFonts w:hint="default" w:ascii="Times New Roman" w:hAnsi="Times New Roman" w:eastAsia="Times New Roman" w:cs="Times New Roman"/>
                <w:i/>
                <w:color w:val="000000"/>
                <w:sz w:val="20"/>
                <w:szCs w:val="20"/>
              </w:rPr>
              <w:t>ye</w:t>
            </w:r>
            <w:r>
              <w:rPr>
                <w:rFonts w:hint="default" w:ascii="Times New Roman" w:hAnsi="Times New Roman" w:eastAsia="Times New Roman" w:cs="Times New Roman"/>
                <w:i/>
                <w:iCs/>
                <w:color w:val="000000"/>
                <w:sz w:val="20"/>
                <w:szCs w:val="20"/>
              </w:rPr>
              <w:t>sore për te lehtësuar identifikimin e zonave dhe ambient</w:t>
            </w:r>
            <w:r>
              <w:rPr>
                <w:rFonts w:hint="default" w:ascii="Times New Roman" w:hAnsi="Times New Roman" w:eastAsia="Times New Roman" w:cs="Times New Roman"/>
                <w:i/>
                <w:color w:val="000000"/>
                <w:sz w:val="20"/>
                <w:szCs w:val="20"/>
              </w:rPr>
              <w:t>eve krye</w:t>
            </w:r>
            <w:r>
              <w:rPr>
                <w:rFonts w:hint="default" w:ascii="Times New Roman" w:hAnsi="Times New Roman" w:eastAsia="Times New Roman" w:cs="Times New Roman"/>
                <w:i/>
                <w:iCs/>
                <w:color w:val="000000"/>
                <w:sz w:val="20"/>
                <w:szCs w:val="20"/>
              </w:rPr>
              <w:t>sore brenda 6 mujorit të parë të vitit 2023 (kriteri plotësues 4.3.4.3)</w:t>
            </w:r>
          </w:p>
        </w:tc>
        <w:tc>
          <w:tcPr>
            <w:tcW w:w="2970" w:type="dxa"/>
            <w:shd w:val="clear" w:color="auto" w:fill="auto"/>
            <w:noWrap w:val="0"/>
            <w:vAlign w:val="center"/>
          </w:tcPr>
          <w:p w14:paraId="7770AC3F">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Në këtë rekomandim:</w:t>
            </w:r>
          </w:p>
          <w:p w14:paraId="65F87EED">
            <w:pPr>
              <w:pStyle w:val="16"/>
              <w:numPr>
                <w:ilvl w:val="0"/>
                <w:numId w:val="46"/>
              </w:num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Do behet plani i vendosjes</w:t>
            </w:r>
          </w:p>
          <w:p w14:paraId="131D72AE">
            <w:pPr>
              <w:pStyle w:val="16"/>
              <w:numPr>
                <w:ilvl w:val="0"/>
                <w:numId w:val="46"/>
              </w:numPr>
              <w:spacing w:after="0" w:line="240" w:lineRule="auto"/>
              <w:rPr>
                <w:rFonts w:hint="default" w:ascii="Times New Roman" w:hAnsi="Times New Roman" w:cs="Times New Roman"/>
                <w:b/>
                <w:sz w:val="20"/>
                <w:szCs w:val="20"/>
              </w:rPr>
            </w:pPr>
            <w:r>
              <w:rPr>
                <w:rFonts w:hint="default" w:ascii="Times New Roman" w:hAnsi="Times New Roman" w:cs="Times New Roman"/>
                <w:sz w:val="20"/>
                <w:szCs w:val="20"/>
              </w:rPr>
              <w:t>Do të realizohet plani</w:t>
            </w:r>
          </w:p>
        </w:tc>
        <w:tc>
          <w:tcPr>
            <w:tcW w:w="6110" w:type="dxa"/>
            <w:shd w:val="clear" w:color="auto" w:fill="EBF1DE"/>
            <w:noWrap w:val="0"/>
            <w:vAlign w:val="center"/>
          </w:tcPr>
          <w:p w14:paraId="0737B047">
            <w:pPr>
              <w:snapToGrid w:val="0"/>
              <w:spacing w:after="80" w:line="276" w:lineRule="auto"/>
              <w:jc w:val="center"/>
              <w:rPr>
                <w:rFonts w:hint="default" w:ascii="Times New Roman" w:hAnsi="Times New Roman" w:cs="Times New Roman"/>
                <w:b/>
                <w:sz w:val="21"/>
                <w:szCs w:val="21"/>
              </w:rPr>
            </w:pPr>
            <w:r>
              <w:rPr>
                <w:rFonts w:hint="default" w:ascii="Times New Roman" w:hAnsi="Times New Roman" w:cs="Times New Roman"/>
                <w:b/>
                <w:color w:val="000000"/>
                <w:sz w:val="21"/>
                <w:szCs w:val="21"/>
              </w:rPr>
              <w:t>Për plotësimin e këtij rekomandimi është realizuar:</w:t>
            </w:r>
          </w:p>
          <w:p w14:paraId="4B553DF2">
            <w:pPr>
              <w:numPr>
                <w:ilvl w:val="0"/>
                <w:numId w:val="47"/>
              </w:numPr>
              <w:snapToGrid w:val="0"/>
              <w:spacing w:after="80" w:line="276" w:lineRule="auto"/>
              <w:rPr>
                <w:rFonts w:hint="default" w:ascii="Times New Roman" w:hAnsi="Times New Roman" w:cs="Times New Roman"/>
                <w:bCs/>
                <w:sz w:val="21"/>
                <w:szCs w:val="21"/>
              </w:rPr>
            </w:pPr>
            <w:r>
              <w:rPr>
                <w:rFonts w:hint="default" w:ascii="Times New Roman" w:hAnsi="Times New Roman" w:cs="Times New Roman"/>
                <w:bCs/>
                <w:sz w:val="21"/>
                <w:szCs w:val="21"/>
              </w:rPr>
              <w:t>Vendosje e emërtimeve në çdo ambient të shkollës.</w:t>
            </w:r>
          </w:p>
          <w:p w14:paraId="709F4016">
            <w:pPr>
              <w:numPr>
                <w:ilvl w:val="0"/>
                <w:numId w:val="47"/>
              </w:numPr>
              <w:snapToGrid w:val="0"/>
              <w:spacing w:after="80" w:line="276" w:lineRule="auto"/>
              <w:rPr>
                <w:rFonts w:hint="default" w:ascii="Times New Roman" w:hAnsi="Times New Roman" w:cs="Times New Roman"/>
                <w:bCs/>
                <w:sz w:val="21"/>
                <w:szCs w:val="21"/>
              </w:rPr>
            </w:pPr>
            <w:r>
              <w:rPr>
                <w:rFonts w:hint="default" w:ascii="Times New Roman" w:hAnsi="Times New Roman" w:cs="Times New Roman"/>
                <w:bCs/>
                <w:sz w:val="21"/>
                <w:szCs w:val="21"/>
              </w:rPr>
              <w:t>Vendosje e hartave orientuese në ambientet kryesore sipas përcaktimit dhe nevojës së udhëzuar nga specialistët.</w:t>
            </w:r>
          </w:p>
          <w:p w14:paraId="582E9117">
            <w:pPr>
              <w:snapToGrid w:val="0"/>
              <w:spacing w:after="80" w:line="276" w:lineRule="auto"/>
              <w:jc w:val="center"/>
              <w:rPr>
                <w:rFonts w:hint="default" w:ascii="Times New Roman" w:hAnsi="Times New Roman" w:cs="Times New Roman"/>
                <w:b/>
                <w:sz w:val="21"/>
                <w:szCs w:val="21"/>
              </w:rPr>
            </w:pPr>
            <w:r>
              <w:rPr>
                <w:rFonts w:hint="default" w:ascii="Times New Roman" w:hAnsi="Times New Roman" w:cs="Times New Roman"/>
                <w:b/>
                <w:bCs/>
                <w:sz w:val="21"/>
                <w:szCs w:val="21"/>
              </w:rPr>
              <w:t xml:space="preserve">Si rezultat, </w:t>
            </w:r>
            <w:r>
              <w:rPr>
                <w:rFonts w:hint="default" w:ascii="Times New Roman" w:hAnsi="Times New Roman" w:cs="Times New Roman"/>
                <w:b/>
                <w:sz w:val="21"/>
                <w:szCs w:val="21"/>
              </w:rPr>
              <w:t>Rekomandimi 18 është i plotësuar</w:t>
            </w:r>
          </w:p>
        </w:tc>
      </w:tr>
      <w:tr w14:paraId="040ED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358" w:type="dxa"/>
            <w:shd w:val="clear" w:color="auto" w:fill="auto"/>
            <w:noWrap w:val="0"/>
            <w:vAlign w:val="top"/>
          </w:tcPr>
          <w:p w14:paraId="3778C42E">
            <w:pPr>
              <w:spacing w:after="0" w:line="276" w:lineRule="auto"/>
              <w:rPr>
                <w:rFonts w:hint="default" w:ascii="Times New Roman" w:hAnsi="Times New Roman" w:eastAsia="Times New Roman" w:cs="Times New Roman"/>
                <w:sz w:val="20"/>
                <w:szCs w:val="20"/>
              </w:rPr>
            </w:pPr>
          </w:p>
        </w:tc>
        <w:tc>
          <w:tcPr>
            <w:tcW w:w="3240" w:type="dxa"/>
            <w:shd w:val="clear" w:color="auto" w:fill="auto"/>
            <w:noWrap w:val="0"/>
            <w:vAlign w:val="center"/>
          </w:tcPr>
          <w:p w14:paraId="049C5940">
            <w:pPr>
              <w:spacing w:after="120" w:line="276" w:lineRule="auto"/>
              <w:rPr>
                <w:rFonts w:hint="default" w:ascii="Times New Roman" w:hAnsi="Times New Roman" w:eastAsia="Times New Roman" w:cs="Times New Roman"/>
                <w:b/>
                <w:i/>
                <w:iCs/>
                <w:color w:val="000000"/>
                <w:sz w:val="20"/>
                <w:szCs w:val="20"/>
                <w:u w:val="single"/>
              </w:rPr>
            </w:pPr>
          </w:p>
        </w:tc>
        <w:tc>
          <w:tcPr>
            <w:tcW w:w="9080" w:type="dxa"/>
            <w:gridSpan w:val="2"/>
            <w:shd w:val="clear" w:color="auto" w:fill="auto"/>
            <w:noWrap w:val="0"/>
            <w:vAlign w:val="center"/>
          </w:tcPr>
          <w:p w14:paraId="2E100B8C">
            <w:pPr>
              <w:snapToGrid w:val="0"/>
              <w:spacing w:after="80" w:line="276" w:lineRule="auto"/>
              <w:jc w:val="both"/>
              <w:rPr>
                <w:rFonts w:hint="default" w:ascii="Times New Roman" w:hAnsi="Times New Roman" w:cs="Times New Roman"/>
                <w:b/>
                <w:bCs/>
                <w:sz w:val="21"/>
                <w:szCs w:val="21"/>
              </w:rPr>
            </w:pPr>
            <w:r>
              <w:rPr>
                <w:rFonts w:hint="default" w:ascii="Times New Roman" w:hAnsi="Times New Roman" w:cs="Times New Roman"/>
                <w:b/>
                <w:bCs/>
                <w:color w:val="0070C0"/>
                <w:sz w:val="21"/>
                <w:szCs w:val="21"/>
                <w:lang w:val="en-US"/>
              </w:rPr>
              <w:t>Në vitin 2024-2025 do punohet për vijueshmërinë /qëndrueshmërinë e zhvillimit të veprimtarive, në mënyrë që ato të jenë pjesë normale e QMNG</w:t>
            </w:r>
          </w:p>
        </w:tc>
      </w:tr>
      <w:tr w14:paraId="0C909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358" w:type="dxa"/>
            <w:shd w:val="clear" w:color="auto" w:fill="auto"/>
            <w:noWrap w:val="0"/>
            <w:vAlign w:val="center"/>
          </w:tcPr>
          <w:p w14:paraId="15C4BF4E">
            <w:pPr>
              <w:spacing w:after="0" w:line="240" w:lineRule="auto"/>
              <w:rPr>
                <w:rFonts w:hint="default" w:ascii="Times New Roman" w:hAnsi="Times New Roman" w:cs="Times New Roman"/>
                <w:b/>
                <w:sz w:val="20"/>
                <w:szCs w:val="20"/>
              </w:rPr>
            </w:pPr>
            <w:r>
              <w:rPr>
                <w:rFonts w:hint="default" w:ascii="Times New Roman" w:hAnsi="Times New Roman" w:eastAsia="Times New Roman" w:cs="Times New Roman"/>
                <w:b/>
                <w:sz w:val="20"/>
                <w:szCs w:val="20"/>
              </w:rPr>
              <w:t>4.5.1.1 Drejtoria e ofruesit të AFP-së krijon sistemet dhe procedurat e sigurisë, sigurisë në punë, të shëndetit dhe të parandalimit të zjarrit, sipas ligjit.</w:t>
            </w:r>
          </w:p>
        </w:tc>
        <w:tc>
          <w:tcPr>
            <w:tcW w:w="3240" w:type="dxa"/>
            <w:shd w:val="clear" w:color="auto" w:fill="auto"/>
            <w:noWrap w:val="0"/>
            <w:vAlign w:val="center"/>
          </w:tcPr>
          <w:p w14:paraId="6EE5B1D0">
            <w:pPr>
              <w:spacing w:after="120" w:line="276" w:lineRule="auto"/>
              <w:rPr>
                <w:rFonts w:hint="default" w:ascii="Times New Roman" w:hAnsi="Times New Roman" w:eastAsia="Times New Roman" w:cs="Times New Roman"/>
                <w:color w:val="000000"/>
                <w:sz w:val="20"/>
                <w:szCs w:val="20"/>
              </w:rPr>
            </w:pPr>
            <w:r>
              <w:rPr>
                <w:rFonts w:hint="default" w:ascii="Times New Roman" w:hAnsi="Times New Roman" w:eastAsia="Times New Roman" w:cs="Times New Roman"/>
                <w:b/>
                <w:i/>
                <w:iCs/>
                <w:color w:val="000000"/>
                <w:sz w:val="20"/>
                <w:szCs w:val="20"/>
                <w:u w:val="single"/>
              </w:rPr>
              <w:t>Rekomandim 19:</w:t>
            </w:r>
            <w:r>
              <w:rPr>
                <w:rFonts w:hint="default" w:ascii="Times New Roman" w:hAnsi="Times New Roman" w:eastAsia="Times New Roman" w:cs="Times New Roman"/>
                <w:i/>
                <w:iCs/>
                <w:color w:val="000000"/>
                <w:sz w:val="20"/>
                <w:szCs w:val="20"/>
              </w:rPr>
              <w:t xml:space="preserve"> GVJ rekomandon që plani i evakuimit të vendoset në të gjitha ambienter brenda 3 mujorit të parë të vitit 2023 (kriteri bazë 4.5.1.1)</w:t>
            </w:r>
          </w:p>
        </w:tc>
        <w:tc>
          <w:tcPr>
            <w:tcW w:w="2970" w:type="dxa"/>
            <w:shd w:val="clear" w:color="auto" w:fill="auto"/>
            <w:noWrap w:val="0"/>
            <w:vAlign w:val="center"/>
          </w:tcPr>
          <w:p w14:paraId="09163EF5">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Në këtë rekomandim:</w:t>
            </w:r>
          </w:p>
          <w:p w14:paraId="0D7D2912">
            <w:pPr>
              <w:pStyle w:val="16"/>
              <w:numPr>
                <w:ilvl w:val="0"/>
                <w:numId w:val="48"/>
              </w:num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Do behet plani i vendosjes</w:t>
            </w:r>
          </w:p>
          <w:p w14:paraId="091F8B63">
            <w:pPr>
              <w:pStyle w:val="16"/>
              <w:numPr>
                <w:ilvl w:val="0"/>
                <w:numId w:val="48"/>
              </w:numPr>
              <w:spacing w:after="0" w:line="240" w:lineRule="auto"/>
              <w:rPr>
                <w:rFonts w:hint="default" w:ascii="Times New Roman" w:hAnsi="Times New Roman" w:cs="Times New Roman"/>
                <w:b/>
                <w:sz w:val="20"/>
                <w:szCs w:val="20"/>
              </w:rPr>
            </w:pPr>
            <w:r>
              <w:rPr>
                <w:rFonts w:hint="default" w:ascii="Times New Roman" w:hAnsi="Times New Roman" w:cs="Times New Roman"/>
                <w:sz w:val="20"/>
                <w:szCs w:val="20"/>
              </w:rPr>
              <w:t>Do të realizohet plani</w:t>
            </w:r>
          </w:p>
        </w:tc>
        <w:tc>
          <w:tcPr>
            <w:tcW w:w="6110" w:type="dxa"/>
            <w:shd w:val="clear" w:color="auto" w:fill="EBF1DE"/>
            <w:noWrap w:val="0"/>
            <w:vAlign w:val="center"/>
          </w:tcPr>
          <w:p w14:paraId="1C870DBD">
            <w:pPr>
              <w:snapToGrid w:val="0"/>
              <w:spacing w:after="80" w:line="276" w:lineRule="auto"/>
              <w:jc w:val="center"/>
              <w:rPr>
                <w:rFonts w:hint="default" w:ascii="Times New Roman" w:hAnsi="Times New Roman" w:cs="Times New Roman"/>
                <w:b/>
                <w:sz w:val="21"/>
                <w:szCs w:val="21"/>
              </w:rPr>
            </w:pPr>
            <w:r>
              <w:rPr>
                <w:rFonts w:hint="default" w:ascii="Times New Roman" w:hAnsi="Times New Roman" w:cs="Times New Roman"/>
                <w:b/>
                <w:color w:val="000000"/>
                <w:sz w:val="21"/>
                <w:szCs w:val="21"/>
              </w:rPr>
              <w:t>Për plotësimin e këtij rekomandimi është realizuar:</w:t>
            </w:r>
            <w:r>
              <w:rPr>
                <w:rFonts w:hint="default" w:ascii="Times New Roman" w:hAnsi="Times New Roman" w:cs="Times New Roman"/>
                <w:b/>
                <w:sz w:val="21"/>
                <w:szCs w:val="21"/>
              </w:rPr>
              <w:t xml:space="preserve"> </w:t>
            </w:r>
          </w:p>
          <w:p w14:paraId="6C5EED3D">
            <w:pPr>
              <w:numPr>
                <w:ilvl w:val="0"/>
                <w:numId w:val="49"/>
              </w:numPr>
              <w:snapToGrid w:val="0"/>
              <w:spacing w:after="80" w:line="276" w:lineRule="auto"/>
              <w:rPr>
                <w:rFonts w:hint="default" w:ascii="Times New Roman" w:hAnsi="Times New Roman" w:cs="Times New Roman"/>
                <w:bCs/>
                <w:sz w:val="21"/>
                <w:szCs w:val="21"/>
              </w:rPr>
            </w:pPr>
            <w:r>
              <w:rPr>
                <w:rFonts w:hint="default" w:ascii="Times New Roman" w:hAnsi="Times New Roman" w:cs="Times New Roman"/>
                <w:bCs/>
                <w:sz w:val="21"/>
                <w:szCs w:val="21"/>
              </w:rPr>
              <w:t>Vendosje e planit të evakuimit në ambientet e shkollës sipas përcaktimit dhe nevojës së udhëzuar nga specialistët.</w:t>
            </w:r>
          </w:p>
          <w:p w14:paraId="6E183A94">
            <w:pPr>
              <w:snapToGrid w:val="0"/>
              <w:spacing w:after="80" w:line="276" w:lineRule="auto"/>
              <w:jc w:val="center"/>
              <w:rPr>
                <w:rFonts w:hint="default" w:ascii="Times New Roman" w:hAnsi="Times New Roman" w:cs="Times New Roman"/>
                <w:b/>
                <w:sz w:val="21"/>
                <w:szCs w:val="21"/>
              </w:rPr>
            </w:pPr>
            <w:r>
              <w:rPr>
                <w:rFonts w:hint="default" w:ascii="Times New Roman" w:hAnsi="Times New Roman" w:cs="Times New Roman"/>
                <w:b/>
                <w:bCs/>
                <w:sz w:val="21"/>
                <w:szCs w:val="21"/>
              </w:rPr>
              <w:t xml:space="preserve">Si rezultat, </w:t>
            </w:r>
            <w:r>
              <w:rPr>
                <w:rFonts w:hint="default" w:ascii="Times New Roman" w:hAnsi="Times New Roman" w:cs="Times New Roman"/>
                <w:b/>
                <w:sz w:val="21"/>
                <w:szCs w:val="21"/>
              </w:rPr>
              <w:t>Rekomandimi 19 është i plotësuar</w:t>
            </w:r>
          </w:p>
        </w:tc>
      </w:tr>
      <w:tr w14:paraId="6EE66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358" w:type="dxa"/>
            <w:shd w:val="clear" w:color="auto" w:fill="auto"/>
            <w:noWrap w:val="0"/>
            <w:vAlign w:val="center"/>
          </w:tcPr>
          <w:p w14:paraId="3593DF31">
            <w:pPr>
              <w:spacing w:after="0" w:line="240" w:lineRule="auto"/>
              <w:rPr>
                <w:rFonts w:hint="default" w:ascii="Times New Roman" w:hAnsi="Times New Roman" w:eastAsia="Times New Roman" w:cs="Times New Roman"/>
                <w:b/>
                <w:sz w:val="20"/>
                <w:szCs w:val="20"/>
              </w:rPr>
            </w:pPr>
          </w:p>
        </w:tc>
        <w:tc>
          <w:tcPr>
            <w:tcW w:w="3240" w:type="dxa"/>
            <w:shd w:val="clear" w:color="auto" w:fill="auto"/>
            <w:noWrap w:val="0"/>
            <w:vAlign w:val="center"/>
          </w:tcPr>
          <w:p w14:paraId="045DEA64">
            <w:pPr>
              <w:spacing w:after="120" w:line="276" w:lineRule="auto"/>
              <w:rPr>
                <w:rFonts w:hint="default" w:ascii="Times New Roman" w:hAnsi="Times New Roman" w:eastAsia="Times New Roman" w:cs="Times New Roman"/>
                <w:b/>
                <w:i/>
                <w:iCs/>
                <w:color w:val="000000"/>
                <w:sz w:val="20"/>
                <w:szCs w:val="20"/>
                <w:u w:val="single"/>
              </w:rPr>
            </w:pPr>
          </w:p>
        </w:tc>
        <w:tc>
          <w:tcPr>
            <w:tcW w:w="9080" w:type="dxa"/>
            <w:gridSpan w:val="2"/>
            <w:shd w:val="clear" w:color="auto" w:fill="auto"/>
            <w:noWrap w:val="0"/>
            <w:vAlign w:val="center"/>
          </w:tcPr>
          <w:p w14:paraId="0BAFDEC2">
            <w:pPr>
              <w:snapToGrid w:val="0"/>
              <w:spacing w:after="80" w:line="276" w:lineRule="auto"/>
              <w:jc w:val="both"/>
              <w:rPr>
                <w:rFonts w:hint="default" w:ascii="Times New Roman" w:hAnsi="Times New Roman" w:cs="Times New Roman"/>
                <w:b/>
                <w:bCs/>
                <w:sz w:val="21"/>
                <w:szCs w:val="21"/>
              </w:rPr>
            </w:pPr>
            <w:r>
              <w:rPr>
                <w:rFonts w:hint="default" w:ascii="Times New Roman" w:hAnsi="Times New Roman" w:cs="Times New Roman"/>
                <w:b/>
                <w:bCs/>
                <w:color w:val="0070C0"/>
                <w:sz w:val="21"/>
                <w:szCs w:val="21"/>
                <w:lang w:val="en-US"/>
              </w:rPr>
              <w:t>Në vitin 2024-2025 do punohet për vijueshmërinë /qëndrueshmërinë e zhvillimit të veprimtarive, në mënyrë që ato të jenë pjesë normale e QMNG</w:t>
            </w:r>
          </w:p>
        </w:tc>
      </w:tr>
      <w:tr w14:paraId="0D7B0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8" w:type="dxa"/>
            <w:shd w:val="clear" w:color="auto" w:fill="auto"/>
            <w:noWrap w:val="0"/>
            <w:vAlign w:val="center"/>
          </w:tcPr>
          <w:p w14:paraId="4E224AA5">
            <w:pPr>
              <w:spacing w:after="0" w:line="240" w:lineRule="auto"/>
              <w:rPr>
                <w:rFonts w:hint="default" w:ascii="Times New Roman" w:hAnsi="Times New Roman" w:cs="Times New Roman"/>
                <w:b/>
                <w:sz w:val="20"/>
                <w:szCs w:val="20"/>
              </w:rPr>
            </w:pPr>
            <w:r>
              <w:rPr>
                <w:rFonts w:hint="default" w:ascii="Times New Roman" w:hAnsi="Times New Roman" w:eastAsia="Times New Roman" w:cs="Times New Roman"/>
                <w:b/>
                <w:sz w:val="20"/>
                <w:szCs w:val="20"/>
              </w:rPr>
              <w:t>4.5.1.1 Drejtoria e ofruesit të AFP-së krijon sistemet dhe procedurat e sigurisë, sigurisë në punë, të shëndetit dhe të parandalimit të zjarrit, sipas ligjit.</w:t>
            </w:r>
          </w:p>
        </w:tc>
        <w:tc>
          <w:tcPr>
            <w:tcW w:w="3240" w:type="dxa"/>
            <w:shd w:val="clear" w:color="auto" w:fill="auto"/>
            <w:noWrap w:val="0"/>
            <w:vAlign w:val="center"/>
          </w:tcPr>
          <w:p w14:paraId="60DF75E6">
            <w:pPr>
              <w:spacing w:after="120" w:line="276" w:lineRule="auto"/>
              <w:rPr>
                <w:rFonts w:hint="default" w:ascii="Times New Roman" w:hAnsi="Times New Roman" w:eastAsia="Times New Roman" w:cs="Times New Roman"/>
                <w:i/>
                <w:iCs/>
                <w:color w:val="000000"/>
                <w:sz w:val="20"/>
                <w:szCs w:val="20"/>
              </w:rPr>
            </w:pPr>
            <w:r>
              <w:rPr>
                <w:rFonts w:hint="default" w:ascii="Times New Roman" w:hAnsi="Times New Roman" w:eastAsia="Times New Roman" w:cs="Times New Roman"/>
                <w:b/>
                <w:i/>
                <w:iCs/>
                <w:color w:val="000000"/>
                <w:sz w:val="20"/>
                <w:szCs w:val="20"/>
                <w:u w:val="single"/>
              </w:rPr>
              <w:t>Rekomandim 20.</w:t>
            </w:r>
            <w:r>
              <w:rPr>
                <w:rFonts w:hint="default" w:ascii="Times New Roman" w:hAnsi="Times New Roman" w:eastAsia="Times New Roman" w:cs="Times New Roman"/>
                <w:i/>
                <w:iCs/>
                <w:color w:val="000000"/>
                <w:sz w:val="20"/>
                <w:szCs w:val="20"/>
              </w:rPr>
              <w:t xml:space="preserve"> GVJ rekomandon qe numri i shuarës</w:t>
            </w:r>
            <w:r>
              <w:rPr>
                <w:rFonts w:hint="default" w:ascii="Times New Roman" w:hAnsi="Times New Roman" w:eastAsia="Times New Roman" w:cs="Times New Roman"/>
                <w:i/>
                <w:color w:val="000000"/>
                <w:sz w:val="20"/>
                <w:szCs w:val="20"/>
              </w:rPr>
              <w:t xml:space="preserve">ve </w:t>
            </w:r>
            <w:r>
              <w:rPr>
                <w:rFonts w:hint="default" w:ascii="Times New Roman" w:hAnsi="Times New Roman" w:eastAsia="Times New Roman" w:cs="Times New Roman"/>
                <w:i/>
                <w:iCs/>
                <w:color w:val="000000"/>
                <w:sz w:val="20"/>
                <w:szCs w:val="20"/>
              </w:rPr>
              <w:t>te zjarrit të shtohet dhe të vendoset sinjalistika ne pozicionet e dedikuara per vendosjen e tyre brenda 6 mujorit të parë të vitit 2023 (kriteri baze 4.5.1.1)</w:t>
            </w:r>
          </w:p>
          <w:p w14:paraId="45249889">
            <w:pPr>
              <w:spacing w:after="120" w:line="276" w:lineRule="auto"/>
              <w:rPr>
                <w:rFonts w:hint="default" w:ascii="Times New Roman" w:hAnsi="Times New Roman" w:eastAsia="Times New Roman" w:cs="Times New Roman"/>
                <w:i/>
                <w:color w:val="000000"/>
                <w:sz w:val="20"/>
                <w:szCs w:val="20"/>
              </w:rPr>
            </w:pPr>
            <w:r>
              <w:rPr>
                <w:rFonts w:hint="default" w:ascii="Times New Roman" w:hAnsi="Times New Roman" w:eastAsia="Times New Roman" w:cs="Times New Roman"/>
                <w:b/>
                <w:i/>
                <w:iCs/>
                <w:color w:val="000000"/>
                <w:sz w:val="20"/>
                <w:szCs w:val="20"/>
                <w:u w:val="single"/>
              </w:rPr>
              <w:t>Rekomandim 21</w:t>
            </w:r>
            <w:r>
              <w:rPr>
                <w:rFonts w:hint="default" w:ascii="Times New Roman" w:hAnsi="Times New Roman" w:eastAsia="Times New Roman" w:cs="Times New Roman"/>
                <w:i/>
                <w:iCs/>
                <w:color w:val="000000"/>
                <w:sz w:val="20"/>
                <w:szCs w:val="20"/>
              </w:rPr>
              <w:t>: GVJ rekomandon që të shtohen në disa ambiente numrat e emergjencave brenda muajit Janar 2023 (kriteri baze 4.5.1.1)</w:t>
            </w:r>
          </w:p>
        </w:tc>
        <w:tc>
          <w:tcPr>
            <w:tcW w:w="2970" w:type="dxa"/>
            <w:shd w:val="clear" w:color="auto" w:fill="auto"/>
            <w:noWrap w:val="0"/>
            <w:vAlign w:val="center"/>
          </w:tcPr>
          <w:p w14:paraId="684C7C7E">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Në këtë rekomandim:</w:t>
            </w:r>
          </w:p>
          <w:p w14:paraId="4AE6F1CD">
            <w:pPr>
              <w:pStyle w:val="16"/>
              <w:numPr>
                <w:ilvl w:val="0"/>
                <w:numId w:val="48"/>
              </w:num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Do behet plani i vendosjes</w:t>
            </w:r>
          </w:p>
          <w:p w14:paraId="78C5A448">
            <w:pPr>
              <w:pStyle w:val="16"/>
              <w:numPr>
                <w:ilvl w:val="0"/>
                <w:numId w:val="48"/>
              </w:numPr>
              <w:spacing w:after="0" w:line="240" w:lineRule="auto"/>
              <w:rPr>
                <w:rFonts w:hint="default" w:ascii="Times New Roman" w:hAnsi="Times New Roman" w:cs="Times New Roman"/>
                <w:b/>
                <w:sz w:val="20"/>
                <w:szCs w:val="20"/>
              </w:rPr>
            </w:pPr>
            <w:r>
              <w:rPr>
                <w:rFonts w:hint="default" w:ascii="Times New Roman" w:hAnsi="Times New Roman" w:cs="Times New Roman"/>
                <w:sz w:val="20"/>
                <w:szCs w:val="20"/>
              </w:rPr>
              <w:t>Do të realizohet plani</w:t>
            </w:r>
          </w:p>
        </w:tc>
        <w:tc>
          <w:tcPr>
            <w:tcW w:w="6110" w:type="dxa"/>
            <w:shd w:val="clear" w:color="auto" w:fill="EBF1DE"/>
            <w:noWrap w:val="0"/>
            <w:vAlign w:val="center"/>
          </w:tcPr>
          <w:p w14:paraId="0654DECD">
            <w:pPr>
              <w:snapToGrid w:val="0"/>
              <w:spacing w:after="80" w:line="276" w:lineRule="auto"/>
              <w:jc w:val="center"/>
              <w:rPr>
                <w:rFonts w:hint="default" w:ascii="Times New Roman" w:hAnsi="Times New Roman" w:cs="Times New Roman"/>
                <w:b/>
                <w:color w:val="000000"/>
                <w:sz w:val="21"/>
                <w:szCs w:val="21"/>
              </w:rPr>
            </w:pPr>
            <w:r>
              <w:rPr>
                <w:rFonts w:hint="default" w:ascii="Times New Roman" w:hAnsi="Times New Roman" w:eastAsia="Times New Roman" w:cs="Times New Roman"/>
                <w:b/>
                <w:sz w:val="21"/>
                <w:szCs w:val="21"/>
                <w:u w:val="single"/>
              </w:rPr>
              <w:t xml:space="preserve">Rekomandimi 20: </w:t>
            </w:r>
          </w:p>
          <w:p w14:paraId="003E453E">
            <w:pPr>
              <w:snapToGrid w:val="0"/>
              <w:spacing w:after="80" w:line="276" w:lineRule="auto"/>
              <w:jc w:val="center"/>
              <w:rPr>
                <w:rFonts w:hint="default" w:ascii="Times New Roman" w:hAnsi="Times New Roman" w:cs="Times New Roman"/>
                <w:b/>
                <w:sz w:val="21"/>
                <w:szCs w:val="21"/>
              </w:rPr>
            </w:pPr>
            <w:r>
              <w:rPr>
                <w:rFonts w:hint="default" w:ascii="Times New Roman" w:hAnsi="Times New Roman" w:cs="Times New Roman"/>
                <w:b/>
                <w:color w:val="000000"/>
                <w:sz w:val="21"/>
                <w:szCs w:val="21"/>
              </w:rPr>
              <w:t>Për plotësimin e këtij rekomandimi është realizuar:</w:t>
            </w:r>
          </w:p>
          <w:p w14:paraId="0F150AF5">
            <w:pPr>
              <w:numPr>
                <w:ilvl w:val="0"/>
                <w:numId w:val="50"/>
              </w:numPr>
              <w:snapToGrid w:val="0"/>
              <w:spacing w:after="80" w:line="276" w:lineRule="auto"/>
              <w:rPr>
                <w:rFonts w:hint="default" w:ascii="Times New Roman" w:hAnsi="Times New Roman" w:cs="Times New Roman"/>
                <w:bCs/>
                <w:sz w:val="21"/>
                <w:szCs w:val="21"/>
              </w:rPr>
            </w:pPr>
            <w:r>
              <w:rPr>
                <w:rFonts w:hint="default" w:ascii="Times New Roman" w:hAnsi="Times New Roman" w:cs="Times New Roman"/>
                <w:bCs/>
                <w:sz w:val="21"/>
                <w:szCs w:val="21"/>
              </w:rPr>
              <w:t>Vendosje e shuarëseve të zjarrit në pikat e nevojshmë sipas përcaktimit dhe nevojës së udhëzuar nga specialistët.</w:t>
            </w:r>
          </w:p>
          <w:p w14:paraId="0E6A1730">
            <w:pPr>
              <w:numPr>
                <w:ilvl w:val="0"/>
                <w:numId w:val="50"/>
              </w:numPr>
              <w:snapToGrid w:val="0"/>
              <w:spacing w:after="80" w:line="276" w:lineRule="auto"/>
              <w:rPr>
                <w:rFonts w:hint="default" w:ascii="Times New Roman" w:hAnsi="Times New Roman" w:cs="Times New Roman"/>
                <w:bCs/>
                <w:sz w:val="21"/>
                <w:szCs w:val="21"/>
              </w:rPr>
            </w:pPr>
            <w:r>
              <w:rPr>
                <w:rFonts w:hint="default" w:ascii="Times New Roman" w:hAnsi="Times New Roman" w:cs="Times New Roman"/>
                <w:bCs/>
                <w:sz w:val="21"/>
                <w:szCs w:val="21"/>
              </w:rPr>
              <w:t>Vendosje e sinjalistikave në pozicionet e dedikuara.</w:t>
            </w:r>
          </w:p>
          <w:p w14:paraId="4DB684E4">
            <w:pPr>
              <w:snapToGrid w:val="0"/>
              <w:spacing w:after="80" w:line="276" w:lineRule="auto"/>
              <w:jc w:val="center"/>
              <w:rPr>
                <w:rFonts w:hint="default" w:ascii="Times New Roman" w:hAnsi="Times New Roman" w:cs="Times New Roman"/>
                <w:b/>
                <w:sz w:val="21"/>
                <w:szCs w:val="21"/>
              </w:rPr>
            </w:pPr>
            <w:r>
              <w:rPr>
                <w:rFonts w:hint="default" w:ascii="Times New Roman" w:hAnsi="Times New Roman" w:cs="Times New Roman"/>
                <w:b/>
                <w:bCs/>
                <w:sz w:val="21"/>
                <w:szCs w:val="21"/>
              </w:rPr>
              <w:t xml:space="preserve">Si rezultat, </w:t>
            </w:r>
            <w:r>
              <w:rPr>
                <w:rFonts w:hint="default" w:ascii="Times New Roman" w:hAnsi="Times New Roman" w:cs="Times New Roman"/>
                <w:b/>
                <w:sz w:val="21"/>
                <w:szCs w:val="21"/>
              </w:rPr>
              <w:t>Rekomandimi 20 është i plotësuar</w:t>
            </w:r>
          </w:p>
          <w:p w14:paraId="77F9F806">
            <w:pPr>
              <w:snapToGrid w:val="0"/>
              <w:spacing w:after="80" w:line="276" w:lineRule="auto"/>
              <w:jc w:val="center"/>
              <w:rPr>
                <w:rFonts w:hint="default" w:ascii="Times New Roman" w:hAnsi="Times New Roman" w:eastAsia="Times New Roman" w:cs="Times New Roman"/>
                <w:b/>
                <w:sz w:val="21"/>
                <w:szCs w:val="21"/>
                <w:u w:val="single"/>
              </w:rPr>
            </w:pPr>
            <w:r>
              <w:rPr>
                <w:rFonts w:hint="default" w:ascii="Times New Roman" w:hAnsi="Times New Roman" w:eastAsia="Times New Roman" w:cs="Times New Roman"/>
                <w:b/>
                <w:sz w:val="21"/>
                <w:szCs w:val="21"/>
                <w:u w:val="single"/>
              </w:rPr>
              <w:t xml:space="preserve">Rekomandimi 21: </w:t>
            </w:r>
          </w:p>
          <w:p w14:paraId="5406A739">
            <w:pPr>
              <w:snapToGrid w:val="0"/>
              <w:spacing w:after="80" w:line="276" w:lineRule="auto"/>
              <w:jc w:val="center"/>
              <w:rPr>
                <w:rFonts w:hint="default" w:ascii="Times New Roman" w:hAnsi="Times New Roman" w:eastAsia="Times New Roman" w:cs="Times New Roman"/>
                <w:b/>
                <w:sz w:val="21"/>
                <w:szCs w:val="21"/>
                <w:u w:val="single"/>
              </w:rPr>
            </w:pPr>
            <w:r>
              <w:rPr>
                <w:rFonts w:hint="default" w:ascii="Times New Roman" w:hAnsi="Times New Roman" w:cs="Times New Roman"/>
                <w:b/>
                <w:color w:val="000000"/>
                <w:sz w:val="21"/>
                <w:szCs w:val="21"/>
              </w:rPr>
              <w:t>Për plotësimin e këtij rekomandimi është realizuar:</w:t>
            </w:r>
          </w:p>
          <w:p w14:paraId="1DD5DFCA">
            <w:pPr>
              <w:numPr>
                <w:ilvl w:val="0"/>
                <w:numId w:val="50"/>
              </w:numPr>
              <w:snapToGrid w:val="0"/>
              <w:spacing w:after="80" w:line="276" w:lineRule="auto"/>
              <w:rPr>
                <w:rFonts w:hint="default" w:ascii="Times New Roman" w:hAnsi="Times New Roman" w:cs="Times New Roman"/>
                <w:bCs/>
                <w:sz w:val="21"/>
                <w:szCs w:val="21"/>
              </w:rPr>
            </w:pPr>
            <w:r>
              <w:rPr>
                <w:rFonts w:hint="default" w:ascii="Times New Roman" w:hAnsi="Times New Roman" w:cs="Times New Roman"/>
                <w:bCs/>
                <w:sz w:val="21"/>
                <w:szCs w:val="21"/>
              </w:rPr>
              <w:t>Vendosje e numrave të emergjencave në ambientet e shkollës.</w:t>
            </w:r>
          </w:p>
          <w:p w14:paraId="5FB5197B">
            <w:pPr>
              <w:snapToGrid w:val="0"/>
              <w:spacing w:after="80" w:line="276" w:lineRule="auto"/>
              <w:jc w:val="center"/>
              <w:rPr>
                <w:rFonts w:hint="default" w:ascii="Times New Roman" w:hAnsi="Times New Roman" w:cs="Times New Roman"/>
                <w:b/>
                <w:sz w:val="21"/>
                <w:szCs w:val="21"/>
              </w:rPr>
            </w:pPr>
            <w:r>
              <w:rPr>
                <w:rFonts w:hint="default" w:ascii="Times New Roman" w:hAnsi="Times New Roman" w:cs="Times New Roman"/>
                <w:b/>
                <w:bCs/>
                <w:sz w:val="21"/>
                <w:szCs w:val="21"/>
              </w:rPr>
              <w:t xml:space="preserve">Si rezultat, </w:t>
            </w:r>
            <w:r>
              <w:rPr>
                <w:rFonts w:hint="default" w:ascii="Times New Roman" w:hAnsi="Times New Roman" w:cs="Times New Roman"/>
                <w:b/>
                <w:sz w:val="21"/>
                <w:szCs w:val="21"/>
              </w:rPr>
              <w:t>Rekomandimi 21 është i plotësuar</w:t>
            </w:r>
          </w:p>
        </w:tc>
      </w:tr>
      <w:tr w14:paraId="38369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8" w:type="dxa"/>
            <w:shd w:val="clear" w:color="auto" w:fill="auto"/>
            <w:noWrap w:val="0"/>
            <w:vAlign w:val="center"/>
          </w:tcPr>
          <w:p w14:paraId="1DEC72B6">
            <w:pPr>
              <w:spacing w:after="0" w:line="240" w:lineRule="auto"/>
              <w:rPr>
                <w:rFonts w:hint="default" w:ascii="Times New Roman" w:hAnsi="Times New Roman" w:eastAsia="Times New Roman" w:cs="Times New Roman"/>
                <w:b/>
                <w:sz w:val="20"/>
                <w:szCs w:val="20"/>
              </w:rPr>
            </w:pPr>
          </w:p>
        </w:tc>
        <w:tc>
          <w:tcPr>
            <w:tcW w:w="3240" w:type="dxa"/>
            <w:shd w:val="clear" w:color="auto" w:fill="auto"/>
            <w:noWrap w:val="0"/>
            <w:vAlign w:val="center"/>
          </w:tcPr>
          <w:p w14:paraId="7096E9E0">
            <w:pPr>
              <w:spacing w:after="120" w:line="276" w:lineRule="auto"/>
              <w:rPr>
                <w:rFonts w:hint="default" w:ascii="Times New Roman" w:hAnsi="Times New Roman" w:eastAsia="Times New Roman" w:cs="Times New Roman"/>
                <w:b/>
                <w:i/>
                <w:iCs/>
                <w:color w:val="000000"/>
                <w:sz w:val="20"/>
                <w:szCs w:val="20"/>
                <w:u w:val="single"/>
              </w:rPr>
            </w:pPr>
          </w:p>
        </w:tc>
        <w:tc>
          <w:tcPr>
            <w:tcW w:w="9080" w:type="dxa"/>
            <w:gridSpan w:val="2"/>
            <w:shd w:val="clear" w:color="auto" w:fill="auto"/>
            <w:noWrap w:val="0"/>
            <w:vAlign w:val="center"/>
          </w:tcPr>
          <w:p w14:paraId="714886AB">
            <w:pPr>
              <w:snapToGrid w:val="0"/>
              <w:spacing w:after="80" w:line="276" w:lineRule="auto"/>
              <w:jc w:val="both"/>
              <w:rPr>
                <w:rFonts w:hint="default" w:ascii="Times New Roman" w:hAnsi="Times New Roman" w:cs="Times New Roman"/>
                <w:b/>
                <w:bCs/>
                <w:sz w:val="21"/>
                <w:szCs w:val="21"/>
              </w:rPr>
            </w:pPr>
            <w:r>
              <w:rPr>
                <w:rFonts w:hint="default" w:ascii="Times New Roman" w:hAnsi="Times New Roman" w:cs="Times New Roman"/>
                <w:b/>
                <w:bCs/>
                <w:color w:val="0070C0"/>
                <w:sz w:val="21"/>
                <w:szCs w:val="21"/>
                <w:lang w:val="en-US"/>
              </w:rPr>
              <w:t>Në vitin 2024-2025 do punohet për vijueshmërinë /qëndrueshmërinë e zhvillimit të veprimtarive, në mënyrë që ato të jenë pjesë normale e QMNG</w:t>
            </w:r>
          </w:p>
        </w:tc>
      </w:tr>
      <w:tr w14:paraId="4BCFC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8" w:type="dxa"/>
            <w:shd w:val="clear" w:color="auto" w:fill="auto"/>
            <w:noWrap w:val="0"/>
            <w:vAlign w:val="top"/>
          </w:tcPr>
          <w:p w14:paraId="2F4E70C7">
            <w:pPr>
              <w:spacing w:after="0" w:line="276" w:lineRule="auto"/>
              <w:rPr>
                <w:rFonts w:hint="default" w:ascii="Times New Roman" w:hAnsi="Times New Roman" w:eastAsia="Times New Roman" w:cs="Times New Roman"/>
                <w:b/>
                <w:sz w:val="20"/>
                <w:szCs w:val="20"/>
              </w:rPr>
            </w:pPr>
            <w:r>
              <w:rPr>
                <w:rFonts w:hint="default" w:ascii="Times New Roman" w:hAnsi="Times New Roman" w:eastAsia="Times New Roman" w:cs="Times New Roman"/>
                <w:b/>
                <w:sz w:val="20"/>
                <w:szCs w:val="20"/>
              </w:rPr>
              <w:t>4.5.1.2 Nxënësit dhe personeli respektojnë procedurat e sigurisë gjatë orarit mësimor (procedurat e brendshme të sigurisë ose marrëveshjet/kontratat me agjencitë e specializuara ose policinë).</w:t>
            </w:r>
          </w:p>
        </w:tc>
        <w:tc>
          <w:tcPr>
            <w:tcW w:w="3240" w:type="dxa"/>
            <w:shd w:val="clear" w:color="auto" w:fill="auto"/>
            <w:noWrap w:val="0"/>
            <w:vAlign w:val="center"/>
          </w:tcPr>
          <w:p w14:paraId="7700591C">
            <w:pPr>
              <w:spacing w:after="120" w:line="276" w:lineRule="auto"/>
              <w:rPr>
                <w:rFonts w:hint="default" w:ascii="Times New Roman" w:hAnsi="Times New Roman" w:eastAsia="Times New Roman" w:cs="Times New Roman"/>
                <w:i/>
                <w:color w:val="000000"/>
                <w:sz w:val="20"/>
                <w:szCs w:val="20"/>
              </w:rPr>
            </w:pPr>
            <w:r>
              <w:rPr>
                <w:rFonts w:hint="default" w:ascii="Times New Roman" w:hAnsi="Times New Roman" w:eastAsia="Times New Roman" w:cs="Times New Roman"/>
                <w:b/>
                <w:i/>
                <w:iCs/>
                <w:color w:val="000000"/>
                <w:sz w:val="20"/>
                <w:szCs w:val="20"/>
                <w:u w:val="single"/>
              </w:rPr>
              <w:t>Rekomandim 22</w:t>
            </w:r>
            <w:r>
              <w:rPr>
                <w:rFonts w:hint="default" w:ascii="Times New Roman" w:hAnsi="Times New Roman" w:eastAsia="Times New Roman" w:cs="Times New Roman"/>
                <w:i/>
                <w:iCs/>
                <w:color w:val="000000"/>
                <w:sz w:val="20"/>
                <w:szCs w:val="20"/>
              </w:rPr>
              <w:t xml:space="preserve">: </w:t>
            </w:r>
            <w:r>
              <w:rPr>
                <w:rFonts w:hint="default" w:ascii="Times New Roman" w:hAnsi="Times New Roman" w:eastAsia="Times New Roman" w:cs="Times New Roman"/>
                <w:i/>
                <w:color w:val="000000"/>
                <w:sz w:val="20"/>
                <w:szCs w:val="20"/>
              </w:rPr>
              <w:t xml:space="preserve">GVJ </w:t>
            </w:r>
            <w:r>
              <w:rPr>
                <w:rFonts w:hint="default" w:ascii="Times New Roman" w:hAnsi="Times New Roman" w:eastAsia="Times New Roman" w:cs="Times New Roman"/>
                <w:i/>
                <w:iCs/>
                <w:color w:val="000000"/>
                <w:sz w:val="20"/>
                <w:szCs w:val="20"/>
              </w:rPr>
              <w:t>rekomandon se duhet të mbahet një dosje me të gjitha aktivitetet simuluese ne rast zjarri apo emergjencash dhe instruktimet që Qendra ofron për stafin mesimdhenes dhe nxenesi brenda 3 mujorit të parë të vitit 2023 (kriteri baze 4.5.1.2).</w:t>
            </w:r>
          </w:p>
        </w:tc>
        <w:tc>
          <w:tcPr>
            <w:tcW w:w="2970" w:type="dxa"/>
            <w:shd w:val="clear" w:color="auto" w:fill="auto"/>
            <w:noWrap w:val="0"/>
            <w:vAlign w:val="center"/>
          </w:tcPr>
          <w:p w14:paraId="30F76320">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Në këtë rekomandim:</w:t>
            </w:r>
          </w:p>
          <w:p w14:paraId="10C308FE">
            <w:pPr>
              <w:pStyle w:val="16"/>
              <w:numPr>
                <w:ilvl w:val="0"/>
                <w:numId w:val="51"/>
              </w:num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Do behet plani i vendosjes</w:t>
            </w:r>
          </w:p>
          <w:p w14:paraId="1BD22D37">
            <w:pPr>
              <w:pStyle w:val="16"/>
              <w:numPr>
                <w:ilvl w:val="0"/>
                <w:numId w:val="51"/>
              </w:numPr>
              <w:spacing w:after="0" w:line="240" w:lineRule="auto"/>
              <w:rPr>
                <w:rFonts w:hint="default" w:ascii="Times New Roman" w:hAnsi="Times New Roman" w:cs="Times New Roman"/>
                <w:b/>
                <w:sz w:val="20"/>
                <w:szCs w:val="20"/>
              </w:rPr>
            </w:pPr>
            <w:r>
              <w:rPr>
                <w:rFonts w:hint="default" w:ascii="Times New Roman" w:hAnsi="Times New Roman" w:cs="Times New Roman"/>
                <w:sz w:val="20"/>
                <w:szCs w:val="20"/>
              </w:rPr>
              <w:t>Do të realizohet plani</w:t>
            </w:r>
          </w:p>
        </w:tc>
        <w:tc>
          <w:tcPr>
            <w:tcW w:w="6110" w:type="dxa"/>
            <w:shd w:val="clear" w:color="auto" w:fill="EBF1DE"/>
            <w:noWrap w:val="0"/>
            <w:vAlign w:val="center"/>
          </w:tcPr>
          <w:p w14:paraId="0ABE3719">
            <w:pPr>
              <w:snapToGrid w:val="0"/>
              <w:spacing w:after="80" w:line="276" w:lineRule="auto"/>
              <w:jc w:val="center"/>
              <w:rPr>
                <w:rFonts w:hint="default" w:ascii="Times New Roman" w:hAnsi="Times New Roman" w:eastAsia="Times New Roman" w:cs="Times New Roman"/>
                <w:b/>
                <w:sz w:val="21"/>
                <w:szCs w:val="21"/>
                <w:u w:val="single"/>
              </w:rPr>
            </w:pPr>
            <w:r>
              <w:rPr>
                <w:rFonts w:hint="default" w:ascii="Times New Roman" w:hAnsi="Times New Roman" w:cs="Times New Roman"/>
                <w:b/>
                <w:color w:val="000000"/>
                <w:sz w:val="21"/>
                <w:szCs w:val="21"/>
              </w:rPr>
              <w:t>Për plotësimin e këtij rekomandimi janë realizuar:</w:t>
            </w:r>
          </w:p>
          <w:p w14:paraId="79352CAF">
            <w:pPr>
              <w:numPr>
                <w:ilvl w:val="0"/>
                <w:numId w:val="52"/>
              </w:numPr>
              <w:snapToGrid w:val="0"/>
              <w:spacing w:after="80" w:line="276" w:lineRule="auto"/>
              <w:rPr>
                <w:rFonts w:hint="default" w:ascii="Times New Roman" w:hAnsi="Times New Roman" w:eastAsia="Times New Roman" w:cs="Times New Roman"/>
                <w:sz w:val="21"/>
                <w:szCs w:val="21"/>
              </w:rPr>
            </w:pPr>
            <w:r>
              <w:rPr>
                <w:rFonts w:hint="default" w:ascii="Times New Roman" w:hAnsi="Times New Roman" w:cs="Times New Roman"/>
                <w:sz w:val="21"/>
                <w:szCs w:val="21"/>
              </w:rPr>
              <w:t xml:space="preserve">Trajnime për studentët dhe stafin mësimdhënës nga persona të specializuar mbi </w:t>
            </w:r>
            <w:r>
              <w:rPr>
                <w:rFonts w:hint="default" w:ascii="Times New Roman" w:hAnsi="Times New Roman" w:eastAsia="Times New Roman" w:cs="Times New Roman"/>
                <w:sz w:val="21"/>
                <w:szCs w:val="21"/>
              </w:rPr>
              <w:t>rregullat e sjelljes në raste emergjencash (gjatë vitit 2023)</w:t>
            </w:r>
          </w:p>
          <w:p w14:paraId="681053FB">
            <w:pPr>
              <w:numPr>
                <w:ilvl w:val="0"/>
                <w:numId w:val="52"/>
              </w:numPr>
              <w:snapToGrid w:val="0"/>
              <w:spacing w:after="80" w:line="276" w:lineRule="auto"/>
              <w:rPr>
                <w:rFonts w:hint="default" w:ascii="Times New Roman" w:hAnsi="Times New Roman" w:eastAsia="Times New Roman" w:cs="Times New Roman"/>
                <w:sz w:val="21"/>
                <w:szCs w:val="21"/>
              </w:rPr>
            </w:pPr>
            <w:r>
              <w:rPr>
                <w:rFonts w:hint="default" w:ascii="Times New Roman" w:hAnsi="Times New Roman" w:eastAsia="Times New Roman" w:cs="Times New Roman"/>
                <w:sz w:val="21"/>
                <w:szCs w:val="21"/>
              </w:rPr>
              <w:t>Dokumentim me video të të gjithë procesit të trajnimit për evakuim. Realizimi konkret i evakuimit të kursantëve dhe stafit.</w:t>
            </w:r>
          </w:p>
          <w:p w14:paraId="5D3EB33B">
            <w:pPr>
              <w:numPr>
                <w:ilvl w:val="0"/>
                <w:numId w:val="52"/>
              </w:numPr>
              <w:snapToGrid w:val="0"/>
              <w:spacing w:after="80" w:line="276" w:lineRule="auto"/>
              <w:rPr>
                <w:rFonts w:hint="default" w:ascii="Times New Roman" w:hAnsi="Times New Roman" w:eastAsia="Times New Roman" w:cs="Times New Roman"/>
                <w:sz w:val="21"/>
                <w:szCs w:val="21"/>
              </w:rPr>
            </w:pPr>
            <w:r>
              <w:rPr>
                <w:rFonts w:hint="default" w:ascii="Times New Roman" w:hAnsi="Times New Roman" w:eastAsia="Times New Roman" w:cs="Times New Roman"/>
                <w:sz w:val="21"/>
                <w:szCs w:val="21"/>
              </w:rPr>
              <w:t>Krijimit të një dosje elektronike dhe fizike të dedikuar me të gjithë informacionet e nevojshme, instruktimet etj.</w:t>
            </w:r>
          </w:p>
          <w:p w14:paraId="079B2295">
            <w:pPr>
              <w:snapToGrid w:val="0"/>
              <w:spacing w:after="80" w:line="276" w:lineRule="auto"/>
              <w:rPr>
                <w:rFonts w:hint="default" w:ascii="Times New Roman" w:hAnsi="Times New Roman" w:cs="Times New Roman"/>
                <w:sz w:val="21"/>
                <w:szCs w:val="21"/>
              </w:rPr>
            </w:pPr>
            <w:r>
              <w:rPr>
                <w:rFonts w:hint="default" w:ascii="Times New Roman" w:hAnsi="Times New Roman" w:eastAsia="Times New Roman" w:cs="Times New Roman"/>
                <w:sz w:val="21"/>
                <w:szCs w:val="21"/>
              </w:rPr>
              <w:t>Trajnimet dhe aktivitetet simuluese, sipas këshillimit nga specialistët bëhen 1 herë në vit. Aktiviteti i mëparshëm është kryer më datë 26 Janar 2023. Aktiviteti i ardhshëm do të realizohet në fund të muajit Janar 2024.</w:t>
            </w:r>
          </w:p>
          <w:p w14:paraId="444BAAE6">
            <w:pPr>
              <w:snapToGrid w:val="0"/>
              <w:spacing w:after="80" w:line="276" w:lineRule="auto"/>
              <w:jc w:val="center"/>
              <w:rPr>
                <w:rFonts w:hint="default" w:ascii="Times New Roman" w:hAnsi="Times New Roman" w:cs="Times New Roman"/>
                <w:b/>
                <w:sz w:val="21"/>
                <w:szCs w:val="21"/>
              </w:rPr>
            </w:pPr>
            <w:r>
              <w:rPr>
                <w:rFonts w:hint="default" w:ascii="Times New Roman" w:hAnsi="Times New Roman" w:cs="Times New Roman"/>
                <w:b/>
                <w:bCs/>
                <w:sz w:val="21"/>
                <w:szCs w:val="21"/>
              </w:rPr>
              <w:t xml:space="preserve">Si rezultat, </w:t>
            </w:r>
            <w:r>
              <w:rPr>
                <w:rFonts w:hint="default" w:ascii="Times New Roman" w:hAnsi="Times New Roman" w:cs="Times New Roman"/>
                <w:b/>
                <w:sz w:val="21"/>
                <w:szCs w:val="21"/>
              </w:rPr>
              <w:t>Rekomandimi 22 është i plotësuar</w:t>
            </w:r>
          </w:p>
        </w:tc>
      </w:tr>
      <w:tr w14:paraId="508FE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8" w:type="dxa"/>
            <w:shd w:val="clear" w:color="auto" w:fill="auto"/>
            <w:noWrap w:val="0"/>
            <w:vAlign w:val="top"/>
          </w:tcPr>
          <w:p w14:paraId="248F547F">
            <w:pPr>
              <w:spacing w:after="0" w:line="276" w:lineRule="auto"/>
              <w:rPr>
                <w:rFonts w:hint="default" w:ascii="Times New Roman" w:hAnsi="Times New Roman" w:eastAsia="Times New Roman" w:cs="Times New Roman"/>
                <w:b/>
                <w:sz w:val="20"/>
                <w:szCs w:val="20"/>
              </w:rPr>
            </w:pPr>
          </w:p>
        </w:tc>
        <w:tc>
          <w:tcPr>
            <w:tcW w:w="3240" w:type="dxa"/>
            <w:shd w:val="clear" w:color="auto" w:fill="auto"/>
            <w:noWrap w:val="0"/>
            <w:vAlign w:val="center"/>
          </w:tcPr>
          <w:p w14:paraId="4D7999E4">
            <w:pPr>
              <w:spacing w:after="120" w:line="276" w:lineRule="auto"/>
              <w:rPr>
                <w:rFonts w:hint="default" w:ascii="Times New Roman" w:hAnsi="Times New Roman" w:eastAsia="Times New Roman" w:cs="Times New Roman"/>
                <w:b/>
                <w:i/>
                <w:iCs/>
                <w:color w:val="000000"/>
                <w:sz w:val="20"/>
                <w:szCs w:val="20"/>
                <w:u w:val="single"/>
              </w:rPr>
            </w:pPr>
          </w:p>
        </w:tc>
        <w:tc>
          <w:tcPr>
            <w:tcW w:w="9080" w:type="dxa"/>
            <w:gridSpan w:val="2"/>
            <w:shd w:val="clear" w:color="auto" w:fill="auto"/>
            <w:noWrap w:val="0"/>
            <w:vAlign w:val="center"/>
          </w:tcPr>
          <w:p w14:paraId="1BC0387C">
            <w:pPr>
              <w:snapToGrid w:val="0"/>
              <w:spacing w:after="80" w:line="276" w:lineRule="auto"/>
              <w:jc w:val="both"/>
              <w:rPr>
                <w:rFonts w:hint="default" w:ascii="Times New Roman" w:hAnsi="Times New Roman" w:cs="Times New Roman"/>
                <w:b/>
                <w:bCs/>
                <w:sz w:val="21"/>
                <w:szCs w:val="21"/>
              </w:rPr>
            </w:pPr>
            <w:r>
              <w:rPr>
                <w:rFonts w:hint="default" w:ascii="Times New Roman" w:hAnsi="Times New Roman" w:cs="Times New Roman"/>
                <w:b/>
                <w:bCs/>
                <w:color w:val="0070C0"/>
                <w:sz w:val="21"/>
                <w:szCs w:val="21"/>
                <w:lang w:val="en-US"/>
              </w:rPr>
              <w:t>Në vitin 2024-2025 do punohet për vijueshmërinë /qëndrueshmërinë e zhvillimit të veprimtarive, në mënyrë që ato të jenë pjesë normale e QMNG</w:t>
            </w:r>
          </w:p>
        </w:tc>
      </w:tr>
      <w:tr w14:paraId="18407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8" w:type="dxa"/>
            <w:shd w:val="clear" w:color="auto" w:fill="auto"/>
            <w:noWrap w:val="0"/>
            <w:vAlign w:val="center"/>
          </w:tcPr>
          <w:p w14:paraId="2F7CF122">
            <w:pPr>
              <w:spacing w:after="0" w:line="240" w:lineRule="auto"/>
              <w:rPr>
                <w:rFonts w:hint="default" w:ascii="Times New Roman" w:hAnsi="Times New Roman" w:cs="Times New Roman"/>
                <w:b/>
                <w:sz w:val="20"/>
                <w:szCs w:val="20"/>
              </w:rPr>
            </w:pPr>
            <w:r>
              <w:rPr>
                <w:rFonts w:hint="default" w:ascii="Times New Roman" w:hAnsi="Times New Roman" w:eastAsia="Times New Roman" w:cs="Times New Roman"/>
                <w:sz w:val="20"/>
                <w:szCs w:val="20"/>
              </w:rPr>
              <w:t>4.5.1.4 Nxënësit dhe personeli njohin dhe respektojnë rregullat e sjelljes në raste emergjencash.</w:t>
            </w:r>
          </w:p>
        </w:tc>
        <w:tc>
          <w:tcPr>
            <w:tcW w:w="3240" w:type="dxa"/>
            <w:shd w:val="clear" w:color="auto" w:fill="auto"/>
            <w:noWrap w:val="0"/>
            <w:vAlign w:val="center"/>
          </w:tcPr>
          <w:p w14:paraId="7107E4AE">
            <w:pPr>
              <w:spacing w:after="120" w:line="276" w:lineRule="auto"/>
              <w:rPr>
                <w:rFonts w:hint="default" w:ascii="Times New Roman" w:hAnsi="Times New Roman" w:eastAsia="Times New Roman" w:cs="Times New Roman"/>
                <w:i/>
                <w:color w:val="000000"/>
                <w:sz w:val="20"/>
                <w:szCs w:val="20"/>
              </w:rPr>
            </w:pPr>
            <w:r>
              <w:rPr>
                <w:rFonts w:hint="default" w:ascii="Times New Roman" w:hAnsi="Times New Roman" w:eastAsia="Times New Roman" w:cs="Times New Roman"/>
                <w:b/>
                <w:i/>
                <w:iCs/>
                <w:color w:val="000000"/>
                <w:sz w:val="20"/>
                <w:szCs w:val="20"/>
                <w:u w:val="single"/>
              </w:rPr>
              <w:t>Rekomandim 23:</w:t>
            </w:r>
            <w:r>
              <w:rPr>
                <w:rFonts w:hint="default" w:ascii="Times New Roman" w:hAnsi="Times New Roman" w:eastAsia="Times New Roman" w:cs="Times New Roman"/>
                <w:i/>
                <w:iCs/>
                <w:color w:val="000000"/>
                <w:sz w:val="20"/>
                <w:szCs w:val="20"/>
              </w:rPr>
              <w:t xml:space="preserve"> GVJ rekomandon që të përditësohet një material i cili të shërbejë si manual i procedurave të sjelljes ne raste emergjencash, pikave të të cilit ti referohet çdo proce</w:t>
            </w:r>
            <w:r>
              <w:rPr>
                <w:rFonts w:hint="default" w:ascii="Times New Roman" w:hAnsi="Times New Roman" w:eastAsia="Times New Roman" w:cs="Times New Roman"/>
                <w:i/>
                <w:color w:val="000000"/>
                <w:sz w:val="20"/>
                <w:szCs w:val="20"/>
              </w:rPr>
              <w:t>sv</w:t>
            </w:r>
            <w:r>
              <w:rPr>
                <w:rFonts w:hint="default" w:ascii="Times New Roman" w:hAnsi="Times New Roman" w:eastAsia="Times New Roman" w:cs="Times New Roman"/>
                <w:i/>
                <w:iCs/>
                <w:color w:val="000000"/>
                <w:sz w:val="20"/>
                <w:szCs w:val="20"/>
              </w:rPr>
              <w:t>erbal instruktimi apo trajnimi që mbahet gjate vitit brenda 6 mujorit të parë të vitit 2023 (kriteri plotësues 4.5.1.4).</w:t>
            </w:r>
          </w:p>
          <w:p w14:paraId="2DAD1FD1">
            <w:pPr>
              <w:spacing w:after="120" w:line="276" w:lineRule="auto"/>
              <w:rPr>
                <w:rFonts w:hint="default" w:ascii="Times New Roman" w:hAnsi="Times New Roman" w:eastAsia="Times New Roman" w:cs="Times New Roman"/>
                <w:i/>
                <w:color w:val="000000"/>
                <w:sz w:val="20"/>
                <w:szCs w:val="20"/>
              </w:rPr>
            </w:pPr>
            <w:r>
              <w:rPr>
                <w:rFonts w:hint="default" w:ascii="Times New Roman" w:hAnsi="Times New Roman" w:eastAsia="Times New Roman" w:cs="Times New Roman"/>
                <w:b/>
                <w:i/>
                <w:iCs/>
                <w:color w:val="000000"/>
                <w:sz w:val="20"/>
                <w:szCs w:val="20"/>
              </w:rPr>
              <w:t>Rekomandim 24:</w:t>
            </w:r>
            <w:r>
              <w:rPr>
                <w:rFonts w:hint="default" w:ascii="Times New Roman" w:hAnsi="Times New Roman" w:eastAsia="Times New Roman" w:cs="Times New Roman"/>
                <w:i/>
                <w:iCs/>
                <w:color w:val="000000"/>
                <w:sz w:val="20"/>
                <w:szCs w:val="20"/>
              </w:rPr>
              <w:t xml:space="preserve"> GVJ rekomandon te kryhen aktivitete simuluese në rast zjarri me praninë e stafit mësimdhënës dhe nxënës për të parë sjelljen në rast të një rreziku te mundshem zjarri brenda 6 mujorit të parë të vitit 2023 (kriteri plotësues 4.5.1.4).</w:t>
            </w:r>
          </w:p>
        </w:tc>
        <w:tc>
          <w:tcPr>
            <w:tcW w:w="2970" w:type="dxa"/>
            <w:shd w:val="clear" w:color="auto" w:fill="auto"/>
            <w:noWrap w:val="0"/>
            <w:vAlign w:val="center"/>
          </w:tcPr>
          <w:p w14:paraId="06F2F5D1">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Në këtë rekomandim:</w:t>
            </w:r>
          </w:p>
          <w:p w14:paraId="2399A4F7">
            <w:pPr>
              <w:pStyle w:val="16"/>
              <w:numPr>
                <w:ilvl w:val="0"/>
                <w:numId w:val="53"/>
              </w:num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Do behet plani i vendosjes</w:t>
            </w:r>
          </w:p>
          <w:p w14:paraId="7BDC2F2A">
            <w:pPr>
              <w:pStyle w:val="16"/>
              <w:numPr>
                <w:ilvl w:val="0"/>
                <w:numId w:val="53"/>
              </w:numPr>
              <w:spacing w:after="0" w:line="240" w:lineRule="auto"/>
              <w:rPr>
                <w:rFonts w:hint="default" w:ascii="Times New Roman" w:hAnsi="Times New Roman" w:cs="Times New Roman"/>
                <w:b/>
                <w:sz w:val="20"/>
                <w:szCs w:val="20"/>
              </w:rPr>
            </w:pPr>
            <w:r>
              <w:rPr>
                <w:rFonts w:hint="default" w:ascii="Times New Roman" w:hAnsi="Times New Roman" w:cs="Times New Roman"/>
                <w:sz w:val="20"/>
                <w:szCs w:val="20"/>
              </w:rPr>
              <w:t>Do të realizohet plani</w:t>
            </w:r>
          </w:p>
        </w:tc>
        <w:tc>
          <w:tcPr>
            <w:tcW w:w="6110" w:type="dxa"/>
            <w:shd w:val="clear" w:color="auto" w:fill="EBF1DE"/>
            <w:noWrap w:val="0"/>
            <w:vAlign w:val="center"/>
          </w:tcPr>
          <w:p w14:paraId="3EA9F40B">
            <w:pPr>
              <w:snapToGrid w:val="0"/>
              <w:spacing w:after="80" w:line="276" w:lineRule="auto"/>
              <w:jc w:val="center"/>
              <w:rPr>
                <w:rFonts w:hint="default" w:ascii="Times New Roman" w:hAnsi="Times New Roman" w:cs="Times New Roman"/>
                <w:b/>
                <w:color w:val="000000"/>
                <w:sz w:val="21"/>
                <w:szCs w:val="21"/>
              </w:rPr>
            </w:pPr>
            <w:r>
              <w:rPr>
                <w:rFonts w:hint="default" w:ascii="Times New Roman" w:hAnsi="Times New Roman" w:eastAsia="Times New Roman" w:cs="Times New Roman"/>
                <w:b/>
                <w:sz w:val="21"/>
                <w:szCs w:val="21"/>
                <w:u w:val="single"/>
              </w:rPr>
              <w:t xml:space="preserve">Rekomandimi 23: </w:t>
            </w:r>
          </w:p>
          <w:p w14:paraId="5FDBE4C8">
            <w:pPr>
              <w:snapToGrid w:val="0"/>
              <w:spacing w:after="80" w:line="276" w:lineRule="auto"/>
              <w:jc w:val="center"/>
              <w:rPr>
                <w:rFonts w:hint="default" w:ascii="Times New Roman" w:hAnsi="Times New Roman" w:cs="Times New Roman"/>
                <w:b/>
                <w:sz w:val="21"/>
                <w:szCs w:val="21"/>
              </w:rPr>
            </w:pPr>
            <w:r>
              <w:rPr>
                <w:rFonts w:hint="default" w:ascii="Times New Roman" w:hAnsi="Times New Roman" w:cs="Times New Roman"/>
                <w:b/>
                <w:color w:val="000000"/>
                <w:sz w:val="21"/>
                <w:szCs w:val="21"/>
              </w:rPr>
              <w:t>Për plotësimin e këtij rekomandimi është realizuar:</w:t>
            </w:r>
          </w:p>
          <w:p w14:paraId="43F23664">
            <w:pPr>
              <w:numPr>
                <w:ilvl w:val="0"/>
                <w:numId w:val="54"/>
              </w:numPr>
              <w:snapToGrid w:val="0"/>
              <w:spacing w:after="80" w:line="276" w:lineRule="auto"/>
              <w:rPr>
                <w:rFonts w:hint="default" w:ascii="Times New Roman" w:hAnsi="Times New Roman" w:cs="Times New Roman"/>
                <w:bCs/>
                <w:sz w:val="21"/>
                <w:szCs w:val="21"/>
              </w:rPr>
            </w:pPr>
            <w:r>
              <w:rPr>
                <w:rFonts w:hint="default" w:ascii="Times New Roman" w:hAnsi="Times New Roman" w:cs="Times New Roman"/>
                <w:bCs/>
                <w:sz w:val="21"/>
                <w:szCs w:val="21"/>
              </w:rPr>
              <w:t xml:space="preserve">Krijimi i një manuali të </w:t>
            </w:r>
            <w:r>
              <w:rPr>
                <w:rFonts w:hint="default" w:ascii="Times New Roman" w:hAnsi="Times New Roman" w:eastAsia="Times New Roman" w:cs="Times New Roman"/>
                <w:bCs/>
                <w:sz w:val="21"/>
                <w:szCs w:val="21"/>
              </w:rPr>
              <w:t>procedurave të sjelljes në raste emergjencash.</w:t>
            </w:r>
          </w:p>
          <w:p w14:paraId="52FBEB6B">
            <w:pPr>
              <w:snapToGrid w:val="0"/>
              <w:spacing w:after="80" w:line="276" w:lineRule="auto"/>
              <w:jc w:val="center"/>
              <w:rPr>
                <w:rFonts w:hint="default" w:ascii="Times New Roman" w:hAnsi="Times New Roman" w:eastAsia="Times New Roman" w:cs="Times New Roman"/>
                <w:b/>
                <w:sz w:val="21"/>
                <w:szCs w:val="21"/>
              </w:rPr>
            </w:pPr>
            <w:r>
              <w:rPr>
                <w:rFonts w:hint="default" w:ascii="Times New Roman" w:hAnsi="Times New Roman" w:cs="Times New Roman"/>
                <w:b/>
                <w:bCs/>
                <w:sz w:val="21"/>
                <w:szCs w:val="21"/>
              </w:rPr>
              <w:t xml:space="preserve">Si rezultat, </w:t>
            </w:r>
            <w:r>
              <w:rPr>
                <w:rFonts w:hint="default" w:ascii="Times New Roman" w:hAnsi="Times New Roman" w:cs="Times New Roman"/>
                <w:b/>
                <w:sz w:val="21"/>
                <w:szCs w:val="21"/>
              </w:rPr>
              <w:t>Rekomandimi 23 është i plotësuar</w:t>
            </w:r>
            <w:r>
              <w:rPr>
                <w:rFonts w:hint="default" w:ascii="Times New Roman" w:hAnsi="Times New Roman" w:eastAsia="Times New Roman" w:cs="Times New Roman"/>
                <w:b/>
                <w:sz w:val="21"/>
                <w:szCs w:val="21"/>
              </w:rPr>
              <w:t xml:space="preserve"> </w:t>
            </w:r>
          </w:p>
          <w:p w14:paraId="01697EA1">
            <w:pPr>
              <w:snapToGrid w:val="0"/>
              <w:spacing w:after="80" w:line="276" w:lineRule="auto"/>
              <w:jc w:val="both"/>
              <w:rPr>
                <w:rFonts w:hint="default" w:ascii="Times New Roman" w:hAnsi="Times New Roman" w:cs="Times New Roman"/>
                <w:b/>
                <w:sz w:val="21"/>
                <w:szCs w:val="21"/>
              </w:rPr>
            </w:pPr>
          </w:p>
          <w:p w14:paraId="695F16BB">
            <w:pPr>
              <w:snapToGrid w:val="0"/>
              <w:spacing w:after="80" w:line="276" w:lineRule="auto"/>
              <w:jc w:val="center"/>
              <w:rPr>
                <w:rFonts w:hint="default" w:ascii="Times New Roman" w:hAnsi="Times New Roman" w:cs="Times New Roman"/>
                <w:b/>
                <w:sz w:val="21"/>
                <w:szCs w:val="21"/>
              </w:rPr>
            </w:pPr>
            <w:r>
              <w:rPr>
                <w:rFonts w:hint="default" w:ascii="Times New Roman" w:hAnsi="Times New Roman" w:eastAsia="Times New Roman" w:cs="Times New Roman"/>
                <w:b/>
                <w:sz w:val="21"/>
                <w:szCs w:val="21"/>
                <w:u w:val="single"/>
              </w:rPr>
              <w:t xml:space="preserve">Rekomandimi 24: </w:t>
            </w:r>
          </w:p>
          <w:p w14:paraId="75D91BFF">
            <w:pPr>
              <w:snapToGrid w:val="0"/>
              <w:spacing w:after="80" w:line="276" w:lineRule="auto"/>
              <w:jc w:val="center"/>
              <w:rPr>
                <w:rFonts w:hint="default" w:ascii="Times New Roman" w:hAnsi="Times New Roman" w:eastAsia="Times New Roman" w:cs="Times New Roman"/>
                <w:b/>
                <w:bCs/>
                <w:sz w:val="21"/>
                <w:szCs w:val="21"/>
              </w:rPr>
            </w:pPr>
            <w:r>
              <w:rPr>
                <w:rFonts w:hint="default" w:ascii="Times New Roman" w:hAnsi="Times New Roman" w:cs="Times New Roman"/>
                <w:b/>
                <w:color w:val="000000"/>
                <w:sz w:val="21"/>
                <w:szCs w:val="21"/>
              </w:rPr>
              <w:t>Për plotësimin e këtij rekomandimi janë realizuar:</w:t>
            </w:r>
          </w:p>
          <w:p w14:paraId="7AC15001">
            <w:pPr>
              <w:snapToGrid w:val="0"/>
              <w:spacing w:after="80" w:line="276" w:lineRule="auto"/>
              <w:rPr>
                <w:rFonts w:hint="default" w:ascii="Times New Roman" w:hAnsi="Times New Roman" w:eastAsia="Times New Roman" w:cs="Times New Roman"/>
                <w:sz w:val="21"/>
                <w:szCs w:val="21"/>
              </w:rPr>
            </w:pPr>
            <w:r>
              <w:rPr>
                <w:rFonts w:hint="default" w:ascii="Times New Roman" w:hAnsi="Times New Roman" w:eastAsia="Times New Roman" w:cs="Times New Roman"/>
                <w:sz w:val="21"/>
                <w:szCs w:val="21"/>
              </w:rPr>
              <w:t>Trajnimet dhe aktivitetet simuluese u realizuan më datë 26 Janar 2023.</w:t>
            </w:r>
          </w:p>
          <w:p w14:paraId="0B76F3DE">
            <w:pPr>
              <w:snapToGrid w:val="0"/>
              <w:spacing w:after="80" w:line="276" w:lineRule="auto"/>
              <w:rPr>
                <w:rFonts w:hint="default" w:ascii="Times New Roman" w:hAnsi="Times New Roman" w:cs="Times New Roman"/>
                <w:sz w:val="21"/>
                <w:szCs w:val="21"/>
              </w:rPr>
            </w:pPr>
            <w:r>
              <w:rPr>
                <w:rFonts w:hint="default" w:ascii="Times New Roman" w:hAnsi="Times New Roman" w:eastAsia="Times New Roman" w:cs="Times New Roman"/>
                <w:sz w:val="21"/>
                <w:szCs w:val="21"/>
              </w:rPr>
              <w:t>Aktiviteti i ardhshëm me aktivitete simuluese në rast emergjencash do të realizohet në fund të muajit Janar 2024 (sepse sipas ligjit këto trajnime dhe simulime realizohen 1 herë në vit).</w:t>
            </w:r>
          </w:p>
          <w:p w14:paraId="33DC705B">
            <w:pPr>
              <w:snapToGrid w:val="0"/>
              <w:spacing w:after="80" w:line="276" w:lineRule="auto"/>
              <w:jc w:val="center"/>
              <w:rPr>
                <w:rFonts w:hint="default" w:ascii="Times New Roman" w:hAnsi="Times New Roman" w:cs="Times New Roman"/>
                <w:b/>
                <w:bCs/>
                <w:sz w:val="21"/>
                <w:szCs w:val="21"/>
              </w:rPr>
            </w:pPr>
            <w:r>
              <w:rPr>
                <w:rFonts w:hint="default" w:ascii="Times New Roman" w:hAnsi="Times New Roman" w:cs="Times New Roman"/>
                <w:b/>
                <w:bCs/>
                <w:sz w:val="21"/>
                <w:szCs w:val="21"/>
              </w:rPr>
              <w:t xml:space="preserve">Si rezultat, </w:t>
            </w:r>
            <w:r>
              <w:rPr>
                <w:rFonts w:hint="default" w:ascii="Times New Roman" w:hAnsi="Times New Roman" w:cs="Times New Roman"/>
                <w:b/>
                <w:sz w:val="21"/>
                <w:szCs w:val="21"/>
              </w:rPr>
              <w:t>Rekomandimi 24 është i plotësuar</w:t>
            </w:r>
            <w:r>
              <w:rPr>
                <w:rFonts w:hint="default" w:ascii="Times New Roman" w:hAnsi="Times New Roman" w:eastAsia="Times New Roman" w:cs="Times New Roman"/>
                <w:b/>
                <w:sz w:val="21"/>
                <w:szCs w:val="21"/>
              </w:rPr>
              <w:t xml:space="preserve"> </w:t>
            </w:r>
          </w:p>
        </w:tc>
      </w:tr>
      <w:tr w14:paraId="0BAD2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8" w:type="dxa"/>
            <w:shd w:val="clear" w:color="auto" w:fill="auto"/>
            <w:noWrap w:val="0"/>
            <w:vAlign w:val="center"/>
          </w:tcPr>
          <w:p w14:paraId="690D7257">
            <w:pPr>
              <w:spacing w:after="0" w:line="240" w:lineRule="auto"/>
              <w:rPr>
                <w:rFonts w:hint="default" w:ascii="Times New Roman" w:hAnsi="Times New Roman" w:eastAsia="Times New Roman" w:cs="Times New Roman"/>
                <w:sz w:val="20"/>
                <w:szCs w:val="20"/>
              </w:rPr>
            </w:pPr>
          </w:p>
        </w:tc>
        <w:tc>
          <w:tcPr>
            <w:tcW w:w="3240" w:type="dxa"/>
            <w:shd w:val="clear" w:color="auto" w:fill="auto"/>
            <w:noWrap w:val="0"/>
            <w:vAlign w:val="center"/>
          </w:tcPr>
          <w:p w14:paraId="4B26A6B3">
            <w:pPr>
              <w:spacing w:after="120" w:line="276" w:lineRule="auto"/>
              <w:rPr>
                <w:rFonts w:hint="default" w:ascii="Times New Roman" w:hAnsi="Times New Roman" w:eastAsia="Times New Roman" w:cs="Times New Roman"/>
                <w:b/>
                <w:i/>
                <w:iCs/>
                <w:color w:val="000000"/>
                <w:sz w:val="20"/>
                <w:szCs w:val="20"/>
              </w:rPr>
            </w:pPr>
          </w:p>
        </w:tc>
        <w:tc>
          <w:tcPr>
            <w:tcW w:w="9080" w:type="dxa"/>
            <w:gridSpan w:val="2"/>
            <w:shd w:val="clear" w:color="auto" w:fill="auto"/>
            <w:noWrap w:val="0"/>
            <w:vAlign w:val="center"/>
          </w:tcPr>
          <w:p w14:paraId="1F62DE4A">
            <w:pPr>
              <w:snapToGrid w:val="0"/>
              <w:spacing w:after="80" w:line="276" w:lineRule="auto"/>
              <w:jc w:val="both"/>
              <w:rPr>
                <w:rFonts w:hint="default" w:ascii="Times New Roman" w:hAnsi="Times New Roman" w:cs="Times New Roman"/>
                <w:b/>
                <w:bCs/>
                <w:sz w:val="21"/>
                <w:szCs w:val="21"/>
              </w:rPr>
            </w:pPr>
            <w:r>
              <w:rPr>
                <w:rFonts w:hint="default" w:ascii="Times New Roman" w:hAnsi="Times New Roman" w:cs="Times New Roman"/>
                <w:b/>
                <w:bCs/>
                <w:color w:val="0070C0"/>
                <w:sz w:val="21"/>
                <w:szCs w:val="21"/>
                <w:lang w:val="en-US"/>
              </w:rPr>
              <w:t>Në vitin 2024-2025 do punohet për vijueshmërinë /qëndrueshmërinë e zhvillimit të veprimtarive, në mënyrë që ato të jenë pjesë normale e QMNG</w:t>
            </w:r>
          </w:p>
        </w:tc>
      </w:tr>
      <w:tr w14:paraId="1690C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8" w:type="dxa"/>
            <w:shd w:val="clear" w:color="auto" w:fill="auto"/>
            <w:noWrap w:val="0"/>
            <w:vAlign w:val="center"/>
          </w:tcPr>
          <w:p w14:paraId="01D468F2">
            <w:pPr>
              <w:spacing w:after="0" w:line="240" w:lineRule="auto"/>
              <w:rPr>
                <w:rFonts w:hint="default" w:ascii="Times New Roman" w:hAnsi="Times New Roman" w:cs="Times New Roman"/>
                <w:b/>
                <w:sz w:val="20"/>
                <w:szCs w:val="20"/>
              </w:rPr>
            </w:pPr>
          </w:p>
        </w:tc>
        <w:tc>
          <w:tcPr>
            <w:tcW w:w="3240" w:type="dxa"/>
            <w:shd w:val="clear" w:color="auto" w:fill="auto"/>
            <w:noWrap w:val="0"/>
            <w:vAlign w:val="center"/>
          </w:tcPr>
          <w:p w14:paraId="523D8C64">
            <w:pPr>
              <w:spacing w:after="120" w:line="276" w:lineRule="auto"/>
              <w:rPr>
                <w:rFonts w:hint="default" w:ascii="Times New Roman" w:hAnsi="Times New Roman" w:eastAsia="Times New Roman" w:cs="Times New Roman"/>
                <w:color w:val="000000"/>
                <w:sz w:val="20"/>
                <w:szCs w:val="20"/>
              </w:rPr>
            </w:pPr>
            <w:r>
              <w:rPr>
                <w:rFonts w:hint="default" w:ascii="Times New Roman" w:hAnsi="Times New Roman" w:eastAsia="Times New Roman" w:cs="Times New Roman"/>
                <w:b/>
                <w:i/>
                <w:iCs/>
                <w:color w:val="000000"/>
                <w:sz w:val="20"/>
                <w:szCs w:val="20"/>
                <w:u w:val="single"/>
              </w:rPr>
              <w:t>Rekomandim 25.</w:t>
            </w:r>
            <w:r>
              <w:rPr>
                <w:rFonts w:hint="default" w:ascii="Times New Roman" w:hAnsi="Times New Roman" w:eastAsia="Times New Roman" w:cs="Times New Roman"/>
                <w:i/>
                <w:iCs/>
                <w:color w:val="000000"/>
                <w:sz w:val="20"/>
                <w:szCs w:val="20"/>
              </w:rPr>
              <w:t xml:space="preserve"> Rekomandohet qe termi "diplomë profesionale të zë</w:t>
            </w:r>
            <w:r>
              <w:rPr>
                <w:rFonts w:hint="default" w:ascii="Times New Roman" w:hAnsi="Times New Roman" w:eastAsia="Times New Roman" w:cs="Times New Roman"/>
                <w:color w:val="000000"/>
                <w:sz w:val="20"/>
                <w:szCs w:val="20"/>
              </w:rPr>
              <w:t>v</w:t>
            </w:r>
            <w:r>
              <w:rPr>
                <w:rFonts w:hint="default" w:ascii="Times New Roman" w:hAnsi="Times New Roman" w:eastAsia="Times New Roman" w:cs="Times New Roman"/>
                <w:i/>
                <w:iCs/>
                <w:color w:val="000000"/>
                <w:sz w:val="20"/>
                <w:szCs w:val="20"/>
              </w:rPr>
              <w:t>endësohet me termin "certifikate profesionale ne përputhje me Shtojcën / Ligji 23/2018, “Per disa ndryshime dhe shtesa në ligjin nr. 10 247, datë 4.3.2010, "Per Kornizën Shqiptare të kualifikimeve" brenda vitit shkollor 2022-2023.</w:t>
            </w:r>
          </w:p>
        </w:tc>
        <w:tc>
          <w:tcPr>
            <w:tcW w:w="2970" w:type="dxa"/>
            <w:shd w:val="clear" w:color="auto" w:fill="auto"/>
            <w:noWrap w:val="0"/>
            <w:vAlign w:val="center"/>
          </w:tcPr>
          <w:p w14:paraId="11782364">
            <w:pPr>
              <w:snapToGrid w:val="0"/>
              <w:spacing w:after="0" w:line="276" w:lineRule="auto"/>
              <w:jc w:val="center"/>
              <w:rPr>
                <w:rFonts w:hint="default" w:ascii="Times New Roman" w:hAnsi="Times New Roman" w:eastAsia="Times New Roman" w:cs="Times New Roman"/>
                <w:i/>
                <w:iCs/>
                <w:sz w:val="20"/>
                <w:szCs w:val="20"/>
              </w:rPr>
            </w:pPr>
            <w:r>
              <w:rPr>
                <w:rFonts w:hint="default" w:ascii="Times New Roman" w:hAnsi="Times New Roman" w:cs="Times New Roman"/>
                <w:b/>
                <w:sz w:val="20"/>
                <w:szCs w:val="20"/>
              </w:rPr>
              <w:t>Argumentat që ne si institucion kemi për arsyen e dhënies së dokumentit “Diplomë profesionale” deri më tani janë:</w:t>
            </w:r>
          </w:p>
          <w:p w14:paraId="5720E5AB">
            <w:pPr>
              <w:pStyle w:val="16"/>
              <w:numPr>
                <w:ilvl w:val="0"/>
                <w:numId w:val="55"/>
              </w:numPr>
              <w:snapToGrid w:val="0"/>
              <w:spacing w:after="0" w:line="276" w:lineRule="auto"/>
              <w:ind w:left="220" w:hanging="220"/>
              <w:rPr>
                <w:rFonts w:hint="default" w:ascii="Times New Roman" w:hAnsi="Times New Roman" w:eastAsia="Times New Roman" w:cs="Times New Roman"/>
                <w:i/>
                <w:iCs/>
                <w:sz w:val="20"/>
                <w:szCs w:val="20"/>
              </w:rPr>
            </w:pPr>
            <w:r>
              <w:rPr>
                <w:rFonts w:hint="default" w:ascii="Times New Roman" w:hAnsi="Times New Roman" w:eastAsia="Times New Roman" w:cs="Times New Roman"/>
                <w:i/>
                <w:iCs/>
                <w:sz w:val="20"/>
                <w:szCs w:val="20"/>
              </w:rPr>
              <w:t>Tradita prej 2009</w:t>
            </w:r>
          </w:p>
          <w:p w14:paraId="23BA62FE">
            <w:pPr>
              <w:pStyle w:val="16"/>
              <w:numPr>
                <w:ilvl w:val="0"/>
                <w:numId w:val="55"/>
              </w:numPr>
              <w:snapToGrid w:val="0"/>
              <w:spacing w:after="0" w:line="276" w:lineRule="auto"/>
              <w:ind w:left="220" w:hanging="220"/>
              <w:rPr>
                <w:rFonts w:hint="default" w:ascii="Times New Roman" w:hAnsi="Times New Roman" w:eastAsia="Times New Roman" w:cs="Times New Roman"/>
                <w:i/>
                <w:iCs/>
                <w:sz w:val="20"/>
                <w:szCs w:val="20"/>
              </w:rPr>
            </w:pPr>
            <w:r>
              <w:rPr>
                <w:rFonts w:hint="default" w:ascii="Times New Roman" w:hAnsi="Times New Roman" w:eastAsia="Times New Roman" w:cs="Times New Roman"/>
                <w:i/>
                <w:iCs/>
                <w:sz w:val="20"/>
                <w:szCs w:val="20"/>
              </w:rPr>
              <w:t>Bashkëpunimi me CIDESCO</w:t>
            </w:r>
          </w:p>
          <w:p w14:paraId="72560096">
            <w:pPr>
              <w:pStyle w:val="16"/>
              <w:numPr>
                <w:ilvl w:val="0"/>
                <w:numId w:val="55"/>
              </w:numPr>
              <w:snapToGrid w:val="0"/>
              <w:spacing w:after="0" w:line="276" w:lineRule="auto"/>
              <w:ind w:left="220" w:hanging="220"/>
              <w:rPr>
                <w:rFonts w:hint="default" w:ascii="Times New Roman" w:hAnsi="Times New Roman" w:eastAsia="Times New Roman" w:cs="Times New Roman"/>
                <w:i/>
                <w:iCs/>
                <w:sz w:val="20"/>
                <w:szCs w:val="20"/>
              </w:rPr>
            </w:pPr>
            <w:r>
              <w:rPr>
                <w:rFonts w:hint="default" w:ascii="Times New Roman" w:hAnsi="Times New Roman" w:eastAsia="Times New Roman" w:cs="Times New Roman"/>
                <w:i/>
                <w:iCs/>
                <w:sz w:val="20"/>
                <w:szCs w:val="20"/>
              </w:rPr>
              <w:t>Arsyetimi se çertifikatë marrin kursantët që studiojnë 0-9 muaj/1 vit, të cilët nuk studjojnë lëndë të formimit të përgjithshsëm por vetëm profesion, ndërsa studentët 2 vjecarë kanë në programe lëndë të formimit të përgjithshëm si mjekësi, biologji, kimi, njësoj si në degët përkatëse të universitetit dhe zhvillohen nga pedagogë me tituj/grada</w:t>
            </w:r>
          </w:p>
          <w:p w14:paraId="1E5BE320">
            <w:pPr>
              <w:pStyle w:val="16"/>
              <w:numPr>
                <w:ilvl w:val="0"/>
                <w:numId w:val="55"/>
              </w:numPr>
              <w:snapToGrid w:val="0"/>
              <w:spacing w:after="0" w:line="276" w:lineRule="auto"/>
              <w:ind w:left="220" w:hanging="220"/>
              <w:rPr>
                <w:rFonts w:hint="default" w:ascii="Times New Roman" w:hAnsi="Times New Roman" w:eastAsia="Times New Roman" w:cs="Times New Roman"/>
                <w:i/>
                <w:iCs/>
                <w:sz w:val="20"/>
                <w:szCs w:val="20"/>
              </w:rPr>
            </w:pPr>
            <w:r>
              <w:rPr>
                <w:rFonts w:hint="default" w:ascii="Times New Roman" w:hAnsi="Times New Roman" w:eastAsia="Times New Roman" w:cs="Times New Roman"/>
                <w:i/>
                <w:iCs/>
                <w:sz w:val="20"/>
                <w:szCs w:val="20"/>
              </w:rPr>
              <w:t>CIDESCO si rrjeti më i madh ndërkombëtar ku përfshihen shkollat më të mira të botës në estetikë e ka të ndarë qartë 2 vjecaret janë me diplomë dhe 1 vjecarët e poshtë janë me certificate</w:t>
            </w:r>
          </w:p>
          <w:p w14:paraId="72E75F8A">
            <w:pPr>
              <w:pStyle w:val="16"/>
              <w:numPr>
                <w:ilvl w:val="0"/>
                <w:numId w:val="55"/>
              </w:numPr>
              <w:snapToGrid w:val="0"/>
              <w:spacing w:after="0" w:line="276" w:lineRule="auto"/>
              <w:ind w:left="220" w:hanging="220"/>
              <w:rPr>
                <w:rFonts w:hint="default" w:ascii="Times New Roman" w:hAnsi="Times New Roman" w:eastAsia="Times New Roman" w:cs="Times New Roman"/>
                <w:i/>
                <w:iCs/>
                <w:sz w:val="20"/>
                <w:szCs w:val="20"/>
              </w:rPr>
            </w:pPr>
            <w:r>
              <w:rPr>
                <w:rFonts w:hint="default" w:ascii="Times New Roman" w:hAnsi="Times New Roman" w:eastAsia="Times New Roman" w:cs="Times New Roman"/>
                <w:i/>
                <w:iCs/>
                <w:sz w:val="20"/>
                <w:szCs w:val="20"/>
              </w:rPr>
              <w:t>Edhe ligji i arsimit të lartë e ndan qartë që studimet 2 vjecare pas të mesmes marrin diplomë dhe ato 1 vjecare marrin certifikatë</w:t>
            </w:r>
          </w:p>
          <w:p w14:paraId="152E2F83">
            <w:pPr>
              <w:pStyle w:val="16"/>
              <w:numPr>
                <w:ilvl w:val="0"/>
                <w:numId w:val="55"/>
              </w:numPr>
              <w:snapToGrid w:val="0"/>
              <w:spacing w:after="0" w:line="276" w:lineRule="auto"/>
              <w:ind w:left="220" w:hanging="220"/>
              <w:rPr>
                <w:rFonts w:hint="default" w:ascii="Times New Roman" w:hAnsi="Times New Roman" w:eastAsia="Times New Roman" w:cs="Times New Roman"/>
                <w:i/>
                <w:iCs/>
                <w:sz w:val="20"/>
                <w:szCs w:val="20"/>
              </w:rPr>
            </w:pPr>
            <w:r>
              <w:rPr>
                <w:rFonts w:hint="default" w:ascii="Times New Roman" w:hAnsi="Times New Roman" w:eastAsia="Times New Roman" w:cs="Times New Roman"/>
                <w:i/>
                <w:iCs/>
                <w:sz w:val="20"/>
                <w:szCs w:val="20"/>
              </w:rPr>
              <w:t>Statusi i jonë si QMNG nuk duhet të cënojë dokumentin e që lëshohet njësoj si një kolegj jouniversitar, pjese e arsimit të lartë. Të dy institucionet janë brënda nivelit 5 të kualifikimeve</w:t>
            </w:r>
          </w:p>
        </w:tc>
        <w:tc>
          <w:tcPr>
            <w:tcW w:w="6110" w:type="dxa"/>
            <w:shd w:val="clear" w:color="auto" w:fill="EBF1DE"/>
            <w:noWrap w:val="0"/>
            <w:vAlign w:val="center"/>
          </w:tcPr>
          <w:p w14:paraId="307BCA65">
            <w:pPr>
              <w:snapToGrid w:val="0"/>
              <w:spacing w:after="80" w:line="276" w:lineRule="auto"/>
              <w:jc w:val="center"/>
              <w:rPr>
                <w:rFonts w:hint="default" w:ascii="Times New Roman" w:hAnsi="Times New Roman" w:cs="Times New Roman"/>
                <w:b/>
                <w:sz w:val="21"/>
                <w:szCs w:val="21"/>
              </w:rPr>
            </w:pPr>
            <w:r>
              <w:rPr>
                <w:rFonts w:hint="default" w:ascii="Times New Roman" w:hAnsi="Times New Roman" w:cs="Times New Roman"/>
                <w:b/>
                <w:color w:val="000000"/>
                <w:sz w:val="21"/>
                <w:szCs w:val="21"/>
              </w:rPr>
              <w:t>Për plotësimin e këtij rekomandimi është realizuar:</w:t>
            </w:r>
          </w:p>
          <w:p w14:paraId="4682319E">
            <w:pPr>
              <w:shd w:val="clear" w:color="auto" w:fill="EBF1DE"/>
              <w:snapToGrid w:val="0"/>
              <w:spacing w:after="80" w:line="276" w:lineRule="auto"/>
              <w:rPr>
                <w:rFonts w:hint="default" w:ascii="Times New Roman" w:hAnsi="Times New Roman" w:cs="Times New Roman"/>
                <w:b/>
                <w:sz w:val="21"/>
                <w:szCs w:val="21"/>
              </w:rPr>
            </w:pPr>
            <w:r>
              <w:rPr>
                <w:rFonts w:hint="default" w:ascii="Times New Roman" w:hAnsi="Times New Roman" w:cs="Times New Roman"/>
                <w:bCs/>
                <w:sz w:val="21"/>
                <w:szCs w:val="21"/>
              </w:rPr>
              <w:t>Për shkak të rekomandimit, megjithëse majtas janë të gjihë argumentat “kundër” këtij rekomandimi, tashmë në përfundim të studimeve 2 vjecare, QMNG lëshon Certifikatë (shih modelin e cerfikatës) që në certifikimin e vitit 2023.</w:t>
            </w:r>
          </w:p>
          <w:p w14:paraId="06FB34CF">
            <w:pPr>
              <w:shd w:val="clear" w:color="auto" w:fill="EBF1DE"/>
              <w:snapToGrid w:val="0"/>
              <w:spacing w:after="80" w:line="276" w:lineRule="auto"/>
              <w:jc w:val="center"/>
              <w:rPr>
                <w:rFonts w:hint="default" w:ascii="Times New Roman" w:hAnsi="Times New Roman" w:cs="Times New Roman"/>
                <w:b/>
                <w:sz w:val="21"/>
                <w:szCs w:val="21"/>
              </w:rPr>
            </w:pPr>
            <w:r>
              <w:rPr>
                <w:rFonts w:hint="default" w:ascii="Times New Roman" w:hAnsi="Times New Roman" w:cs="Times New Roman"/>
                <w:b/>
                <w:bCs/>
                <w:sz w:val="21"/>
                <w:szCs w:val="21"/>
              </w:rPr>
              <w:t xml:space="preserve">Si rezultat, </w:t>
            </w:r>
            <w:r>
              <w:rPr>
                <w:rFonts w:hint="default" w:ascii="Times New Roman" w:hAnsi="Times New Roman" w:cs="Times New Roman"/>
                <w:b/>
                <w:sz w:val="21"/>
                <w:szCs w:val="21"/>
              </w:rPr>
              <w:t>Rekomandimi 25 është i plotësuar</w:t>
            </w:r>
            <w:r>
              <w:rPr>
                <w:rFonts w:hint="default" w:ascii="Times New Roman" w:hAnsi="Times New Roman" w:eastAsia="Times New Roman" w:cs="Times New Roman"/>
                <w:b/>
                <w:sz w:val="21"/>
                <w:szCs w:val="21"/>
              </w:rPr>
              <w:t xml:space="preserve"> </w:t>
            </w:r>
          </w:p>
        </w:tc>
      </w:tr>
      <w:tr w14:paraId="5C416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8" w:type="dxa"/>
            <w:shd w:val="clear" w:color="auto" w:fill="auto"/>
            <w:noWrap w:val="0"/>
            <w:vAlign w:val="center"/>
          </w:tcPr>
          <w:p w14:paraId="039BD953">
            <w:pPr>
              <w:spacing w:after="0" w:line="240" w:lineRule="auto"/>
              <w:rPr>
                <w:rFonts w:hint="default" w:ascii="Times New Roman" w:hAnsi="Times New Roman" w:eastAsia="Times New Roman" w:cs="Times New Roman"/>
                <w:sz w:val="20"/>
                <w:szCs w:val="20"/>
              </w:rPr>
            </w:pPr>
          </w:p>
        </w:tc>
        <w:tc>
          <w:tcPr>
            <w:tcW w:w="3240" w:type="dxa"/>
            <w:shd w:val="clear" w:color="auto" w:fill="auto"/>
            <w:noWrap w:val="0"/>
            <w:vAlign w:val="center"/>
          </w:tcPr>
          <w:p w14:paraId="2BFD3DD1">
            <w:pPr>
              <w:spacing w:after="120" w:line="276" w:lineRule="auto"/>
              <w:rPr>
                <w:rFonts w:hint="default" w:ascii="Times New Roman" w:hAnsi="Times New Roman" w:eastAsia="Times New Roman" w:cs="Times New Roman"/>
                <w:b/>
                <w:i/>
                <w:iCs/>
                <w:color w:val="000000"/>
                <w:sz w:val="20"/>
                <w:szCs w:val="20"/>
                <w:u w:val="single"/>
              </w:rPr>
            </w:pPr>
          </w:p>
        </w:tc>
        <w:tc>
          <w:tcPr>
            <w:tcW w:w="9080" w:type="dxa"/>
            <w:gridSpan w:val="2"/>
            <w:shd w:val="clear" w:color="auto" w:fill="auto"/>
            <w:noWrap w:val="0"/>
            <w:vAlign w:val="center"/>
          </w:tcPr>
          <w:p w14:paraId="1C6EA4EE">
            <w:pPr>
              <w:snapToGrid w:val="0"/>
              <w:spacing w:after="80" w:line="276" w:lineRule="auto"/>
              <w:jc w:val="both"/>
              <w:rPr>
                <w:rFonts w:hint="default" w:ascii="Times New Roman" w:hAnsi="Times New Roman" w:cs="Times New Roman"/>
                <w:b/>
                <w:bCs/>
                <w:sz w:val="21"/>
                <w:szCs w:val="21"/>
              </w:rPr>
            </w:pPr>
            <w:r>
              <w:rPr>
                <w:rFonts w:hint="default" w:ascii="Times New Roman" w:hAnsi="Times New Roman" w:cs="Times New Roman"/>
                <w:b/>
                <w:bCs/>
                <w:color w:val="0070C0"/>
                <w:sz w:val="21"/>
                <w:szCs w:val="21"/>
                <w:lang w:val="en-US"/>
              </w:rPr>
              <w:t>Në vitin 2024-2025 do punohet për vijueshmërinë /qëndrueshmërinë e zhvillimit të veprimtarive, në mënyrë që ato të jenë pjesë normale e QMNG</w:t>
            </w:r>
          </w:p>
        </w:tc>
      </w:tr>
      <w:tr w14:paraId="61C04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8" w:type="dxa"/>
            <w:vMerge w:val="restart"/>
            <w:shd w:val="clear" w:color="auto" w:fill="auto"/>
            <w:noWrap w:val="0"/>
            <w:vAlign w:val="center"/>
          </w:tcPr>
          <w:p w14:paraId="6C87D8E0">
            <w:pPr>
              <w:spacing w:after="0" w:line="240" w:lineRule="auto"/>
              <w:rPr>
                <w:rFonts w:hint="default" w:ascii="Times New Roman" w:hAnsi="Times New Roman" w:cs="Times New Roman"/>
                <w:b/>
                <w:sz w:val="20"/>
                <w:szCs w:val="20"/>
              </w:rPr>
            </w:pPr>
            <w:r>
              <w:rPr>
                <w:rFonts w:hint="default" w:ascii="Times New Roman" w:hAnsi="Times New Roman" w:eastAsia="Times New Roman" w:cs="Times New Roman"/>
                <w:sz w:val="20"/>
                <w:szCs w:val="20"/>
              </w:rPr>
              <w:t>5.1.8.4 Drejtoria e ofruesit të AFP-së vlerëson rregullisht se sa të kënaqur janë përfaqësuesit e biznesit lidhur me rezultatet dhe rëndësinë e vlerësimit.</w:t>
            </w:r>
          </w:p>
        </w:tc>
        <w:tc>
          <w:tcPr>
            <w:tcW w:w="3240" w:type="dxa"/>
            <w:vMerge w:val="restart"/>
            <w:shd w:val="clear" w:color="auto" w:fill="auto"/>
            <w:noWrap w:val="0"/>
            <w:vAlign w:val="center"/>
          </w:tcPr>
          <w:p w14:paraId="7DA800D7">
            <w:pPr>
              <w:spacing w:after="120" w:line="276" w:lineRule="auto"/>
              <w:rPr>
                <w:rFonts w:hint="default" w:ascii="Times New Roman" w:hAnsi="Times New Roman" w:eastAsia="Times New Roman" w:cs="Times New Roman"/>
                <w:b/>
                <w:i/>
                <w:iCs/>
                <w:color w:val="000000"/>
                <w:sz w:val="20"/>
                <w:szCs w:val="20"/>
                <w:u w:val="single"/>
              </w:rPr>
            </w:pPr>
            <w:r>
              <w:rPr>
                <w:rFonts w:hint="default" w:ascii="Times New Roman" w:hAnsi="Times New Roman" w:eastAsia="Times New Roman" w:cs="Times New Roman"/>
                <w:b/>
                <w:i/>
                <w:iCs/>
                <w:color w:val="000000"/>
                <w:sz w:val="20"/>
                <w:szCs w:val="20"/>
                <w:u w:val="single"/>
              </w:rPr>
              <w:t xml:space="preserve">Rekomandim 26: </w:t>
            </w:r>
            <w:r>
              <w:rPr>
                <w:rFonts w:hint="default" w:ascii="Times New Roman" w:hAnsi="Times New Roman" w:eastAsia="Times New Roman" w:cs="Times New Roman"/>
                <w:i/>
                <w:iCs/>
                <w:color w:val="000000"/>
                <w:sz w:val="20"/>
                <w:szCs w:val="20"/>
              </w:rPr>
              <w:t>GVJ rekomandon të aplikohen pyetësorë me frekuencë vjetore lidhur me shkallën e kënaqësisë dhe vlerësimit të bashkëpunimit me përfaqësuesit e bizneseve, me të cilat ka bashkëpunime për vitin shkollor 2022-2023 (kriteri plotësues 5.1.8.4).</w:t>
            </w:r>
          </w:p>
        </w:tc>
        <w:tc>
          <w:tcPr>
            <w:tcW w:w="2970" w:type="dxa"/>
            <w:vMerge w:val="restart"/>
            <w:shd w:val="clear" w:color="auto" w:fill="auto"/>
            <w:noWrap w:val="0"/>
            <w:vAlign w:val="center"/>
          </w:tcPr>
          <w:p w14:paraId="4E0ADB55">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Në këtë rekomandim:</w:t>
            </w:r>
          </w:p>
          <w:p w14:paraId="3AD935E8">
            <w:pPr>
              <w:pStyle w:val="16"/>
              <w:numPr>
                <w:ilvl w:val="0"/>
                <w:numId w:val="56"/>
              </w:numPr>
              <w:spacing w:after="0" w:line="240" w:lineRule="auto"/>
              <w:rPr>
                <w:rFonts w:hint="default" w:ascii="Times New Roman" w:hAnsi="Times New Roman" w:cs="Times New Roman"/>
                <w:b/>
                <w:sz w:val="20"/>
                <w:szCs w:val="20"/>
              </w:rPr>
            </w:pPr>
            <w:r>
              <w:rPr>
                <w:rFonts w:hint="default" w:ascii="Times New Roman" w:hAnsi="Times New Roman" w:cs="Times New Roman"/>
                <w:sz w:val="20"/>
                <w:szCs w:val="20"/>
              </w:rPr>
              <w:t>Do të hartohet pyetësori</w:t>
            </w:r>
          </w:p>
          <w:p w14:paraId="3C42D688">
            <w:pPr>
              <w:pStyle w:val="16"/>
              <w:numPr>
                <w:ilvl w:val="0"/>
                <w:numId w:val="56"/>
              </w:numPr>
              <w:spacing w:after="0" w:line="240" w:lineRule="auto"/>
              <w:rPr>
                <w:rFonts w:hint="default" w:ascii="Times New Roman" w:hAnsi="Times New Roman" w:cs="Times New Roman"/>
                <w:b/>
                <w:sz w:val="20"/>
                <w:szCs w:val="20"/>
              </w:rPr>
            </w:pPr>
            <w:r>
              <w:rPr>
                <w:rFonts w:hint="default" w:ascii="Times New Roman" w:hAnsi="Times New Roman" w:cs="Times New Roman"/>
                <w:sz w:val="20"/>
                <w:szCs w:val="20"/>
              </w:rPr>
              <w:t>Do realizohet pyetësori</w:t>
            </w:r>
          </w:p>
          <w:p w14:paraId="5E72698F">
            <w:pPr>
              <w:pStyle w:val="16"/>
              <w:numPr>
                <w:ilvl w:val="0"/>
                <w:numId w:val="56"/>
              </w:numPr>
              <w:spacing w:after="0" w:line="240" w:lineRule="auto"/>
              <w:rPr>
                <w:rFonts w:hint="default" w:ascii="Times New Roman" w:hAnsi="Times New Roman" w:cs="Times New Roman"/>
                <w:b/>
                <w:sz w:val="20"/>
                <w:szCs w:val="20"/>
              </w:rPr>
            </w:pPr>
            <w:r>
              <w:rPr>
                <w:rFonts w:hint="default" w:ascii="Times New Roman" w:hAnsi="Times New Roman" w:cs="Times New Roman"/>
                <w:sz w:val="20"/>
                <w:szCs w:val="20"/>
              </w:rPr>
              <w:t>Do analizohet feedback</w:t>
            </w:r>
          </w:p>
        </w:tc>
        <w:tc>
          <w:tcPr>
            <w:tcW w:w="6110" w:type="dxa"/>
            <w:shd w:val="clear" w:color="auto" w:fill="FDEADA"/>
            <w:noWrap w:val="0"/>
            <w:vAlign w:val="center"/>
          </w:tcPr>
          <w:p w14:paraId="3F5B8CF7">
            <w:pPr>
              <w:snapToGrid w:val="0"/>
              <w:spacing w:after="80" w:line="276" w:lineRule="auto"/>
              <w:jc w:val="center"/>
              <w:rPr>
                <w:rFonts w:hint="default" w:ascii="Times New Roman" w:hAnsi="Times New Roman" w:cs="Times New Roman"/>
                <w:bCs/>
                <w:sz w:val="21"/>
                <w:szCs w:val="21"/>
              </w:rPr>
            </w:pPr>
            <w:r>
              <w:rPr>
                <w:rFonts w:hint="default" w:ascii="Times New Roman" w:hAnsi="Times New Roman" w:cs="Times New Roman"/>
                <w:b/>
                <w:sz w:val="21"/>
                <w:szCs w:val="21"/>
              </w:rPr>
              <w:t>Për plotësimin e këtij rekomandimi gjatë vitit 2023 është realizuar:</w:t>
            </w:r>
          </w:p>
          <w:p w14:paraId="33C825ED">
            <w:pPr>
              <w:numPr>
                <w:ilvl w:val="0"/>
                <w:numId w:val="39"/>
              </w:numPr>
              <w:snapToGrid w:val="0"/>
              <w:spacing w:after="80" w:line="276" w:lineRule="auto"/>
              <w:rPr>
                <w:rFonts w:hint="default" w:ascii="Times New Roman" w:hAnsi="Times New Roman" w:eastAsia="Times New Roman" w:cs="Times New Roman"/>
                <w:bCs/>
                <w:sz w:val="21"/>
                <w:szCs w:val="21"/>
              </w:rPr>
            </w:pPr>
            <w:r>
              <w:rPr>
                <w:rFonts w:hint="default" w:ascii="Times New Roman" w:hAnsi="Times New Roman" w:cs="Times New Roman"/>
                <w:bCs/>
                <w:sz w:val="21"/>
                <w:szCs w:val="21"/>
              </w:rPr>
              <w:t xml:space="preserve">Hartimi i Pyetjeve të anketës si Instrument i marrjes së mendimit nga </w:t>
            </w:r>
            <w:r>
              <w:rPr>
                <w:rFonts w:hint="default" w:ascii="Times New Roman" w:hAnsi="Times New Roman" w:eastAsia="Times New Roman" w:cs="Times New Roman"/>
                <w:i/>
                <w:iCs/>
                <w:sz w:val="21"/>
                <w:szCs w:val="21"/>
              </w:rPr>
              <w:t>përfaqësuesit e bizneseve, me të cilat ka bashkëpunime për vitin shkollor 2022-2023</w:t>
            </w:r>
            <w:r>
              <w:rPr>
                <w:rFonts w:hint="default" w:ascii="Times New Roman" w:hAnsi="Times New Roman" w:eastAsia="Times New Roman" w:cs="Times New Roman"/>
                <w:bCs/>
                <w:sz w:val="21"/>
                <w:szCs w:val="21"/>
              </w:rPr>
              <w:t>.</w:t>
            </w:r>
          </w:p>
          <w:p w14:paraId="76DC6E48">
            <w:pPr>
              <w:snapToGrid w:val="0"/>
              <w:spacing w:after="80" w:line="276" w:lineRule="auto"/>
              <w:jc w:val="center"/>
              <w:rPr>
                <w:rFonts w:hint="default" w:ascii="Times New Roman" w:hAnsi="Times New Roman" w:cs="Times New Roman"/>
                <w:bCs/>
                <w:sz w:val="21"/>
                <w:szCs w:val="21"/>
              </w:rPr>
            </w:pPr>
            <w:r>
              <w:rPr>
                <w:rFonts w:hint="default" w:ascii="Times New Roman" w:hAnsi="Times New Roman" w:eastAsia="Times New Roman" w:cs="Times New Roman"/>
                <w:bCs/>
                <w:sz w:val="21"/>
                <w:szCs w:val="21"/>
              </w:rPr>
              <w:t>Pë</w:t>
            </w:r>
            <w:r>
              <w:rPr>
                <w:rFonts w:hint="default" w:ascii="Times New Roman" w:hAnsi="Times New Roman" w:cs="Times New Roman"/>
                <w:bCs/>
                <w:sz w:val="21"/>
                <w:szCs w:val="21"/>
              </w:rPr>
              <w:t>r shkak të kohës së pamjaftueshme pas marrjes së rekomandimit, nuk është realizuar.</w:t>
            </w:r>
          </w:p>
          <w:p w14:paraId="23DBF4D1">
            <w:pPr>
              <w:snapToGrid w:val="0"/>
              <w:spacing w:after="80" w:line="276"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Do të realizohet në vijim gjatë vitit 2023-2024.</w:t>
            </w:r>
          </w:p>
          <w:p w14:paraId="3F686198">
            <w:pPr>
              <w:snapToGrid w:val="0"/>
              <w:spacing w:after="80" w:line="276" w:lineRule="auto"/>
              <w:jc w:val="center"/>
              <w:rPr>
                <w:rFonts w:hint="default" w:ascii="Times New Roman" w:hAnsi="Times New Roman" w:cs="Times New Roman"/>
                <w:b/>
                <w:sz w:val="21"/>
                <w:szCs w:val="21"/>
              </w:rPr>
            </w:pPr>
            <w:r>
              <w:rPr>
                <w:rFonts w:hint="default" w:ascii="Times New Roman" w:hAnsi="Times New Roman" w:cs="Times New Roman"/>
                <w:b/>
                <w:bCs/>
                <w:sz w:val="21"/>
                <w:szCs w:val="21"/>
              </w:rPr>
              <w:t xml:space="preserve">Si rezultat, </w:t>
            </w:r>
            <w:r>
              <w:rPr>
                <w:rFonts w:hint="default" w:ascii="Times New Roman" w:hAnsi="Times New Roman" w:cs="Times New Roman"/>
                <w:b/>
                <w:sz w:val="21"/>
                <w:szCs w:val="21"/>
              </w:rPr>
              <w:t>Rekomandimi 26 është i plotësuar pjesërisht.</w:t>
            </w:r>
            <w:r>
              <w:rPr>
                <w:rFonts w:hint="default" w:ascii="Times New Roman" w:hAnsi="Times New Roman" w:eastAsia="Times New Roman" w:cs="Times New Roman"/>
                <w:b/>
                <w:color w:val="FF0000"/>
                <w:sz w:val="21"/>
                <w:szCs w:val="21"/>
              </w:rPr>
              <w:t xml:space="preserve"> </w:t>
            </w:r>
          </w:p>
        </w:tc>
      </w:tr>
      <w:tr w14:paraId="6244E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8" w:type="dxa"/>
            <w:vMerge w:val="continue"/>
            <w:tcBorders/>
            <w:shd w:val="clear" w:color="auto" w:fill="auto"/>
            <w:noWrap w:val="0"/>
            <w:vAlign w:val="center"/>
          </w:tcPr>
          <w:p w14:paraId="12A1F94C">
            <w:pPr>
              <w:spacing w:after="0" w:line="240" w:lineRule="auto"/>
              <w:rPr>
                <w:rFonts w:hint="default" w:ascii="Times New Roman" w:hAnsi="Times New Roman" w:eastAsia="Times New Roman" w:cs="Times New Roman"/>
                <w:sz w:val="20"/>
                <w:szCs w:val="20"/>
              </w:rPr>
            </w:pPr>
          </w:p>
        </w:tc>
        <w:tc>
          <w:tcPr>
            <w:tcW w:w="3240" w:type="dxa"/>
            <w:vMerge w:val="continue"/>
            <w:tcBorders/>
            <w:shd w:val="clear" w:color="auto" w:fill="auto"/>
            <w:noWrap w:val="0"/>
            <w:vAlign w:val="center"/>
          </w:tcPr>
          <w:p w14:paraId="710B7868">
            <w:pPr>
              <w:spacing w:after="120" w:line="276" w:lineRule="auto"/>
              <w:rPr>
                <w:rFonts w:hint="default" w:ascii="Times New Roman" w:hAnsi="Times New Roman" w:eastAsia="Times New Roman" w:cs="Times New Roman"/>
                <w:b/>
                <w:i/>
                <w:iCs/>
                <w:color w:val="000000"/>
                <w:sz w:val="20"/>
                <w:szCs w:val="20"/>
                <w:u w:val="single"/>
              </w:rPr>
            </w:pPr>
          </w:p>
        </w:tc>
        <w:tc>
          <w:tcPr>
            <w:tcW w:w="2970" w:type="dxa"/>
            <w:vMerge w:val="continue"/>
            <w:tcBorders/>
            <w:shd w:val="clear" w:color="auto" w:fill="auto"/>
            <w:noWrap w:val="0"/>
            <w:vAlign w:val="center"/>
          </w:tcPr>
          <w:p w14:paraId="487D832A">
            <w:pPr>
              <w:pStyle w:val="16"/>
              <w:numPr>
                <w:numId w:val="0"/>
              </w:numPr>
              <w:spacing w:after="0" w:line="240" w:lineRule="auto"/>
              <w:ind w:left="360" w:leftChars="0"/>
              <w:rPr>
                <w:rFonts w:hint="default" w:ascii="Times New Roman" w:hAnsi="Times New Roman" w:cs="Times New Roman"/>
                <w:sz w:val="20"/>
                <w:szCs w:val="20"/>
              </w:rPr>
            </w:pPr>
          </w:p>
        </w:tc>
        <w:tc>
          <w:tcPr>
            <w:tcW w:w="6110" w:type="dxa"/>
            <w:shd w:val="clear" w:color="auto" w:fill="D6E3BC"/>
            <w:noWrap w:val="0"/>
            <w:vAlign w:val="center"/>
          </w:tcPr>
          <w:p w14:paraId="176CDE14">
            <w:pPr>
              <w:snapToGrid w:val="0"/>
              <w:spacing w:after="80" w:line="276" w:lineRule="auto"/>
              <w:jc w:val="left"/>
              <w:rPr>
                <w:rFonts w:hint="default" w:ascii="Times New Roman" w:hAnsi="Times New Roman" w:cs="Times New Roman"/>
                <w:b/>
                <w:color w:val="000000"/>
                <w:sz w:val="21"/>
                <w:szCs w:val="21"/>
                <w:u w:val="single"/>
                <w:lang w:val="en-US"/>
              </w:rPr>
            </w:pPr>
            <w:r>
              <w:rPr>
                <w:rFonts w:hint="default" w:ascii="Times New Roman" w:hAnsi="Times New Roman" w:cs="Times New Roman"/>
                <w:b/>
                <w:color w:val="000000"/>
                <w:sz w:val="21"/>
                <w:szCs w:val="21"/>
                <w:u w:val="single"/>
                <w:lang w:val="en-US"/>
              </w:rPr>
              <w:t>Situata në Nëntor 2024:</w:t>
            </w:r>
          </w:p>
          <w:p w14:paraId="4440D252">
            <w:pPr>
              <w:snapToGrid w:val="0"/>
              <w:spacing w:after="80" w:line="276" w:lineRule="auto"/>
              <w:jc w:val="left"/>
              <w:rPr>
                <w:rFonts w:hint="default" w:ascii="Times New Roman" w:hAnsi="Times New Roman" w:cs="Times New Roman"/>
                <w:b w:val="0"/>
                <w:bCs/>
                <w:color w:val="000000"/>
                <w:sz w:val="21"/>
                <w:szCs w:val="21"/>
                <w:u w:val="none"/>
                <w:lang w:val="en-US"/>
              </w:rPr>
            </w:pPr>
            <w:r>
              <w:rPr>
                <w:rFonts w:hint="default" w:ascii="Times New Roman" w:hAnsi="Times New Roman" w:cs="Times New Roman"/>
                <w:b w:val="0"/>
                <w:bCs/>
                <w:color w:val="000000"/>
                <w:sz w:val="21"/>
                <w:szCs w:val="21"/>
                <w:u w:val="none"/>
                <w:lang w:val="en-US"/>
              </w:rPr>
              <w:t>Për plotësimin e këtij rekomandimi deklarojmë:</w:t>
            </w:r>
          </w:p>
          <w:p w14:paraId="00D69E78">
            <w:pPr>
              <w:numPr>
                <w:ilvl w:val="0"/>
                <w:numId w:val="0"/>
              </w:numPr>
              <w:snapToGrid w:val="0"/>
              <w:spacing w:after="80" w:line="276" w:lineRule="auto"/>
              <w:jc w:val="left"/>
              <w:rPr>
                <w:rFonts w:hint="default" w:ascii="Times New Roman" w:hAnsi="Times New Roman" w:cs="Times New Roman"/>
                <w:b w:val="0"/>
                <w:bCs/>
                <w:color w:val="000000"/>
                <w:sz w:val="21"/>
                <w:szCs w:val="21"/>
                <w:u w:val="none"/>
                <w:lang w:val="en-US"/>
              </w:rPr>
            </w:pPr>
            <w:r>
              <w:rPr>
                <w:rFonts w:hint="default" w:ascii="Times New Roman" w:hAnsi="Times New Roman" w:cs="Times New Roman"/>
                <w:b w:val="0"/>
                <w:bCs/>
                <w:color w:val="000000"/>
                <w:sz w:val="21"/>
                <w:szCs w:val="21"/>
                <w:u w:val="none"/>
                <w:lang w:val="en-US"/>
              </w:rPr>
              <w:t>Janë kryer anketimet me përfaqësues të bizneseve ofrues të shërbimeve të estetikës dhe kozmetologjisë, që kanë punësuar studentë dhe kursantë të QMNG</w:t>
            </w:r>
          </w:p>
          <w:p w14:paraId="5E40D86F">
            <w:pPr>
              <w:numPr>
                <w:ilvl w:val="0"/>
                <w:numId w:val="43"/>
              </w:numPr>
              <w:snapToGrid w:val="0"/>
              <w:spacing w:after="80" w:line="276" w:lineRule="auto"/>
              <w:ind w:left="420" w:leftChars="0" w:hanging="420" w:firstLineChars="0"/>
              <w:jc w:val="left"/>
              <w:rPr>
                <w:rFonts w:hint="default" w:ascii="Times New Roman" w:hAnsi="Times New Roman" w:cs="Times New Roman"/>
                <w:b w:val="0"/>
                <w:bCs/>
                <w:color w:val="000000"/>
                <w:sz w:val="21"/>
                <w:szCs w:val="21"/>
                <w:u w:val="none"/>
                <w:lang w:val="en-US"/>
              </w:rPr>
            </w:pPr>
            <w:r>
              <w:rPr>
                <w:rFonts w:hint="default" w:ascii="Times New Roman" w:hAnsi="Times New Roman" w:cs="Times New Roman"/>
                <w:b w:val="0"/>
                <w:bCs/>
                <w:color w:val="000000"/>
                <w:sz w:val="21"/>
                <w:szCs w:val="21"/>
                <w:u w:val="none"/>
                <w:lang w:val="en-US"/>
              </w:rPr>
              <w:t>(bashkëngjitur gjeni përgjigjen e një Salloni)</w:t>
            </w:r>
          </w:p>
          <w:p w14:paraId="170AE1B0">
            <w:pPr>
              <w:numPr>
                <w:ilvl w:val="0"/>
                <w:numId w:val="0"/>
              </w:numPr>
              <w:snapToGrid w:val="0"/>
              <w:spacing w:after="80" w:line="276" w:lineRule="auto"/>
              <w:ind w:leftChars="0"/>
              <w:jc w:val="left"/>
              <w:rPr>
                <w:rFonts w:hint="default" w:ascii="Times New Roman" w:hAnsi="Times New Roman" w:cs="Times New Roman"/>
                <w:b w:val="0"/>
                <w:bCs/>
                <w:color w:val="000000"/>
                <w:sz w:val="21"/>
                <w:szCs w:val="21"/>
                <w:u w:val="none"/>
                <w:lang w:val="en-US"/>
              </w:rPr>
            </w:pPr>
            <w:r>
              <w:rPr>
                <w:rFonts w:hint="default" w:ascii="Times New Roman" w:hAnsi="Times New Roman" w:cs="Times New Roman"/>
                <w:b w:val="0"/>
                <w:bCs/>
                <w:color w:val="000000"/>
                <w:sz w:val="21"/>
                <w:szCs w:val="21"/>
                <w:u w:val="none"/>
                <w:lang w:val="en-US"/>
              </w:rPr>
              <w:t>Ndërkohë për këtë rekomandim shërben edhe përgjigja në Rekomandimin 15</w:t>
            </w:r>
          </w:p>
          <w:p w14:paraId="1E7B0349">
            <w:pPr>
              <w:snapToGrid w:val="0"/>
              <w:spacing w:after="80" w:line="276" w:lineRule="auto"/>
              <w:jc w:val="center"/>
              <w:rPr>
                <w:rFonts w:hint="default" w:ascii="Times New Roman" w:hAnsi="Times New Roman" w:cs="Times New Roman" w:eastAsiaTheme="minorHAnsi"/>
                <w:b/>
                <w:bCs/>
                <w:color w:val="000000"/>
                <w:sz w:val="21"/>
                <w:szCs w:val="21"/>
                <w:lang w:val="en-US" w:eastAsia="en-US" w:bidi="ar-SA"/>
              </w:rPr>
            </w:pPr>
            <w:r>
              <w:rPr>
                <w:rFonts w:hint="default" w:ascii="Times New Roman" w:hAnsi="Times New Roman" w:cs="Times New Roman"/>
                <w:b/>
                <w:bCs/>
                <w:color w:val="000000"/>
                <w:sz w:val="21"/>
                <w:szCs w:val="21"/>
              </w:rPr>
              <w:t xml:space="preserve">Si rezultat, </w:t>
            </w:r>
            <w:r>
              <w:rPr>
                <w:rFonts w:hint="default" w:ascii="Times New Roman" w:hAnsi="Times New Roman" w:cs="Times New Roman"/>
                <w:b/>
                <w:color w:val="000000"/>
                <w:sz w:val="21"/>
                <w:szCs w:val="21"/>
              </w:rPr>
              <w:t xml:space="preserve">Rekomandimi </w:t>
            </w:r>
            <w:r>
              <w:rPr>
                <w:rFonts w:hint="default" w:ascii="Times New Roman" w:hAnsi="Times New Roman" w:cs="Times New Roman"/>
                <w:b/>
                <w:color w:val="000000"/>
                <w:sz w:val="21"/>
                <w:szCs w:val="21"/>
                <w:lang w:val="en-US"/>
              </w:rPr>
              <w:t>26</w:t>
            </w:r>
            <w:r>
              <w:rPr>
                <w:rFonts w:hint="default" w:ascii="Times New Roman" w:hAnsi="Times New Roman" w:cs="Times New Roman"/>
                <w:b/>
                <w:color w:val="000000"/>
                <w:sz w:val="21"/>
                <w:szCs w:val="21"/>
              </w:rPr>
              <w:t xml:space="preserve"> është i plotësuar </w:t>
            </w:r>
            <w:r>
              <w:rPr>
                <w:rFonts w:hint="default" w:ascii="Times New Roman" w:hAnsi="Times New Roman" w:cs="Times New Roman"/>
                <w:b/>
                <w:color w:val="000000"/>
                <w:sz w:val="21"/>
                <w:szCs w:val="21"/>
                <w:lang w:val="en-US"/>
              </w:rPr>
              <w:t>plotësisht</w:t>
            </w:r>
            <w:r>
              <w:rPr>
                <w:rFonts w:hint="default" w:ascii="Times New Roman" w:hAnsi="Times New Roman" w:cs="Times New Roman"/>
                <w:b/>
                <w:color w:val="000000"/>
                <w:sz w:val="21"/>
                <w:szCs w:val="21"/>
              </w:rPr>
              <w:t>.</w:t>
            </w:r>
          </w:p>
        </w:tc>
      </w:tr>
      <w:tr w14:paraId="66AE3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8" w:type="dxa"/>
            <w:shd w:val="clear" w:color="auto" w:fill="auto"/>
            <w:noWrap w:val="0"/>
            <w:vAlign w:val="center"/>
          </w:tcPr>
          <w:p w14:paraId="1D931CC0">
            <w:pPr>
              <w:spacing w:after="0" w:line="240" w:lineRule="auto"/>
              <w:rPr>
                <w:rFonts w:hint="default" w:ascii="Times New Roman" w:hAnsi="Times New Roman" w:eastAsia="Times New Roman" w:cs="Times New Roman"/>
                <w:sz w:val="20"/>
                <w:szCs w:val="20"/>
              </w:rPr>
            </w:pPr>
          </w:p>
        </w:tc>
        <w:tc>
          <w:tcPr>
            <w:tcW w:w="3240" w:type="dxa"/>
            <w:shd w:val="clear" w:color="auto" w:fill="auto"/>
            <w:noWrap w:val="0"/>
            <w:vAlign w:val="center"/>
          </w:tcPr>
          <w:p w14:paraId="28A0584B">
            <w:pPr>
              <w:spacing w:after="120" w:line="276" w:lineRule="auto"/>
              <w:rPr>
                <w:rFonts w:hint="default" w:ascii="Times New Roman" w:hAnsi="Times New Roman" w:eastAsia="Times New Roman" w:cs="Times New Roman"/>
                <w:b/>
                <w:i/>
                <w:iCs/>
                <w:color w:val="000000"/>
                <w:sz w:val="20"/>
                <w:szCs w:val="20"/>
                <w:u w:val="single"/>
              </w:rPr>
            </w:pPr>
          </w:p>
        </w:tc>
        <w:tc>
          <w:tcPr>
            <w:tcW w:w="9080" w:type="dxa"/>
            <w:gridSpan w:val="2"/>
            <w:shd w:val="clear" w:color="auto" w:fill="auto"/>
            <w:noWrap w:val="0"/>
            <w:vAlign w:val="center"/>
          </w:tcPr>
          <w:p w14:paraId="7C35535A">
            <w:pPr>
              <w:spacing w:after="0" w:line="240" w:lineRule="auto"/>
              <w:rPr>
                <w:rFonts w:hint="default" w:ascii="Times New Roman" w:hAnsi="Times New Roman" w:cs="Times New Roman"/>
                <w:b/>
                <w:bCs/>
                <w:sz w:val="21"/>
                <w:szCs w:val="21"/>
              </w:rPr>
            </w:pPr>
            <w:r>
              <w:rPr>
                <w:rFonts w:hint="default" w:ascii="Times New Roman" w:hAnsi="Times New Roman" w:cs="Times New Roman"/>
                <w:b/>
                <w:bCs/>
                <w:color w:val="0070C0"/>
                <w:sz w:val="21"/>
                <w:szCs w:val="21"/>
                <w:lang w:val="en-US"/>
              </w:rPr>
              <w:t>Në vitin 2024-2025 do punohet për vijueshmërinë /qëndrueshmërinë e zhvillimit të veprimtarive, në mënyrë që ato të jenë pjesë normale e QMNG</w:t>
            </w:r>
          </w:p>
        </w:tc>
      </w:tr>
    </w:tbl>
    <w:p w14:paraId="0B240B04">
      <w:pPr>
        <w:snapToGrid w:val="0"/>
        <w:spacing w:after="120" w:line="260" w:lineRule="auto"/>
        <w:jc w:val="both"/>
        <w:rPr>
          <w:rFonts w:hint="default" w:ascii="Times New Roman" w:hAnsi="Times New Roman" w:cs="Times New Roman"/>
          <w:b/>
          <w:color w:val="000000"/>
          <w:sz w:val="22"/>
          <w:szCs w:val="20"/>
          <w:highlight w:val="none"/>
          <w:u w:val="single"/>
        </w:rPr>
      </w:pPr>
    </w:p>
    <w:p w14:paraId="16910AE1">
      <w:pPr>
        <w:keepNext w:val="0"/>
        <w:keepLines w:val="0"/>
        <w:pageBreakBefore w:val="0"/>
        <w:widowControl/>
        <w:kinsoku/>
        <w:wordWrap/>
        <w:overflowPunct/>
        <w:topLinePunct w:val="0"/>
        <w:autoSpaceDE/>
        <w:autoSpaceDN/>
        <w:bidi w:val="0"/>
        <w:adjustRightInd/>
        <w:snapToGrid w:val="0"/>
        <w:spacing w:after="120" w:line="276" w:lineRule="auto"/>
        <w:jc w:val="both"/>
        <w:textAlignment w:val="auto"/>
        <w:rPr>
          <w:rFonts w:hint="default" w:ascii="Times New Roman" w:hAnsi="Times New Roman" w:cs="Times New Roman"/>
          <w:b/>
          <w:color w:val="0070C0"/>
          <w:sz w:val="24"/>
          <w:szCs w:val="24"/>
          <w:highlight w:val="none"/>
          <w:u w:val="single"/>
        </w:rPr>
      </w:pPr>
      <w:r>
        <w:rPr>
          <w:rFonts w:hint="default" w:ascii="Times New Roman" w:hAnsi="Times New Roman" w:cs="Times New Roman"/>
          <w:b/>
          <w:color w:val="0070C0"/>
          <w:sz w:val="24"/>
          <w:szCs w:val="24"/>
          <w:highlight w:val="none"/>
          <w:u w:val="single"/>
        </w:rPr>
        <w:t>Konkluzion</w:t>
      </w:r>
      <w:r>
        <w:rPr>
          <w:rFonts w:hint="default" w:ascii="Times New Roman" w:hAnsi="Times New Roman" w:cs="Times New Roman"/>
          <w:b/>
          <w:color w:val="0070C0"/>
          <w:sz w:val="24"/>
          <w:szCs w:val="24"/>
          <w:highlight w:val="none"/>
          <w:u w:val="single"/>
          <w:lang w:val="en-US"/>
        </w:rPr>
        <w:t>e</w:t>
      </w:r>
      <w:r>
        <w:rPr>
          <w:rFonts w:hint="default" w:ascii="Times New Roman" w:hAnsi="Times New Roman" w:cs="Times New Roman"/>
          <w:b/>
          <w:color w:val="0070C0"/>
          <w:sz w:val="24"/>
          <w:szCs w:val="24"/>
          <w:highlight w:val="none"/>
          <w:u w:val="single"/>
        </w:rPr>
        <w:t>:</w:t>
      </w:r>
    </w:p>
    <w:p w14:paraId="6909D007">
      <w:pPr>
        <w:pStyle w:val="16"/>
        <w:keepNext w:val="0"/>
        <w:keepLines w:val="0"/>
        <w:pageBreakBefore w:val="0"/>
        <w:widowControl/>
        <w:numPr>
          <w:ilvl w:val="0"/>
          <w:numId w:val="57"/>
        </w:numPr>
        <w:kinsoku/>
        <w:wordWrap/>
        <w:overflowPunct/>
        <w:topLinePunct w:val="0"/>
        <w:autoSpaceDE/>
        <w:autoSpaceDN/>
        <w:bidi w:val="0"/>
        <w:adjustRightInd/>
        <w:snapToGrid w:val="0"/>
        <w:spacing w:after="120" w:line="276" w:lineRule="auto"/>
        <w:ind w:left="425" w:leftChars="0" w:hanging="425" w:firstLineChars="0"/>
        <w:jc w:val="both"/>
        <w:textAlignment w:val="auto"/>
        <w:rPr>
          <w:rFonts w:hint="default" w:ascii="Times New Roman" w:hAnsi="Times New Roman" w:cs="Times New Roman"/>
          <w:b w:val="0"/>
          <w:bCs w:val="0"/>
          <w:color w:val="0070C0"/>
          <w:sz w:val="24"/>
          <w:szCs w:val="24"/>
          <w:highlight w:val="none"/>
          <w:lang w:val="en-US"/>
        </w:rPr>
      </w:pPr>
      <w:r>
        <w:rPr>
          <w:rFonts w:hint="default" w:ascii="Times New Roman" w:hAnsi="Times New Roman" w:cs="Times New Roman"/>
          <w:b/>
          <w:bCs/>
          <w:color w:val="0070C0"/>
          <w:sz w:val="24"/>
          <w:szCs w:val="24"/>
          <w:highlight w:val="none"/>
        </w:rPr>
        <w:t>Plani i përmirësimit të cilësisë për vitin</w:t>
      </w:r>
      <w:bookmarkStart w:id="4" w:name="_GoBack"/>
      <w:bookmarkEnd w:id="4"/>
      <w:r>
        <w:rPr>
          <w:rFonts w:hint="default" w:ascii="Times New Roman" w:hAnsi="Times New Roman" w:cs="Times New Roman"/>
          <w:b/>
          <w:bCs/>
          <w:color w:val="0070C0"/>
          <w:sz w:val="24"/>
          <w:szCs w:val="24"/>
          <w:highlight w:val="none"/>
        </w:rPr>
        <w:t xml:space="preserve"> 202</w:t>
      </w:r>
      <w:r>
        <w:rPr>
          <w:rFonts w:hint="default" w:ascii="Times New Roman" w:hAnsi="Times New Roman" w:cs="Times New Roman"/>
          <w:b/>
          <w:bCs/>
          <w:color w:val="0070C0"/>
          <w:sz w:val="24"/>
          <w:szCs w:val="24"/>
          <w:highlight w:val="none"/>
          <w:lang w:val="en-US"/>
        </w:rPr>
        <w:t>4</w:t>
      </w:r>
      <w:r>
        <w:rPr>
          <w:rFonts w:hint="default" w:ascii="Times New Roman" w:hAnsi="Times New Roman" w:cs="Times New Roman"/>
          <w:b/>
          <w:bCs/>
          <w:color w:val="0070C0"/>
          <w:sz w:val="24"/>
          <w:szCs w:val="24"/>
          <w:highlight w:val="none"/>
        </w:rPr>
        <w:t>-202</w:t>
      </w:r>
      <w:r>
        <w:rPr>
          <w:rFonts w:hint="default" w:ascii="Times New Roman" w:hAnsi="Times New Roman" w:cs="Times New Roman"/>
          <w:b/>
          <w:bCs/>
          <w:color w:val="0070C0"/>
          <w:sz w:val="24"/>
          <w:szCs w:val="24"/>
          <w:highlight w:val="none"/>
          <w:lang w:val="en-US"/>
        </w:rPr>
        <w:t>5</w:t>
      </w:r>
      <w:r>
        <w:rPr>
          <w:rFonts w:hint="default" w:ascii="Times New Roman" w:hAnsi="Times New Roman" w:cs="Times New Roman"/>
          <w:color w:val="0070C0"/>
          <w:sz w:val="24"/>
          <w:szCs w:val="24"/>
          <w:highlight w:val="none"/>
        </w:rPr>
        <w:t xml:space="preserve"> mbështetet </w:t>
      </w:r>
      <w:r>
        <w:rPr>
          <w:rFonts w:hint="default" w:ascii="Times New Roman" w:hAnsi="Times New Roman" w:cs="Times New Roman"/>
          <w:b/>
          <w:bCs/>
          <w:color w:val="0070C0"/>
          <w:sz w:val="24"/>
          <w:szCs w:val="24"/>
          <w:highlight w:val="none"/>
        </w:rPr>
        <w:t xml:space="preserve">në </w:t>
      </w:r>
      <w:r>
        <w:rPr>
          <w:rFonts w:hint="default" w:ascii="Times New Roman" w:hAnsi="Times New Roman" w:cs="Times New Roman"/>
          <w:b/>
          <w:bCs/>
          <w:color w:val="0070C0"/>
          <w:sz w:val="24"/>
          <w:szCs w:val="24"/>
          <w:highlight w:val="none"/>
          <w:lang w:val="en-US"/>
        </w:rPr>
        <w:t>vazhdimin e plotësimit</w:t>
      </w:r>
      <w:r>
        <w:rPr>
          <w:rFonts w:hint="default" w:ascii="Times New Roman" w:hAnsi="Times New Roman" w:cs="Times New Roman"/>
          <w:color w:val="0070C0"/>
          <w:sz w:val="24"/>
          <w:szCs w:val="24"/>
          <w:highlight w:val="none"/>
          <w:lang w:val="en-US"/>
        </w:rPr>
        <w:t xml:space="preserve"> të </w:t>
      </w:r>
      <w:r>
        <w:rPr>
          <w:rFonts w:hint="default" w:ascii="Times New Roman" w:hAnsi="Times New Roman" w:cs="Times New Roman"/>
          <w:b/>
          <w:bCs/>
          <w:color w:val="0070C0"/>
          <w:sz w:val="24"/>
          <w:szCs w:val="24"/>
          <w:highlight w:val="none"/>
          <w:shd w:val="clear" w:color="auto" w:fill="FFFFFF"/>
        </w:rPr>
        <w:t>rekomandime</w:t>
      </w:r>
      <w:r>
        <w:rPr>
          <w:rFonts w:hint="default" w:ascii="Times New Roman" w:hAnsi="Times New Roman" w:cs="Times New Roman"/>
          <w:b/>
          <w:bCs/>
          <w:color w:val="0070C0"/>
          <w:sz w:val="24"/>
          <w:szCs w:val="24"/>
          <w:highlight w:val="none"/>
          <w:shd w:val="clear" w:color="auto" w:fill="FFFFFF"/>
          <w:lang w:val="en-US"/>
        </w:rPr>
        <w:t>ve</w:t>
      </w:r>
      <w:r>
        <w:rPr>
          <w:rFonts w:hint="default" w:ascii="Times New Roman" w:hAnsi="Times New Roman" w:cs="Times New Roman"/>
          <w:b/>
          <w:bCs/>
          <w:color w:val="0070C0"/>
          <w:sz w:val="24"/>
          <w:szCs w:val="24"/>
          <w:highlight w:val="none"/>
          <w:shd w:val="clear" w:color="auto" w:fill="FFFFFF"/>
        </w:rPr>
        <w:t xml:space="preserve"> për përmirësim</w:t>
      </w:r>
      <w:r>
        <w:rPr>
          <w:rFonts w:hint="default" w:ascii="Times New Roman" w:hAnsi="Times New Roman" w:cs="Times New Roman"/>
          <w:b/>
          <w:bCs/>
          <w:color w:val="0070C0"/>
          <w:sz w:val="24"/>
          <w:szCs w:val="24"/>
          <w:highlight w:val="none"/>
          <w:shd w:val="clear" w:color="auto" w:fill="FFFFFF"/>
          <w:lang w:val="en-US"/>
        </w:rPr>
        <w:t xml:space="preserve">, </w:t>
      </w:r>
      <w:r>
        <w:rPr>
          <w:rFonts w:hint="default" w:ascii="Times New Roman" w:hAnsi="Times New Roman" w:cs="Times New Roman"/>
          <w:b w:val="0"/>
          <w:bCs w:val="0"/>
          <w:color w:val="0070C0"/>
          <w:sz w:val="24"/>
          <w:szCs w:val="24"/>
          <w:highlight w:val="none"/>
          <w:lang w:val="en-US"/>
        </w:rPr>
        <w:t xml:space="preserve">nxjerrë </w:t>
      </w:r>
      <w:r>
        <w:rPr>
          <w:rFonts w:hint="default" w:ascii="Times New Roman" w:hAnsi="Times New Roman" w:cs="Times New Roman"/>
          <w:b w:val="0"/>
          <w:bCs w:val="0"/>
          <w:color w:val="0070C0"/>
          <w:sz w:val="24"/>
          <w:szCs w:val="24"/>
          <w:highlight w:val="none"/>
        </w:rPr>
        <w:t>nga raporti i</w:t>
      </w:r>
      <w:r>
        <w:rPr>
          <w:rFonts w:hint="default" w:ascii="Times New Roman" w:hAnsi="Times New Roman" w:cs="Times New Roman"/>
          <w:b w:val="0"/>
          <w:bCs w:val="0"/>
          <w:color w:val="0070C0"/>
          <w:sz w:val="24"/>
          <w:szCs w:val="24"/>
          <w:highlight w:val="none"/>
          <w:lang w:val="en-US"/>
        </w:rPr>
        <w:t xml:space="preserve"> vetë</w:t>
      </w:r>
      <w:r>
        <w:rPr>
          <w:rFonts w:hint="default" w:ascii="Times New Roman" w:hAnsi="Times New Roman" w:cs="Times New Roman"/>
          <w:b w:val="0"/>
          <w:bCs w:val="0"/>
          <w:color w:val="0070C0"/>
          <w:sz w:val="24"/>
          <w:szCs w:val="24"/>
          <w:highlight w:val="none"/>
        </w:rPr>
        <w:t xml:space="preserve"> vlerësimit </w:t>
      </w:r>
      <w:r>
        <w:rPr>
          <w:rFonts w:hint="default" w:ascii="Times New Roman" w:hAnsi="Times New Roman" w:cs="Times New Roman"/>
          <w:b w:val="0"/>
          <w:bCs w:val="0"/>
          <w:color w:val="0070C0"/>
          <w:sz w:val="24"/>
          <w:szCs w:val="24"/>
          <w:highlight w:val="none"/>
          <w:lang w:val="en-US"/>
        </w:rPr>
        <w:t>të kryer nga QMNG dhe të Rekomandimeve të GVJ.</w:t>
      </w:r>
    </w:p>
    <w:p w14:paraId="6F6E5CF0">
      <w:pPr>
        <w:pStyle w:val="16"/>
        <w:keepNext w:val="0"/>
        <w:keepLines w:val="0"/>
        <w:pageBreakBefore w:val="0"/>
        <w:widowControl/>
        <w:numPr>
          <w:ilvl w:val="0"/>
          <w:numId w:val="57"/>
        </w:numPr>
        <w:kinsoku/>
        <w:wordWrap/>
        <w:overflowPunct/>
        <w:topLinePunct w:val="0"/>
        <w:autoSpaceDE/>
        <w:autoSpaceDN/>
        <w:bidi w:val="0"/>
        <w:adjustRightInd/>
        <w:snapToGrid w:val="0"/>
        <w:spacing w:after="120" w:line="276" w:lineRule="auto"/>
        <w:ind w:left="425" w:leftChars="0" w:hanging="425" w:firstLineChars="0"/>
        <w:jc w:val="both"/>
        <w:textAlignment w:val="auto"/>
        <w:rPr>
          <w:rFonts w:hint="default" w:ascii="Times New Roman" w:hAnsi="Times New Roman" w:cs="Times New Roman"/>
          <w:b/>
          <w:color w:val="0070C0"/>
          <w:sz w:val="24"/>
          <w:szCs w:val="24"/>
          <w:highlight w:val="none"/>
          <w:u w:val="single"/>
          <w:lang w:val="en-US"/>
        </w:rPr>
      </w:pPr>
      <w:r>
        <w:rPr>
          <w:rFonts w:hint="default" w:ascii="Times New Roman" w:hAnsi="Times New Roman" w:cs="Times New Roman"/>
          <w:b/>
          <w:bCs/>
          <w:color w:val="0070C0"/>
          <w:sz w:val="24"/>
          <w:szCs w:val="24"/>
          <w:highlight w:val="none"/>
          <w:lang w:val="en-US"/>
        </w:rPr>
        <w:t>Pra QMNG do të vazhdojë punën në drejtim të kryerjes së veprimtarive në mënyrë të vazhduar që ato të jenë pjesë natyrale për QMNG</w:t>
      </w:r>
    </w:p>
    <w:sectPr>
      <w:pgSz w:w="16839" w:h="11907" w:orient="landscape"/>
      <w:pgMar w:top="1440" w:right="1134" w:bottom="1440" w:left="850" w:header="580" w:footer="573" w:gutter="0"/>
      <w:paperSrc/>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CEA62">
    <w:pPr>
      <w:pStyle w:val="8"/>
      <w:pBdr>
        <w:top w:val="single" w:color="auto" w:sz="4" w:space="1"/>
      </w:pBdr>
      <w:tabs>
        <w:tab w:val="right" w:pos="9020"/>
        <w:tab w:val="clear" w:pos="9360"/>
      </w:tabs>
      <w:jc w:val="center"/>
      <w:rPr>
        <w:rStyle w:val="23"/>
        <w:rFonts w:ascii="Times New Roman" w:hAnsi="Times New Roman" w:cs="Times New Roman"/>
        <w:sz w:val="20"/>
        <w:szCs w:val="18"/>
      </w:rPr>
    </w:pPr>
    <w:r>
      <w:rPr>
        <w:rFonts w:ascii="Times New Roman" w:hAnsi="Times New Roman" w:cs="Times New Roman"/>
        <w:sz w:val="18"/>
        <w:szCs w:val="18"/>
        <w:shd w:val="clear" w:color="auto" w:fill="FFFFFF"/>
      </w:rPr>
      <w:t>Adresa: Kompleksi To</w:t>
    </w:r>
    <w:r>
      <w:rPr>
        <w:rFonts w:hint="default" w:ascii="Times New Roman" w:hAnsi="Times New Roman" w:cs="Times New Roman"/>
        <w:sz w:val="18"/>
        <w:szCs w:val="18"/>
        <w:shd w:val="clear" w:color="auto" w:fill="FFFFFF"/>
        <w:lang w:val="en-US"/>
      </w:rPr>
      <w:t>w</w:t>
    </w:r>
    <w:r>
      <w:rPr>
        <w:rFonts w:ascii="Times New Roman" w:hAnsi="Times New Roman" w:cs="Times New Roman"/>
        <w:sz w:val="18"/>
        <w:szCs w:val="18"/>
        <w:shd w:val="clear" w:color="auto" w:fill="FFFFFF"/>
      </w:rPr>
      <w:t>er Bridge</w:t>
    </w:r>
    <w:r>
      <w:rPr>
        <w:rFonts w:ascii="Times New Roman" w:hAnsi="Times New Roman" w:cs="Times New Roman"/>
        <w:sz w:val="18"/>
        <w:szCs w:val="18"/>
      </w:rPr>
      <w:t xml:space="preserve">; Tel: +355 (0) </w:t>
    </w:r>
    <w:r>
      <w:rPr>
        <w:rStyle w:val="23"/>
        <w:rFonts w:ascii="Times New Roman" w:hAnsi="Times New Roman" w:cs="Times New Roman"/>
        <w:sz w:val="18"/>
        <w:szCs w:val="18"/>
        <w:shd w:val="clear" w:color="auto" w:fill="FFFFFF"/>
      </w:rPr>
      <w:t>69 203 7056</w:t>
    </w:r>
    <w:r>
      <w:rPr>
        <w:rStyle w:val="23"/>
        <w:sz w:val="18"/>
        <w:szCs w:val="18"/>
        <w:shd w:val="clear" w:color="auto" w:fill="FFFFFF"/>
      </w:rPr>
      <w:tab/>
    </w:r>
    <w:r>
      <w:rPr>
        <w:rStyle w:val="23"/>
        <w:sz w:val="18"/>
        <w:szCs w:val="18"/>
        <w:shd w:val="clear" w:color="auto" w:fill="FFFFFF"/>
      </w:rPr>
      <w:tab/>
    </w:r>
    <w:r>
      <w:rPr>
        <w:rStyle w:val="23"/>
        <w:sz w:val="18"/>
        <w:szCs w:val="18"/>
        <w:shd w:val="clear" w:color="auto" w:fill="FFFFFF"/>
      </w:rPr>
      <w:t xml:space="preserve">faqe </w:t>
    </w:r>
    <w:sdt>
      <w:sdtPr>
        <w:rPr>
          <w:rFonts w:ascii="Times New Roman" w:hAnsi="Times New Roman" w:cs="Times New Roman"/>
          <w:sz w:val="18"/>
          <w:szCs w:val="18"/>
        </w:rPr>
        <w:id w:val="1393240370"/>
      </w:sdtPr>
      <w:sdtEndPr>
        <w:rPr>
          <w:rFonts w:ascii="Times New Roman" w:hAnsi="Times New Roman" w:cs="Times New Roman"/>
          <w:sz w:val="20"/>
          <w:szCs w:val="18"/>
        </w:rPr>
      </w:sdtEndPr>
      <w:sdtContent>
        <w:r>
          <w:rPr>
            <w:rFonts w:ascii="Times New Roman" w:hAnsi="Times New Roman" w:cs="Times New Roman"/>
            <w:sz w:val="20"/>
            <w:szCs w:val="18"/>
          </w:rPr>
          <w:fldChar w:fldCharType="begin"/>
        </w:r>
        <w:r>
          <w:rPr>
            <w:rFonts w:ascii="Times New Roman" w:hAnsi="Times New Roman" w:cs="Times New Roman"/>
            <w:sz w:val="20"/>
            <w:szCs w:val="18"/>
          </w:rPr>
          <w:instrText xml:space="preserve"> PAGE   \* MERGEFORMAT </w:instrText>
        </w:r>
        <w:r>
          <w:rPr>
            <w:rFonts w:ascii="Times New Roman" w:hAnsi="Times New Roman" w:cs="Times New Roman"/>
            <w:sz w:val="20"/>
            <w:szCs w:val="18"/>
          </w:rPr>
          <w:fldChar w:fldCharType="separate"/>
        </w:r>
        <w:r>
          <w:rPr>
            <w:rFonts w:ascii="Times New Roman" w:hAnsi="Times New Roman" w:cs="Times New Roman"/>
            <w:sz w:val="20"/>
            <w:szCs w:val="18"/>
          </w:rPr>
          <w:t>16</w:t>
        </w:r>
        <w:r>
          <w:rPr>
            <w:rFonts w:ascii="Times New Roman" w:hAnsi="Times New Roman" w:cs="Times New Roman"/>
            <w:sz w:val="20"/>
            <w:szCs w:val="18"/>
          </w:rPr>
          <w:fldChar w:fldCharType="end"/>
        </w:r>
      </w:sdtContent>
    </w:sdt>
  </w:p>
  <w:p w14:paraId="3B949B52">
    <w:pPr>
      <w:pStyle w:val="7"/>
      <w:jc w:val="left"/>
      <w:rPr>
        <w:sz w:val="18"/>
        <w:szCs w:val="18"/>
        <w:shd w:val="clear" w:color="auto" w:fill="FFFFFF"/>
      </w:rPr>
    </w:pPr>
    <w:r>
      <w:rPr>
        <w:rStyle w:val="23"/>
        <w:sz w:val="18"/>
        <w:szCs w:val="18"/>
        <w:shd w:val="clear" w:color="auto" w:fill="FFFFFF"/>
      </w:rPr>
      <w:t xml:space="preserve">Email: </w:t>
    </w:r>
    <w:r>
      <w:fldChar w:fldCharType="begin"/>
    </w:r>
    <w:r>
      <w:instrText xml:space="preserve"> HYPERLINK "mailto:secretarynewgen@gmail.com" </w:instrText>
    </w:r>
    <w:r>
      <w:fldChar w:fldCharType="separate"/>
    </w:r>
    <w:r>
      <w:rPr>
        <w:rStyle w:val="12"/>
        <w:sz w:val="18"/>
        <w:szCs w:val="18"/>
        <w:shd w:val="clear" w:color="auto" w:fill="FFFFFF"/>
      </w:rPr>
      <w:t>secretaryne</w:t>
    </w:r>
    <w:r>
      <w:rPr>
        <w:rStyle w:val="12"/>
        <w:rFonts w:hint="default"/>
        <w:sz w:val="18"/>
        <w:szCs w:val="18"/>
        <w:shd w:val="clear" w:color="auto" w:fill="FFFFFF"/>
        <w:lang w:val="en-US"/>
      </w:rPr>
      <w:t>w</w:t>
    </w:r>
    <w:r>
      <w:rPr>
        <w:rStyle w:val="12"/>
        <w:sz w:val="18"/>
        <w:szCs w:val="18"/>
        <w:shd w:val="clear" w:color="auto" w:fill="FFFFFF"/>
      </w:rPr>
      <w:t>gen@gmail.com</w:t>
    </w:r>
    <w:r>
      <w:rPr>
        <w:rStyle w:val="12"/>
        <w:sz w:val="18"/>
        <w:szCs w:val="18"/>
        <w:shd w:val="clear" w:color="auto" w:fill="FFFFFF"/>
      </w:rPr>
      <w:fldChar w:fldCharType="end"/>
    </w:r>
    <w:r>
      <w:rPr>
        <w:rStyle w:val="12"/>
        <w:sz w:val="18"/>
        <w:szCs w:val="18"/>
        <w:shd w:val="clear" w:color="auto" w:fill="FFFFFF"/>
      </w:rPr>
      <w:t xml:space="preserve">, </w:t>
    </w:r>
    <w:r>
      <w:rPr>
        <w:rStyle w:val="23"/>
        <w:rFonts w:hint="default"/>
        <w:sz w:val="18"/>
        <w:szCs w:val="18"/>
        <w:shd w:val="clear" w:color="auto" w:fill="FFFFFF"/>
        <w:lang w:val="en-US"/>
      </w:rPr>
      <w:t>w</w:t>
    </w:r>
    <w:r>
      <w:rPr>
        <w:rStyle w:val="23"/>
        <w:sz w:val="18"/>
        <w:szCs w:val="18"/>
        <w:shd w:val="clear" w:color="auto" w:fill="FFFFFF"/>
      </w:rPr>
      <w:t xml:space="preserve">ebsite: </w:t>
    </w:r>
    <w:r>
      <w:fldChar w:fldCharType="begin"/>
    </w:r>
    <w:r>
      <w:instrText xml:space="preserve"> HYPERLINK "http://www.newgeneration-al.com" </w:instrText>
    </w:r>
    <w:r>
      <w:fldChar w:fldCharType="separate"/>
    </w:r>
    <w:r>
      <w:rPr>
        <w:rStyle w:val="12"/>
        <w:rFonts w:hint="default"/>
        <w:sz w:val="18"/>
        <w:szCs w:val="18"/>
        <w:shd w:val="clear" w:color="auto" w:fill="FFFFFF"/>
        <w:lang w:val="en-US"/>
      </w:rPr>
      <w:t>www</w:t>
    </w:r>
    <w:r>
      <w:rPr>
        <w:rStyle w:val="12"/>
        <w:sz w:val="18"/>
        <w:szCs w:val="18"/>
        <w:shd w:val="clear" w:color="auto" w:fill="FFFFFF"/>
      </w:rPr>
      <w:t>.ne</w:t>
    </w:r>
    <w:r>
      <w:rPr>
        <w:rStyle w:val="12"/>
        <w:rFonts w:hint="default"/>
        <w:sz w:val="18"/>
        <w:szCs w:val="18"/>
        <w:shd w:val="clear" w:color="auto" w:fill="FFFFFF"/>
        <w:lang w:val="en-US"/>
      </w:rPr>
      <w:t>w</w:t>
    </w:r>
    <w:r>
      <w:rPr>
        <w:rStyle w:val="12"/>
        <w:sz w:val="18"/>
        <w:szCs w:val="18"/>
        <w:shd w:val="clear" w:color="auto" w:fill="FFFFFF"/>
      </w:rPr>
      <w:t>generation-al.com</w:t>
    </w:r>
    <w:r>
      <w:rPr>
        <w:rStyle w:val="12"/>
        <w:sz w:val="18"/>
        <w:szCs w:val="18"/>
        <w:shd w:val="clear" w:color="auto" w:fill="FFFFF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pPr>
        <w:spacing w:before="0" w:after="0" w:line="259" w:lineRule="auto"/>
      </w:pPr>
      <w:r>
        <w:separator/>
      </w:r>
    </w:p>
  </w:footnote>
  <w:footnote w:type="continuationSeparator" w:id="7">
    <w:p>
      <w:pPr>
        <w:spacing w:before="0" w:after="0" w:line="259" w:lineRule="auto"/>
      </w:pPr>
      <w:r>
        <w:continuationSeparator/>
      </w:r>
    </w:p>
  </w:footnote>
  <w:footnote w:id="0">
    <w:p w14:paraId="5B3D2279">
      <w:pPr>
        <w:pStyle w:val="10"/>
        <w:ind w:left="220" w:hanging="219" w:hangingChars="122"/>
        <w:jc w:val="both"/>
      </w:pPr>
      <w:r>
        <w:rPr>
          <w:rStyle w:val="9"/>
        </w:rPr>
        <w:footnoteRef/>
      </w:r>
      <w:r>
        <w:t xml:space="preserve"> </w:t>
      </w:r>
      <w:r>
        <w:tab/>
      </w:r>
      <w:r>
        <w:t>Pyetjet janë plotësuar online dhe rezultatet kanë qenë konfidenciale. Vetë programi softuerik bën përmbledhjen e përgjigjeve. Në grafikët përkatës boshti horizontal tregon numrin e përgjigjeve për variantin e përzgjedhur në atë pyetje.</w:t>
      </w:r>
    </w:p>
  </w:footnote>
  <w:footnote w:id="1">
    <w:p w14:paraId="35410349">
      <w:pPr>
        <w:pStyle w:val="10"/>
        <w:snapToGrid w:val="0"/>
        <w:rPr>
          <w:rFonts w:hint="default"/>
          <w:lang w:val="en-US"/>
        </w:rPr>
      </w:pPr>
      <w:r>
        <w:rPr>
          <w:rStyle w:val="9"/>
        </w:rPr>
        <w:footnoteRef/>
      </w:r>
      <w:r>
        <w:t xml:space="preserve"> </w:t>
      </w:r>
      <w:r>
        <w:rPr>
          <w:rFonts w:hint="default"/>
          <w:lang w:val="en-US"/>
        </w:rPr>
        <w:t xml:space="preserve">QMNG nuk ka hartuar RVV për vitin 2023-2024 sepse sapo kishte marrë vendimin për akreditim </w:t>
      </w:r>
    </w:p>
  </w:footnote>
  <w:footnote w:id="2">
    <w:p w14:paraId="7E1E9652">
      <w:pPr>
        <w:pStyle w:val="10"/>
        <w:snapToGrid w:val="0"/>
      </w:pPr>
      <w:r>
        <w:rPr>
          <w:rStyle w:val="9"/>
        </w:rPr>
        <w:footnoteRef/>
      </w:r>
      <w:r>
        <w:t xml:space="preserve"> </w:t>
      </w:r>
      <w:r>
        <w:rPr>
          <w:rFonts w:ascii="Times New Roman" w:hAnsi="Times New Roman"/>
          <w:bCs/>
          <w:color w:val="000000"/>
          <w:sz w:val="24"/>
          <w:szCs w:val="24"/>
          <w:highlight w:val="none"/>
        </w:rPr>
        <w:t>Të gjitha këto rekomandime janë dhënë në kri</w:t>
      </w:r>
      <w:r>
        <w:rPr>
          <w:rFonts w:hint="default" w:ascii="Times New Roman" w:hAnsi="Times New Roman"/>
          <w:bCs/>
          <w:color w:val="000000"/>
          <w:sz w:val="24"/>
          <w:szCs w:val="24"/>
          <w:highlight w:val="none"/>
          <w:lang w:val="en-US"/>
        </w:rPr>
        <w:t>t</w:t>
      </w:r>
      <w:r>
        <w:rPr>
          <w:rFonts w:ascii="Times New Roman" w:hAnsi="Times New Roman"/>
          <w:bCs/>
          <w:color w:val="000000"/>
          <w:sz w:val="24"/>
          <w:szCs w:val="24"/>
          <w:highlight w:val="none"/>
        </w:rPr>
        <w:t>ere plotësuese (jo kritere bazë)</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8F37F">
    <w:pPr>
      <w:pStyle w:val="11"/>
    </w:pPr>
    <w:r>
      <w:drawing>
        <wp:anchor distT="0" distB="0" distL="114300" distR="114300" simplePos="0" relativeHeight="251660288" behindDoc="0" locked="0" layoutInCell="1" allowOverlap="1">
          <wp:simplePos x="0" y="0"/>
          <wp:positionH relativeFrom="margin">
            <wp:posOffset>662940</wp:posOffset>
          </wp:positionH>
          <wp:positionV relativeFrom="topMargin">
            <wp:posOffset>410845</wp:posOffset>
          </wp:positionV>
          <wp:extent cx="673100" cy="426720"/>
          <wp:effectExtent l="0" t="0" r="1270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
                  <a:srcRect/>
                  <a:stretch>
                    <a:fillRect/>
                  </a:stretch>
                </pic:blipFill>
                <pic:spPr>
                  <a:xfrm>
                    <a:off x="0" y="0"/>
                    <a:ext cx="673100" cy="426720"/>
                  </a:xfrm>
                  <a:prstGeom prst="rect">
                    <a:avLst/>
                  </a:prstGeom>
                  <a:noFill/>
                  <a:ln w="9525">
                    <a:noFill/>
                    <a:miter lim="800000"/>
                    <a:headEnd/>
                    <a:tailEnd/>
                  </a:ln>
                </pic:spPr>
              </pic:pic>
            </a:graphicData>
          </a:graphic>
        </wp:anchor>
      </w:drawing>
    </w:r>
  </w:p>
  <w:p w14:paraId="63B21B7D">
    <w:pPr>
      <w:pStyle w:val="11"/>
      <w:pBdr>
        <w:bottom w:val="none" w:color="auto" w:sz="0" w:space="1"/>
      </w:pBdr>
      <w:ind w:left="360" w:firstLine="4680"/>
      <w:rPr>
        <w:color w:val="0070C0"/>
      </w:rPr>
    </w:pPr>
    <w:r>
      <w:rPr>
        <w:color w:val="0070C0"/>
      </w:rPr>
      <w:t>Plani vjetor 202</w:t>
    </w:r>
    <w:r>
      <w:rPr>
        <w:rFonts w:hint="default"/>
        <w:color w:val="0070C0"/>
        <w:lang w:val="en-US"/>
      </w:rPr>
      <w:t>4</w:t>
    </w:r>
    <w:r>
      <w:rPr>
        <w:color w:val="0070C0"/>
      </w:rPr>
      <w:t>-202</w:t>
    </w:r>
    <w:r>
      <w:rPr>
        <w:rFonts w:hint="default"/>
        <w:color w:val="0070C0"/>
        <w:lang w:val="en-US"/>
      </w:rPr>
      <w:t>5</w:t>
    </w:r>
  </w:p>
  <w:p w14:paraId="4495E477">
    <w:pPr>
      <w:pBdr>
        <w:bottom w:val="single" w:color="auto" w:sz="4" w:space="1"/>
      </w:pBd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FAAB56"/>
    <w:multiLevelType w:val="singleLevel"/>
    <w:tmpl w:val="8AFAAB56"/>
    <w:lvl w:ilvl="0" w:tentative="0">
      <w:start w:val="1"/>
      <w:numFmt w:val="decimal"/>
      <w:lvlText w:val="%1."/>
      <w:lvlJc w:val="left"/>
      <w:pPr>
        <w:tabs>
          <w:tab w:val="left" w:pos="425"/>
        </w:tabs>
        <w:ind w:left="425" w:hanging="425"/>
      </w:pPr>
      <w:rPr>
        <w:rFonts w:hint="default"/>
      </w:rPr>
    </w:lvl>
  </w:abstractNum>
  <w:abstractNum w:abstractNumId="1">
    <w:nsid w:val="93CCA26E"/>
    <w:multiLevelType w:val="singleLevel"/>
    <w:tmpl w:val="93CCA26E"/>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
    <w:nsid w:val="973A3325"/>
    <w:multiLevelType w:val="singleLevel"/>
    <w:tmpl w:val="973A3325"/>
    <w:lvl w:ilvl="0" w:tentative="0">
      <w:start w:val="1"/>
      <w:numFmt w:val="decimal"/>
      <w:lvlText w:val="%1."/>
      <w:lvlJc w:val="left"/>
      <w:pPr>
        <w:tabs>
          <w:tab w:val="left" w:pos="425"/>
        </w:tabs>
        <w:ind w:left="425" w:hanging="425"/>
      </w:pPr>
      <w:rPr>
        <w:rFonts w:hint="default" w:ascii="Times New Roman" w:hAnsi="Times New Roman" w:cs="Times New Roman"/>
        <w:b w:val="0"/>
        <w:bCs w:val="0"/>
        <w:sz w:val="24"/>
        <w:szCs w:val="24"/>
      </w:rPr>
    </w:lvl>
  </w:abstractNum>
  <w:abstractNum w:abstractNumId="3">
    <w:nsid w:val="97B04A62"/>
    <w:multiLevelType w:val="singleLevel"/>
    <w:tmpl w:val="97B04A62"/>
    <w:lvl w:ilvl="0" w:tentative="0">
      <w:start w:val="1"/>
      <w:numFmt w:val="bullet"/>
      <w:lvlText w:val=""/>
      <w:lvlJc w:val="left"/>
      <w:pPr>
        <w:tabs>
          <w:tab w:val="left" w:pos="420"/>
        </w:tabs>
        <w:ind w:left="420" w:hanging="420"/>
      </w:pPr>
      <w:rPr>
        <w:rFonts w:hint="default" w:ascii="Wingdings" w:hAnsi="Wingdings"/>
      </w:rPr>
    </w:lvl>
  </w:abstractNum>
  <w:abstractNum w:abstractNumId="4">
    <w:nsid w:val="98D8E617"/>
    <w:multiLevelType w:val="singleLevel"/>
    <w:tmpl w:val="98D8E617"/>
    <w:lvl w:ilvl="0" w:tentative="0">
      <w:start w:val="1"/>
      <w:numFmt w:val="bullet"/>
      <w:lvlText w:val=""/>
      <w:lvlJc w:val="left"/>
      <w:pPr>
        <w:tabs>
          <w:tab w:val="left" w:pos="420"/>
        </w:tabs>
        <w:ind w:left="420" w:hanging="420"/>
      </w:pPr>
      <w:rPr>
        <w:rFonts w:hint="default" w:ascii="Wingdings" w:hAnsi="Wingdings"/>
      </w:rPr>
    </w:lvl>
  </w:abstractNum>
  <w:abstractNum w:abstractNumId="5">
    <w:nsid w:val="9AB86E0C"/>
    <w:multiLevelType w:val="singleLevel"/>
    <w:tmpl w:val="9AB86E0C"/>
    <w:lvl w:ilvl="0" w:tentative="0">
      <w:start w:val="1"/>
      <w:numFmt w:val="bullet"/>
      <w:lvlText w:val=""/>
      <w:lvlJc w:val="left"/>
      <w:pPr>
        <w:tabs>
          <w:tab w:val="left" w:pos="420"/>
        </w:tabs>
        <w:ind w:left="420" w:hanging="420"/>
      </w:pPr>
      <w:rPr>
        <w:rFonts w:hint="default" w:ascii="Wingdings" w:hAnsi="Wingdings"/>
      </w:rPr>
    </w:lvl>
  </w:abstractNum>
  <w:abstractNum w:abstractNumId="6">
    <w:nsid w:val="A4FDD94B"/>
    <w:multiLevelType w:val="singleLevel"/>
    <w:tmpl w:val="A4FDD94B"/>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7">
    <w:nsid w:val="AAB00D31"/>
    <w:multiLevelType w:val="singleLevel"/>
    <w:tmpl w:val="AAB00D31"/>
    <w:lvl w:ilvl="0" w:tentative="0">
      <w:start w:val="1"/>
      <w:numFmt w:val="bullet"/>
      <w:lvlText w:val=""/>
      <w:lvlJc w:val="left"/>
      <w:pPr>
        <w:tabs>
          <w:tab w:val="left" w:pos="420"/>
        </w:tabs>
        <w:ind w:left="420" w:hanging="420"/>
      </w:pPr>
      <w:rPr>
        <w:rFonts w:hint="default" w:ascii="Wingdings" w:hAnsi="Wingdings"/>
      </w:rPr>
    </w:lvl>
  </w:abstractNum>
  <w:abstractNum w:abstractNumId="8">
    <w:nsid w:val="BB2B5AAD"/>
    <w:multiLevelType w:val="singleLevel"/>
    <w:tmpl w:val="BB2B5AAD"/>
    <w:lvl w:ilvl="0" w:tentative="0">
      <w:start w:val="1"/>
      <w:numFmt w:val="bullet"/>
      <w:lvlText w:val=""/>
      <w:lvlJc w:val="left"/>
      <w:pPr>
        <w:tabs>
          <w:tab w:val="left" w:pos="420"/>
        </w:tabs>
        <w:ind w:left="420" w:hanging="420"/>
      </w:pPr>
      <w:rPr>
        <w:rFonts w:hint="default" w:ascii="Wingdings" w:hAnsi="Wingdings"/>
      </w:rPr>
    </w:lvl>
  </w:abstractNum>
  <w:abstractNum w:abstractNumId="9">
    <w:nsid w:val="BE1BBF93"/>
    <w:multiLevelType w:val="singleLevel"/>
    <w:tmpl w:val="BE1BBF93"/>
    <w:lvl w:ilvl="0" w:tentative="0">
      <w:start w:val="1"/>
      <w:numFmt w:val="bullet"/>
      <w:lvlText w:val=""/>
      <w:lvlJc w:val="left"/>
      <w:pPr>
        <w:tabs>
          <w:tab w:val="left" w:pos="420"/>
        </w:tabs>
        <w:ind w:left="420" w:hanging="420"/>
      </w:pPr>
      <w:rPr>
        <w:rFonts w:hint="default" w:ascii="Wingdings" w:hAnsi="Wingdings"/>
      </w:rPr>
    </w:lvl>
  </w:abstractNum>
  <w:abstractNum w:abstractNumId="10">
    <w:nsid w:val="C1B37348"/>
    <w:multiLevelType w:val="singleLevel"/>
    <w:tmpl w:val="C1B37348"/>
    <w:lvl w:ilvl="0" w:tentative="0">
      <w:start w:val="1"/>
      <w:numFmt w:val="decimal"/>
      <w:lvlText w:val="%1."/>
      <w:lvlJc w:val="left"/>
      <w:pPr>
        <w:tabs>
          <w:tab w:val="left" w:pos="425"/>
        </w:tabs>
        <w:ind w:left="425" w:hanging="425"/>
      </w:pPr>
      <w:rPr>
        <w:rFonts w:hint="default"/>
      </w:rPr>
    </w:lvl>
  </w:abstractNum>
  <w:abstractNum w:abstractNumId="11">
    <w:nsid w:val="DC9125E3"/>
    <w:multiLevelType w:val="singleLevel"/>
    <w:tmpl w:val="DC9125E3"/>
    <w:lvl w:ilvl="0" w:tentative="0">
      <w:start w:val="1"/>
      <w:numFmt w:val="bullet"/>
      <w:lvlText w:val=""/>
      <w:lvlJc w:val="left"/>
      <w:pPr>
        <w:tabs>
          <w:tab w:val="left" w:pos="420"/>
        </w:tabs>
        <w:ind w:left="420" w:hanging="420"/>
      </w:pPr>
      <w:rPr>
        <w:rFonts w:hint="default" w:ascii="Wingdings" w:hAnsi="Wingdings"/>
      </w:rPr>
    </w:lvl>
  </w:abstractNum>
  <w:abstractNum w:abstractNumId="12">
    <w:nsid w:val="DDF908C7"/>
    <w:multiLevelType w:val="singleLevel"/>
    <w:tmpl w:val="DDF908C7"/>
    <w:lvl w:ilvl="0" w:tentative="0">
      <w:start w:val="1"/>
      <w:numFmt w:val="bullet"/>
      <w:lvlText w:val=""/>
      <w:lvlJc w:val="left"/>
      <w:pPr>
        <w:tabs>
          <w:tab w:val="left" w:pos="420"/>
        </w:tabs>
        <w:ind w:left="420" w:hanging="420"/>
      </w:pPr>
      <w:rPr>
        <w:rFonts w:hint="default" w:ascii="Wingdings" w:hAnsi="Wingdings"/>
      </w:rPr>
    </w:lvl>
  </w:abstractNum>
  <w:abstractNum w:abstractNumId="13">
    <w:nsid w:val="E3EF1F0E"/>
    <w:multiLevelType w:val="singleLevel"/>
    <w:tmpl w:val="E3EF1F0E"/>
    <w:lvl w:ilvl="0" w:tentative="0">
      <w:start w:val="1"/>
      <w:numFmt w:val="bullet"/>
      <w:lvlText w:val=""/>
      <w:lvlJc w:val="left"/>
      <w:pPr>
        <w:tabs>
          <w:tab w:val="left" w:pos="420"/>
        </w:tabs>
        <w:ind w:left="420" w:hanging="420"/>
      </w:pPr>
      <w:rPr>
        <w:rFonts w:hint="default" w:ascii="Wingdings" w:hAnsi="Wingdings"/>
        <w:sz w:val="12"/>
        <w:szCs w:val="12"/>
      </w:rPr>
    </w:lvl>
  </w:abstractNum>
  <w:abstractNum w:abstractNumId="14">
    <w:nsid w:val="00020813"/>
    <w:multiLevelType w:val="multilevel"/>
    <w:tmpl w:val="00020813"/>
    <w:lvl w:ilvl="0" w:tentative="0">
      <w:start w:val="1"/>
      <w:numFmt w:val="decimal"/>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035C0362"/>
    <w:multiLevelType w:val="multilevel"/>
    <w:tmpl w:val="035C0362"/>
    <w:lvl w:ilvl="0" w:tentative="0">
      <w:start w:val="1"/>
      <w:numFmt w:val="decimal"/>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042B115E"/>
    <w:multiLevelType w:val="multilevel"/>
    <w:tmpl w:val="042B115E"/>
    <w:lvl w:ilvl="0" w:tentative="0">
      <w:start w:val="1"/>
      <w:numFmt w:val="decimal"/>
      <w:lvlText w:val="%1."/>
      <w:lvlJc w:val="left"/>
      <w:pPr>
        <w:ind w:left="720" w:hanging="360"/>
      </w:pPr>
      <w:rPr>
        <w:rFonts w:hint="default"/>
        <w:color w:val="00000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05E8EDC7"/>
    <w:multiLevelType w:val="singleLevel"/>
    <w:tmpl w:val="05E8EDC7"/>
    <w:lvl w:ilvl="0" w:tentative="0">
      <w:start w:val="1"/>
      <w:numFmt w:val="bullet"/>
      <w:lvlText w:val=""/>
      <w:lvlJc w:val="left"/>
      <w:pPr>
        <w:tabs>
          <w:tab w:val="left" w:pos="420"/>
        </w:tabs>
        <w:ind w:left="420" w:hanging="420"/>
      </w:pPr>
      <w:rPr>
        <w:rFonts w:hint="default" w:ascii="Wingdings" w:hAnsi="Wingdings"/>
      </w:rPr>
    </w:lvl>
  </w:abstractNum>
  <w:abstractNum w:abstractNumId="18">
    <w:nsid w:val="07A9ED2B"/>
    <w:multiLevelType w:val="singleLevel"/>
    <w:tmpl w:val="07A9ED2B"/>
    <w:lvl w:ilvl="0" w:tentative="0">
      <w:start w:val="1"/>
      <w:numFmt w:val="decimal"/>
      <w:lvlText w:val="%1."/>
      <w:lvlJc w:val="left"/>
      <w:pPr>
        <w:tabs>
          <w:tab w:val="left" w:pos="425"/>
        </w:tabs>
        <w:ind w:left="425" w:leftChars="0" w:hanging="425" w:firstLineChars="0"/>
      </w:pPr>
      <w:rPr>
        <w:rFonts w:hint="default" w:ascii="Times New Roman" w:hAnsi="Times New Roman" w:cs="Times New Roman"/>
        <w:b/>
        <w:bCs/>
        <w:sz w:val="24"/>
        <w:szCs w:val="24"/>
      </w:rPr>
    </w:lvl>
  </w:abstractNum>
  <w:abstractNum w:abstractNumId="19">
    <w:nsid w:val="097A5F1E"/>
    <w:multiLevelType w:val="singleLevel"/>
    <w:tmpl w:val="097A5F1E"/>
    <w:lvl w:ilvl="0" w:tentative="0">
      <w:start w:val="1"/>
      <w:numFmt w:val="bullet"/>
      <w:lvlText w:val=""/>
      <w:lvlJc w:val="left"/>
      <w:pPr>
        <w:tabs>
          <w:tab w:val="left" w:pos="420"/>
        </w:tabs>
        <w:ind w:left="420" w:hanging="420"/>
      </w:pPr>
      <w:rPr>
        <w:rFonts w:hint="default" w:ascii="Wingdings" w:hAnsi="Wingdings"/>
      </w:rPr>
    </w:lvl>
  </w:abstractNum>
  <w:abstractNum w:abstractNumId="20">
    <w:nsid w:val="0AB74088"/>
    <w:multiLevelType w:val="multilevel"/>
    <w:tmpl w:val="0AB74088"/>
    <w:lvl w:ilvl="0" w:tentative="0">
      <w:start w:val="1"/>
      <w:numFmt w:val="decimal"/>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0AE356D7"/>
    <w:multiLevelType w:val="multilevel"/>
    <w:tmpl w:val="0AE356D7"/>
    <w:lvl w:ilvl="0" w:tentative="0">
      <w:start w:val="6"/>
      <w:numFmt w:val="bullet"/>
      <w:lvlText w:val="-"/>
      <w:lvlJc w:val="left"/>
      <w:pPr>
        <w:ind w:left="720" w:hanging="360"/>
      </w:pPr>
      <w:rPr>
        <w:rFonts w:hint="default" w:ascii="Calibri" w:hAnsi="Calibri" w:eastAsia="Calibri" w:cs="Calibr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0AF1F169"/>
    <w:multiLevelType w:val="singleLevel"/>
    <w:tmpl w:val="0AF1F169"/>
    <w:lvl w:ilvl="0" w:tentative="0">
      <w:start w:val="1"/>
      <w:numFmt w:val="bullet"/>
      <w:lvlText w:val=""/>
      <w:lvlJc w:val="left"/>
      <w:pPr>
        <w:tabs>
          <w:tab w:val="left" w:pos="420"/>
        </w:tabs>
        <w:ind w:left="420" w:hanging="420"/>
      </w:pPr>
      <w:rPr>
        <w:rFonts w:hint="default" w:ascii="Wingdings" w:hAnsi="Wingdings"/>
      </w:rPr>
    </w:lvl>
  </w:abstractNum>
  <w:abstractNum w:abstractNumId="23">
    <w:nsid w:val="0B241D1F"/>
    <w:multiLevelType w:val="multilevel"/>
    <w:tmpl w:val="0B241D1F"/>
    <w:lvl w:ilvl="0" w:tentative="0">
      <w:start w:val="1"/>
      <w:numFmt w:val="bullet"/>
      <w:lvlText w:val=""/>
      <w:lvlJc w:val="left"/>
      <w:pPr>
        <w:ind w:left="720" w:hanging="360"/>
      </w:pPr>
      <w:rPr>
        <w:rFonts w:hint="default" w:ascii="Wingdings" w:hAnsi="Wingdings"/>
        <w:sz w:val="12"/>
        <w:szCs w:val="12"/>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0C8D2750"/>
    <w:multiLevelType w:val="multilevel"/>
    <w:tmpl w:val="0C8D2750"/>
    <w:lvl w:ilvl="0" w:tentative="0">
      <w:start w:val="2"/>
      <w:numFmt w:val="bullet"/>
      <w:lvlText w:val="-"/>
      <w:lvlJc w:val="left"/>
      <w:rPr>
        <w:rFonts w:hint="default" w:ascii="Calibri" w:hAnsi="Calibri" w:eastAsia="Calibri" w:cs="Calibr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14AE1090"/>
    <w:multiLevelType w:val="multilevel"/>
    <w:tmpl w:val="14AE109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15714D21"/>
    <w:multiLevelType w:val="multilevel"/>
    <w:tmpl w:val="15714D21"/>
    <w:lvl w:ilvl="0" w:tentative="0">
      <w:start w:val="1"/>
      <w:numFmt w:val="decimal"/>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1AD17938"/>
    <w:multiLevelType w:val="multilevel"/>
    <w:tmpl w:val="1AD17938"/>
    <w:lvl w:ilvl="0" w:tentative="0">
      <w:start w:val="1"/>
      <w:numFmt w:val="decimal"/>
      <w:lvlText w:val="%1."/>
      <w:lvlJc w:val="left"/>
      <w:pPr>
        <w:ind w:left="720" w:hanging="360"/>
      </w:pPr>
      <w:rPr>
        <w:rFonts w:hint="default"/>
        <w:b/>
        <w:sz w:val="24"/>
        <w:szCs w:val="24"/>
      </w:rPr>
    </w:lvl>
    <w:lvl w:ilvl="1" w:tentative="0">
      <w:start w:val="1"/>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28">
    <w:nsid w:val="269478E0"/>
    <w:multiLevelType w:val="singleLevel"/>
    <w:tmpl w:val="269478E0"/>
    <w:lvl w:ilvl="0" w:tentative="0">
      <w:start w:val="1"/>
      <w:numFmt w:val="bullet"/>
      <w:lvlText w:val=""/>
      <w:lvlJc w:val="left"/>
      <w:pPr>
        <w:tabs>
          <w:tab w:val="left" w:pos="420"/>
        </w:tabs>
        <w:ind w:left="420" w:hanging="420"/>
      </w:pPr>
      <w:rPr>
        <w:rFonts w:hint="default" w:ascii="Wingdings" w:hAnsi="Wingdings"/>
      </w:rPr>
    </w:lvl>
  </w:abstractNum>
  <w:abstractNum w:abstractNumId="29">
    <w:nsid w:val="28446345"/>
    <w:multiLevelType w:val="multilevel"/>
    <w:tmpl w:val="28446345"/>
    <w:lvl w:ilvl="0" w:tentative="0">
      <w:start w:val="1"/>
      <w:numFmt w:val="bullet"/>
      <w:lvlText w:val=""/>
      <w:lvlJc w:val="left"/>
      <w:pPr>
        <w:ind w:left="1440" w:hanging="360"/>
      </w:pPr>
      <w:rPr>
        <w:rFonts w:hint="default" w:ascii="Wingdings" w:hAnsi="Wingdings"/>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30">
    <w:nsid w:val="29068547"/>
    <w:multiLevelType w:val="singleLevel"/>
    <w:tmpl w:val="29068547"/>
    <w:lvl w:ilvl="0" w:tentative="0">
      <w:start w:val="1"/>
      <w:numFmt w:val="bullet"/>
      <w:lvlText w:val=""/>
      <w:lvlJc w:val="left"/>
      <w:pPr>
        <w:tabs>
          <w:tab w:val="left" w:pos="420"/>
        </w:tabs>
        <w:ind w:left="420" w:hanging="420"/>
      </w:pPr>
      <w:rPr>
        <w:rFonts w:hint="default" w:ascii="Wingdings" w:hAnsi="Wingdings"/>
      </w:rPr>
    </w:lvl>
  </w:abstractNum>
  <w:abstractNum w:abstractNumId="31">
    <w:nsid w:val="29363399"/>
    <w:multiLevelType w:val="singleLevel"/>
    <w:tmpl w:val="29363399"/>
    <w:lvl w:ilvl="0" w:tentative="0">
      <w:start w:val="1"/>
      <w:numFmt w:val="lowerLetter"/>
      <w:lvlText w:val="%1)"/>
      <w:lvlJc w:val="left"/>
      <w:pPr>
        <w:tabs>
          <w:tab w:val="left" w:pos="425"/>
        </w:tabs>
        <w:ind w:left="425" w:hanging="425"/>
      </w:pPr>
      <w:rPr>
        <w:rFonts w:hint="default"/>
        <w:b/>
        <w:bCs/>
        <w:color w:val="0070C0"/>
      </w:rPr>
    </w:lvl>
  </w:abstractNum>
  <w:abstractNum w:abstractNumId="32">
    <w:nsid w:val="32117670"/>
    <w:multiLevelType w:val="multilevel"/>
    <w:tmpl w:val="32117670"/>
    <w:lvl w:ilvl="0" w:tentative="0">
      <w:start w:val="5"/>
      <w:numFmt w:val="decimal"/>
      <w:lvlText w:val="%1"/>
      <w:lvlJc w:val="left"/>
      <w:pPr>
        <w:ind w:left="360" w:hanging="360"/>
      </w:pPr>
      <w:rPr>
        <w:rFonts w:hint="default"/>
      </w:rPr>
    </w:lvl>
    <w:lvl w:ilvl="1" w:tentative="0">
      <w:start w:val="9"/>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33">
    <w:nsid w:val="43AE247C"/>
    <w:multiLevelType w:val="multilevel"/>
    <w:tmpl w:val="43AE247C"/>
    <w:lvl w:ilvl="0" w:tentative="0">
      <w:start w:val="1"/>
      <w:numFmt w:val="decimal"/>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4">
    <w:nsid w:val="45842142"/>
    <w:multiLevelType w:val="multilevel"/>
    <w:tmpl w:val="45842142"/>
    <w:lvl w:ilvl="0" w:tentative="0">
      <w:start w:val="1"/>
      <w:numFmt w:val="decimal"/>
      <w:pStyle w:val="2"/>
      <w:lvlText w:val="%1."/>
      <w:lvlJc w:val="left"/>
      <w:pPr>
        <w:ind w:left="720" w:hanging="360"/>
      </w:pPr>
      <w:rPr>
        <w:rFonts w:hint="default"/>
      </w:rPr>
    </w:lvl>
    <w:lvl w:ilvl="1" w:tentative="0">
      <w:start w:val="1"/>
      <w:numFmt w:val="decimal"/>
      <w:isLgl/>
      <w:lvlText w:val="%1.%2."/>
      <w:lvlJc w:val="left"/>
      <w:pPr>
        <w:ind w:left="1440" w:hanging="720"/>
      </w:pPr>
      <w:rPr>
        <w:rFonts w:hint="default"/>
      </w:rPr>
    </w:lvl>
    <w:lvl w:ilvl="2" w:tentative="0">
      <w:start w:val="1"/>
      <w:numFmt w:val="decimal"/>
      <w:isLgl/>
      <w:lvlText w:val="%1.%2.%3."/>
      <w:lvlJc w:val="left"/>
      <w:pPr>
        <w:ind w:left="1800" w:hanging="720"/>
      </w:pPr>
      <w:rPr>
        <w:rFonts w:hint="default"/>
      </w:rPr>
    </w:lvl>
    <w:lvl w:ilvl="3" w:tentative="0">
      <w:start w:val="1"/>
      <w:numFmt w:val="decimal"/>
      <w:isLgl/>
      <w:lvlText w:val="%1.%2.%3.%4."/>
      <w:lvlJc w:val="left"/>
      <w:pPr>
        <w:ind w:left="2520" w:hanging="1080"/>
      </w:pPr>
      <w:rPr>
        <w:rFonts w:hint="default"/>
      </w:rPr>
    </w:lvl>
    <w:lvl w:ilvl="4" w:tentative="0">
      <w:start w:val="1"/>
      <w:numFmt w:val="decimal"/>
      <w:isLgl/>
      <w:lvlText w:val="%1.%2.%3.%4.%5."/>
      <w:lvlJc w:val="left"/>
      <w:pPr>
        <w:ind w:left="2880" w:hanging="1080"/>
      </w:pPr>
      <w:rPr>
        <w:rFonts w:hint="default"/>
      </w:rPr>
    </w:lvl>
    <w:lvl w:ilvl="5" w:tentative="0">
      <w:start w:val="1"/>
      <w:numFmt w:val="decimal"/>
      <w:isLgl/>
      <w:lvlText w:val="%1.%2.%3.%4.%5.%6."/>
      <w:lvlJc w:val="left"/>
      <w:pPr>
        <w:ind w:left="3600" w:hanging="1440"/>
      </w:pPr>
      <w:rPr>
        <w:rFonts w:hint="default"/>
      </w:rPr>
    </w:lvl>
    <w:lvl w:ilvl="6" w:tentative="0">
      <w:start w:val="1"/>
      <w:numFmt w:val="decimal"/>
      <w:isLgl/>
      <w:lvlText w:val="%1.%2.%3.%4.%5.%6.%7."/>
      <w:lvlJc w:val="left"/>
      <w:pPr>
        <w:ind w:left="4320" w:hanging="1800"/>
      </w:pPr>
      <w:rPr>
        <w:rFonts w:hint="default"/>
      </w:rPr>
    </w:lvl>
    <w:lvl w:ilvl="7" w:tentative="0">
      <w:start w:val="1"/>
      <w:numFmt w:val="decimal"/>
      <w:isLgl/>
      <w:lvlText w:val="%1.%2.%3.%4.%5.%6.%7.%8."/>
      <w:lvlJc w:val="left"/>
      <w:pPr>
        <w:ind w:left="4680" w:hanging="1800"/>
      </w:pPr>
      <w:rPr>
        <w:rFonts w:hint="default"/>
      </w:rPr>
    </w:lvl>
    <w:lvl w:ilvl="8" w:tentative="0">
      <w:start w:val="1"/>
      <w:numFmt w:val="decimal"/>
      <w:isLgl/>
      <w:lvlText w:val="%1.%2.%3.%4.%5.%6.%7.%8.%9."/>
      <w:lvlJc w:val="left"/>
      <w:pPr>
        <w:ind w:left="5400" w:hanging="2160"/>
      </w:pPr>
      <w:rPr>
        <w:rFonts w:hint="default"/>
      </w:rPr>
    </w:lvl>
  </w:abstractNum>
  <w:abstractNum w:abstractNumId="35">
    <w:nsid w:val="4813E9BA"/>
    <w:multiLevelType w:val="singleLevel"/>
    <w:tmpl w:val="4813E9BA"/>
    <w:lvl w:ilvl="0" w:tentative="0">
      <w:start w:val="1"/>
      <w:numFmt w:val="bullet"/>
      <w:lvlText w:val=""/>
      <w:lvlJc w:val="left"/>
      <w:pPr>
        <w:tabs>
          <w:tab w:val="left" w:pos="420"/>
        </w:tabs>
        <w:ind w:left="420" w:hanging="420"/>
      </w:pPr>
      <w:rPr>
        <w:rFonts w:hint="default" w:ascii="Wingdings" w:hAnsi="Wingdings"/>
      </w:rPr>
    </w:lvl>
  </w:abstractNum>
  <w:abstractNum w:abstractNumId="36">
    <w:nsid w:val="491E45F4"/>
    <w:multiLevelType w:val="multilevel"/>
    <w:tmpl w:val="491E45F4"/>
    <w:lvl w:ilvl="0" w:tentative="0">
      <w:start w:val="0"/>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4B2B097C"/>
    <w:multiLevelType w:val="singleLevel"/>
    <w:tmpl w:val="4B2B097C"/>
    <w:lvl w:ilvl="0" w:tentative="0">
      <w:start w:val="1"/>
      <w:numFmt w:val="bullet"/>
      <w:lvlText w:val=""/>
      <w:lvlJc w:val="left"/>
      <w:pPr>
        <w:tabs>
          <w:tab w:val="left" w:pos="420"/>
        </w:tabs>
        <w:ind w:left="420" w:hanging="420"/>
      </w:pPr>
      <w:rPr>
        <w:rFonts w:hint="default" w:ascii="Wingdings" w:hAnsi="Wingdings"/>
      </w:rPr>
    </w:lvl>
  </w:abstractNum>
  <w:abstractNum w:abstractNumId="38">
    <w:nsid w:val="528A3FDD"/>
    <w:multiLevelType w:val="multilevel"/>
    <w:tmpl w:val="528A3FDD"/>
    <w:lvl w:ilvl="0" w:tentative="0">
      <w:start w:val="1"/>
      <w:numFmt w:val="decimal"/>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9">
    <w:nsid w:val="53D1462D"/>
    <w:multiLevelType w:val="multilevel"/>
    <w:tmpl w:val="53D1462D"/>
    <w:lvl w:ilvl="0" w:tentative="0">
      <w:start w:val="1"/>
      <w:numFmt w:val="decimal"/>
      <w:lvlText w:val="%1."/>
      <w:lvlJc w:val="left"/>
      <w:pPr>
        <w:ind w:left="720" w:hanging="360"/>
      </w:pPr>
      <w:rPr>
        <w:rFonts w:hint="default"/>
      </w:rPr>
    </w:lvl>
    <w:lvl w:ilvl="1" w:tentative="0">
      <w:start w:val="2"/>
      <w:numFmt w:val="bullet"/>
      <w:lvlText w:val="-"/>
      <w:lvlJc w:val="left"/>
      <w:pPr>
        <w:ind w:left="1440" w:hanging="360"/>
      </w:pPr>
      <w:rPr>
        <w:rFonts w:hint="default" w:ascii="Times New Roman" w:hAnsi="Times New Roman" w:eastAsia="Times New Roman" w:cs="Times New Roman"/>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0">
    <w:nsid w:val="564830C0"/>
    <w:multiLevelType w:val="singleLevel"/>
    <w:tmpl w:val="564830C0"/>
    <w:lvl w:ilvl="0" w:tentative="0">
      <w:start w:val="1"/>
      <w:numFmt w:val="decimal"/>
      <w:suff w:val="space"/>
      <w:lvlText w:val="%1)"/>
      <w:lvlJc w:val="left"/>
    </w:lvl>
  </w:abstractNum>
  <w:abstractNum w:abstractNumId="41">
    <w:nsid w:val="57B20284"/>
    <w:multiLevelType w:val="multilevel"/>
    <w:tmpl w:val="57B20284"/>
    <w:lvl w:ilvl="0" w:tentative="0">
      <w:start w:val="1"/>
      <w:numFmt w:val="decimal"/>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2">
    <w:nsid w:val="57F7607F"/>
    <w:multiLevelType w:val="multilevel"/>
    <w:tmpl w:val="57F7607F"/>
    <w:lvl w:ilvl="0" w:tentative="0">
      <w:start w:val="1"/>
      <w:numFmt w:val="decimal"/>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3">
    <w:nsid w:val="5C186111"/>
    <w:multiLevelType w:val="multilevel"/>
    <w:tmpl w:val="5C186111"/>
    <w:lvl w:ilvl="0" w:tentative="0">
      <w:start w:val="1"/>
      <w:numFmt w:val="decimal"/>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4">
    <w:nsid w:val="5DAE1BBE"/>
    <w:multiLevelType w:val="multilevel"/>
    <w:tmpl w:val="5DAE1BB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5F772676"/>
    <w:multiLevelType w:val="multilevel"/>
    <w:tmpl w:val="5F772676"/>
    <w:lvl w:ilvl="0" w:tentative="0">
      <w:start w:val="1"/>
      <w:numFmt w:val="decimal"/>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6">
    <w:nsid w:val="66ABA310"/>
    <w:multiLevelType w:val="singleLevel"/>
    <w:tmpl w:val="66ABA310"/>
    <w:lvl w:ilvl="0" w:tentative="0">
      <w:start w:val="1"/>
      <w:numFmt w:val="decimal"/>
      <w:lvlText w:val="%1."/>
      <w:lvlJc w:val="left"/>
      <w:pPr>
        <w:tabs>
          <w:tab w:val="left" w:pos="425"/>
        </w:tabs>
        <w:ind w:left="425" w:hanging="425"/>
      </w:pPr>
      <w:rPr>
        <w:rFonts w:hint="default" w:ascii="Calibri" w:hAnsi="Calibri" w:cs="Calibri"/>
        <w:b w:val="0"/>
        <w:bCs w:val="0"/>
        <w:color w:val="auto"/>
        <w:sz w:val="22"/>
        <w:szCs w:val="22"/>
      </w:rPr>
    </w:lvl>
  </w:abstractNum>
  <w:abstractNum w:abstractNumId="47">
    <w:nsid w:val="6A1168C2"/>
    <w:multiLevelType w:val="multilevel"/>
    <w:tmpl w:val="6A1168C2"/>
    <w:lvl w:ilvl="0" w:tentative="0">
      <w:start w:val="1"/>
      <w:numFmt w:val="lowerLetter"/>
      <w:lvlText w:val="%1)"/>
      <w:lvlJc w:val="left"/>
      <w:pPr>
        <w:ind w:left="718" w:hanging="358"/>
      </w:pPr>
      <w:rPr>
        <w:rFonts w:hint="default" w:ascii="Times New Roman" w:hAnsi="Times New Roman" w:eastAsia="Times New Roman" w:cs="Times New Roman"/>
        <w:b/>
        <w:bCs/>
        <w:color w:val="0070C0"/>
        <w:w w:val="100"/>
        <w:sz w:val="22"/>
        <w:szCs w:val="22"/>
        <w:lang w:val="sq-AL" w:eastAsia="en-US" w:bidi="ar-SA"/>
      </w:rPr>
    </w:lvl>
    <w:lvl w:ilvl="1" w:tentative="0">
      <w:start w:val="0"/>
      <w:numFmt w:val="bullet"/>
      <w:lvlText w:val=""/>
      <w:lvlJc w:val="left"/>
      <w:pPr>
        <w:ind w:left="952" w:hanging="358"/>
      </w:pPr>
      <w:rPr>
        <w:rFonts w:hint="default" w:ascii="Symbol" w:hAnsi="Symbol" w:eastAsia="Symbol" w:cs="Symbol"/>
        <w:color w:val="1F3863"/>
        <w:w w:val="99"/>
        <w:sz w:val="20"/>
        <w:szCs w:val="20"/>
        <w:lang w:val="sq-AL" w:eastAsia="en-US" w:bidi="ar-SA"/>
      </w:rPr>
    </w:lvl>
    <w:lvl w:ilvl="2" w:tentative="0">
      <w:start w:val="0"/>
      <w:numFmt w:val="bullet"/>
      <w:lvlText w:val="•"/>
      <w:lvlJc w:val="left"/>
      <w:pPr>
        <w:ind w:left="960" w:hanging="358"/>
      </w:pPr>
      <w:rPr>
        <w:rFonts w:hint="default"/>
        <w:lang w:val="sq-AL" w:eastAsia="en-US" w:bidi="ar-SA"/>
      </w:rPr>
    </w:lvl>
    <w:lvl w:ilvl="3" w:tentative="0">
      <w:start w:val="0"/>
      <w:numFmt w:val="bullet"/>
      <w:lvlText w:val="•"/>
      <w:lvlJc w:val="left"/>
      <w:pPr>
        <w:ind w:left="2030" w:hanging="358"/>
      </w:pPr>
      <w:rPr>
        <w:rFonts w:hint="default"/>
        <w:lang w:val="sq-AL" w:eastAsia="en-US" w:bidi="ar-SA"/>
      </w:rPr>
    </w:lvl>
    <w:lvl w:ilvl="4" w:tentative="0">
      <w:start w:val="0"/>
      <w:numFmt w:val="bullet"/>
      <w:lvlText w:val="•"/>
      <w:lvlJc w:val="left"/>
      <w:pPr>
        <w:ind w:left="3100" w:hanging="358"/>
      </w:pPr>
      <w:rPr>
        <w:rFonts w:hint="default"/>
        <w:lang w:val="sq-AL" w:eastAsia="en-US" w:bidi="ar-SA"/>
      </w:rPr>
    </w:lvl>
    <w:lvl w:ilvl="5" w:tentative="0">
      <w:start w:val="0"/>
      <w:numFmt w:val="bullet"/>
      <w:lvlText w:val="•"/>
      <w:lvlJc w:val="left"/>
      <w:pPr>
        <w:ind w:left="4170" w:hanging="358"/>
      </w:pPr>
      <w:rPr>
        <w:rFonts w:hint="default"/>
        <w:lang w:val="sq-AL" w:eastAsia="en-US" w:bidi="ar-SA"/>
      </w:rPr>
    </w:lvl>
    <w:lvl w:ilvl="6" w:tentative="0">
      <w:start w:val="0"/>
      <w:numFmt w:val="bullet"/>
      <w:lvlText w:val="•"/>
      <w:lvlJc w:val="left"/>
      <w:pPr>
        <w:ind w:left="5240" w:hanging="358"/>
      </w:pPr>
      <w:rPr>
        <w:rFonts w:hint="default"/>
        <w:lang w:val="sq-AL" w:eastAsia="en-US" w:bidi="ar-SA"/>
      </w:rPr>
    </w:lvl>
    <w:lvl w:ilvl="7" w:tentative="0">
      <w:start w:val="0"/>
      <w:numFmt w:val="bullet"/>
      <w:lvlText w:val="•"/>
      <w:lvlJc w:val="left"/>
      <w:pPr>
        <w:ind w:left="6310" w:hanging="358"/>
      </w:pPr>
      <w:rPr>
        <w:rFonts w:hint="default"/>
        <w:lang w:val="sq-AL" w:eastAsia="en-US" w:bidi="ar-SA"/>
      </w:rPr>
    </w:lvl>
    <w:lvl w:ilvl="8" w:tentative="0">
      <w:start w:val="0"/>
      <w:numFmt w:val="bullet"/>
      <w:lvlText w:val="•"/>
      <w:lvlJc w:val="left"/>
      <w:pPr>
        <w:ind w:left="7380" w:hanging="358"/>
      </w:pPr>
      <w:rPr>
        <w:rFonts w:hint="default"/>
        <w:lang w:val="sq-AL" w:eastAsia="en-US" w:bidi="ar-SA"/>
      </w:rPr>
    </w:lvl>
  </w:abstractNum>
  <w:abstractNum w:abstractNumId="48">
    <w:nsid w:val="6C071320"/>
    <w:multiLevelType w:val="multilevel"/>
    <w:tmpl w:val="6C071320"/>
    <w:lvl w:ilvl="0" w:tentative="0">
      <w:start w:val="6"/>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49">
    <w:nsid w:val="6D0D5C1C"/>
    <w:multiLevelType w:val="multilevel"/>
    <w:tmpl w:val="6D0D5C1C"/>
    <w:lvl w:ilvl="0" w:tentative="0">
      <w:start w:val="1"/>
      <w:numFmt w:val="bullet"/>
      <w:lvlText w:val=""/>
      <w:lvlJc w:val="left"/>
      <w:pPr>
        <w:tabs>
          <w:tab w:val="left" w:pos="720"/>
        </w:tabs>
        <w:ind w:left="720" w:hanging="360"/>
      </w:pPr>
      <w:rPr>
        <w:rFonts w:hint="default" w:ascii="Wingdings" w:hAnsi="Wingdings"/>
        <w:sz w:val="20"/>
      </w:rPr>
    </w:lvl>
    <w:lvl w:ilvl="1" w:tentative="0">
      <w:start w:val="1"/>
      <w:numFmt w:val="bullet"/>
      <w:lvlText w:val=""/>
      <w:lvlJc w:val="left"/>
      <w:pPr>
        <w:tabs>
          <w:tab w:val="left" w:pos="1440"/>
        </w:tabs>
        <w:ind w:left="1440" w:hanging="360"/>
      </w:pPr>
      <w:rPr>
        <w:rFonts w:hint="default" w:ascii="Wingdings" w:hAnsi="Wingdings"/>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0">
    <w:nsid w:val="6DFEFD72"/>
    <w:multiLevelType w:val="singleLevel"/>
    <w:tmpl w:val="6DFEFD72"/>
    <w:lvl w:ilvl="0" w:tentative="0">
      <w:start w:val="1"/>
      <w:numFmt w:val="bullet"/>
      <w:lvlText w:val=""/>
      <w:lvlJc w:val="left"/>
      <w:pPr>
        <w:tabs>
          <w:tab w:val="left" w:pos="420"/>
        </w:tabs>
        <w:ind w:left="420" w:hanging="420"/>
      </w:pPr>
      <w:rPr>
        <w:rFonts w:hint="default" w:ascii="Wingdings" w:hAnsi="Wingdings"/>
      </w:rPr>
    </w:lvl>
  </w:abstractNum>
  <w:abstractNum w:abstractNumId="51">
    <w:nsid w:val="742A4F4C"/>
    <w:multiLevelType w:val="multilevel"/>
    <w:tmpl w:val="742A4F4C"/>
    <w:lvl w:ilvl="0" w:tentative="0">
      <w:start w:val="1"/>
      <w:numFmt w:val="bullet"/>
      <w:lvlText w:val=""/>
      <w:lvlJc w:val="left"/>
      <w:pPr>
        <w:ind w:left="1440" w:hanging="360"/>
      </w:pPr>
      <w:rPr>
        <w:rFonts w:hint="default" w:ascii="Wingdings" w:hAnsi="Wingdings"/>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52">
    <w:nsid w:val="75DE174C"/>
    <w:multiLevelType w:val="multilevel"/>
    <w:tmpl w:val="75DE174C"/>
    <w:lvl w:ilvl="0" w:tentative="0">
      <w:start w:val="1"/>
      <w:numFmt w:val="bullet"/>
      <w:lvlText w:val=""/>
      <w:lvlJc w:val="left"/>
      <w:pPr>
        <w:ind w:left="1440" w:hanging="360"/>
      </w:pPr>
      <w:rPr>
        <w:rFonts w:hint="default" w:ascii="Wingdings" w:hAnsi="Wingdings"/>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53">
    <w:nsid w:val="77012842"/>
    <w:multiLevelType w:val="multilevel"/>
    <w:tmpl w:val="77012842"/>
    <w:lvl w:ilvl="0" w:tentative="0">
      <w:start w:val="1"/>
      <w:numFmt w:val="decimal"/>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4">
    <w:nsid w:val="775771D0"/>
    <w:multiLevelType w:val="singleLevel"/>
    <w:tmpl w:val="775771D0"/>
    <w:lvl w:ilvl="0" w:tentative="0">
      <w:start w:val="1"/>
      <w:numFmt w:val="bullet"/>
      <w:lvlText w:val=""/>
      <w:lvlJc w:val="left"/>
      <w:pPr>
        <w:tabs>
          <w:tab w:val="left" w:pos="420"/>
        </w:tabs>
        <w:ind w:left="420" w:hanging="420"/>
      </w:pPr>
      <w:rPr>
        <w:rFonts w:hint="default" w:ascii="Wingdings" w:hAnsi="Wingdings"/>
        <w:sz w:val="12"/>
        <w:szCs w:val="12"/>
      </w:rPr>
    </w:lvl>
  </w:abstractNum>
  <w:abstractNum w:abstractNumId="55">
    <w:nsid w:val="7B9F5FC1"/>
    <w:multiLevelType w:val="multilevel"/>
    <w:tmpl w:val="7B9F5FC1"/>
    <w:lvl w:ilvl="0" w:tentative="0">
      <w:start w:val="1"/>
      <w:numFmt w:val="decimal"/>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6">
    <w:nsid w:val="7E04CB4E"/>
    <w:multiLevelType w:val="singleLevel"/>
    <w:tmpl w:val="7E04CB4E"/>
    <w:lvl w:ilvl="0" w:tentative="0">
      <w:start w:val="1"/>
      <w:numFmt w:val="decimal"/>
      <w:lvlText w:val="%1."/>
      <w:lvlJc w:val="left"/>
      <w:pPr>
        <w:tabs>
          <w:tab w:val="left" w:pos="425"/>
        </w:tabs>
        <w:ind w:left="425" w:hanging="425"/>
      </w:pPr>
      <w:rPr>
        <w:rFonts w:hint="default"/>
      </w:rPr>
    </w:lvl>
  </w:abstractNum>
  <w:num w:numId="1">
    <w:abstractNumId w:val="34"/>
  </w:num>
  <w:num w:numId="2">
    <w:abstractNumId w:val="27"/>
  </w:num>
  <w:num w:numId="3">
    <w:abstractNumId w:val="39"/>
  </w:num>
  <w:num w:numId="4">
    <w:abstractNumId w:val="49"/>
  </w:num>
  <w:num w:numId="5">
    <w:abstractNumId w:val="6"/>
  </w:num>
  <w:num w:numId="6">
    <w:abstractNumId w:val="13"/>
  </w:num>
  <w:num w:numId="7">
    <w:abstractNumId w:val="52"/>
  </w:num>
  <w:num w:numId="8">
    <w:abstractNumId w:val="54"/>
  </w:num>
  <w:num w:numId="9">
    <w:abstractNumId w:val="51"/>
  </w:num>
  <w:num w:numId="10">
    <w:abstractNumId w:val="37"/>
  </w:num>
  <w:num w:numId="11">
    <w:abstractNumId w:val="23"/>
  </w:num>
  <w:num w:numId="12">
    <w:abstractNumId w:val="48"/>
  </w:num>
  <w:num w:numId="13">
    <w:abstractNumId w:val="32"/>
  </w:num>
  <w:num w:numId="14">
    <w:abstractNumId w:val="21"/>
  </w:num>
  <w:num w:numId="15">
    <w:abstractNumId w:val="44"/>
  </w:num>
  <w:num w:numId="16">
    <w:abstractNumId w:val="31"/>
  </w:num>
  <w:num w:numId="17">
    <w:abstractNumId w:val="47"/>
  </w:num>
  <w:num w:numId="18">
    <w:abstractNumId w:val="46"/>
  </w:num>
  <w:num w:numId="19">
    <w:abstractNumId w:val="35"/>
  </w:num>
  <w:num w:numId="20">
    <w:abstractNumId w:val="24"/>
  </w:num>
  <w:num w:numId="21">
    <w:abstractNumId w:val="8"/>
  </w:num>
  <w:num w:numId="22">
    <w:abstractNumId w:val="25"/>
  </w:num>
  <w:num w:numId="23">
    <w:abstractNumId w:val="29"/>
  </w:num>
  <w:num w:numId="24">
    <w:abstractNumId w:val="40"/>
  </w:num>
  <w:num w:numId="25">
    <w:abstractNumId w:val="1"/>
  </w:num>
  <w:num w:numId="26">
    <w:abstractNumId w:val="2"/>
  </w:num>
  <w:num w:numId="27">
    <w:abstractNumId w:val="19"/>
  </w:num>
  <w:num w:numId="28">
    <w:abstractNumId w:val="45"/>
  </w:num>
  <w:num w:numId="29">
    <w:abstractNumId w:val="11"/>
  </w:num>
  <w:num w:numId="30">
    <w:abstractNumId w:val="56"/>
  </w:num>
  <w:num w:numId="31">
    <w:abstractNumId w:val="15"/>
  </w:num>
  <w:num w:numId="32">
    <w:abstractNumId w:val="7"/>
  </w:num>
  <w:num w:numId="33">
    <w:abstractNumId w:val="0"/>
  </w:num>
  <w:num w:numId="34">
    <w:abstractNumId w:val="42"/>
  </w:num>
  <w:num w:numId="35">
    <w:abstractNumId w:val="28"/>
  </w:num>
  <w:num w:numId="36">
    <w:abstractNumId w:val="16"/>
  </w:num>
  <w:num w:numId="37">
    <w:abstractNumId w:val="53"/>
  </w:num>
  <w:num w:numId="38">
    <w:abstractNumId w:val="43"/>
  </w:num>
  <w:num w:numId="39">
    <w:abstractNumId w:val="3"/>
  </w:num>
  <w:num w:numId="40">
    <w:abstractNumId w:val="10"/>
  </w:num>
  <w:num w:numId="41">
    <w:abstractNumId w:val="50"/>
  </w:num>
  <w:num w:numId="42">
    <w:abstractNumId w:val="14"/>
  </w:num>
  <w:num w:numId="43">
    <w:abstractNumId w:val="9"/>
  </w:num>
  <w:num w:numId="44">
    <w:abstractNumId w:val="55"/>
  </w:num>
  <w:num w:numId="45">
    <w:abstractNumId w:val="4"/>
  </w:num>
  <w:num w:numId="46">
    <w:abstractNumId w:val="33"/>
  </w:num>
  <w:num w:numId="47">
    <w:abstractNumId w:val="5"/>
  </w:num>
  <w:num w:numId="48">
    <w:abstractNumId w:val="38"/>
  </w:num>
  <w:num w:numId="49">
    <w:abstractNumId w:val="30"/>
  </w:num>
  <w:num w:numId="50">
    <w:abstractNumId w:val="17"/>
  </w:num>
  <w:num w:numId="51">
    <w:abstractNumId w:val="20"/>
  </w:num>
  <w:num w:numId="52">
    <w:abstractNumId w:val="12"/>
  </w:num>
  <w:num w:numId="53">
    <w:abstractNumId w:val="41"/>
  </w:num>
  <w:num w:numId="54">
    <w:abstractNumId w:val="22"/>
  </w:num>
  <w:num w:numId="55">
    <w:abstractNumId w:val="36"/>
  </w:num>
  <w:num w:numId="56">
    <w:abstractNumId w:val="26"/>
  </w:num>
  <w:num w:numId="5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20"/>
  <w:characterSpacingControl w:val="doNotCompress"/>
  <w:hdrShapeDefaults>
    <o:shapelayout v:ext="edit">
      <o:idmap v:ext="edit" data="3"/>
    </o:shapelayout>
  </w:hdrShapeDefaults>
  <w:footnotePr>
    <w:footnote w:id="6"/>
    <w:footnote w:id="7"/>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ABE"/>
    <w:rsid w:val="00002EEB"/>
    <w:rsid w:val="00005D12"/>
    <w:rsid w:val="00006926"/>
    <w:rsid w:val="00006B62"/>
    <w:rsid w:val="0002402C"/>
    <w:rsid w:val="00026F7B"/>
    <w:rsid w:val="00026FFC"/>
    <w:rsid w:val="00032F5A"/>
    <w:rsid w:val="000445F3"/>
    <w:rsid w:val="00050F7D"/>
    <w:rsid w:val="000538B8"/>
    <w:rsid w:val="00066B62"/>
    <w:rsid w:val="00077453"/>
    <w:rsid w:val="000829A8"/>
    <w:rsid w:val="00086546"/>
    <w:rsid w:val="00097E2F"/>
    <w:rsid w:val="000A0D4E"/>
    <w:rsid w:val="000B1232"/>
    <w:rsid w:val="000C2AEF"/>
    <w:rsid w:val="000C3CCE"/>
    <w:rsid w:val="000E6159"/>
    <w:rsid w:val="000F14B9"/>
    <w:rsid w:val="000F1EE2"/>
    <w:rsid w:val="00114F02"/>
    <w:rsid w:val="001155B3"/>
    <w:rsid w:val="00116AD7"/>
    <w:rsid w:val="001409B7"/>
    <w:rsid w:val="001423A0"/>
    <w:rsid w:val="00167CCD"/>
    <w:rsid w:val="00170191"/>
    <w:rsid w:val="00176B62"/>
    <w:rsid w:val="00180EDF"/>
    <w:rsid w:val="0018585F"/>
    <w:rsid w:val="00192C1A"/>
    <w:rsid w:val="001947F5"/>
    <w:rsid w:val="001A0AB1"/>
    <w:rsid w:val="001A502F"/>
    <w:rsid w:val="001A539B"/>
    <w:rsid w:val="001B0EFA"/>
    <w:rsid w:val="001C6C5E"/>
    <w:rsid w:val="001C7BDD"/>
    <w:rsid w:val="001D2937"/>
    <w:rsid w:val="001D5B17"/>
    <w:rsid w:val="001E2983"/>
    <w:rsid w:val="001E2A03"/>
    <w:rsid w:val="001E7382"/>
    <w:rsid w:val="001F1E0F"/>
    <w:rsid w:val="001F3043"/>
    <w:rsid w:val="001F4FBD"/>
    <w:rsid w:val="002002C4"/>
    <w:rsid w:val="00203A5B"/>
    <w:rsid w:val="00220A76"/>
    <w:rsid w:val="0024136F"/>
    <w:rsid w:val="00245568"/>
    <w:rsid w:val="00257998"/>
    <w:rsid w:val="00263FF7"/>
    <w:rsid w:val="002674CB"/>
    <w:rsid w:val="00267529"/>
    <w:rsid w:val="00275C82"/>
    <w:rsid w:val="002821FD"/>
    <w:rsid w:val="00282803"/>
    <w:rsid w:val="002834E8"/>
    <w:rsid w:val="002A2FAA"/>
    <w:rsid w:val="002B64AB"/>
    <w:rsid w:val="002C414D"/>
    <w:rsid w:val="002E03EB"/>
    <w:rsid w:val="002E11CC"/>
    <w:rsid w:val="002E48D2"/>
    <w:rsid w:val="002F54A9"/>
    <w:rsid w:val="003013E6"/>
    <w:rsid w:val="00306D6A"/>
    <w:rsid w:val="003370F2"/>
    <w:rsid w:val="00342588"/>
    <w:rsid w:val="0035042B"/>
    <w:rsid w:val="00364398"/>
    <w:rsid w:val="0037056A"/>
    <w:rsid w:val="00372B8A"/>
    <w:rsid w:val="00395B34"/>
    <w:rsid w:val="003A6ED3"/>
    <w:rsid w:val="003B55F2"/>
    <w:rsid w:val="003D215E"/>
    <w:rsid w:val="003D42A2"/>
    <w:rsid w:val="003E3A54"/>
    <w:rsid w:val="003F4B3A"/>
    <w:rsid w:val="00425ECB"/>
    <w:rsid w:val="00427276"/>
    <w:rsid w:val="00472C97"/>
    <w:rsid w:val="004836C1"/>
    <w:rsid w:val="00487642"/>
    <w:rsid w:val="00497659"/>
    <w:rsid w:val="004A4ABF"/>
    <w:rsid w:val="004A530E"/>
    <w:rsid w:val="004B322C"/>
    <w:rsid w:val="004B79A5"/>
    <w:rsid w:val="004B7B12"/>
    <w:rsid w:val="004C3EAA"/>
    <w:rsid w:val="004D78E1"/>
    <w:rsid w:val="004E0798"/>
    <w:rsid w:val="004E2BF1"/>
    <w:rsid w:val="004E7F31"/>
    <w:rsid w:val="004F47A9"/>
    <w:rsid w:val="00502C36"/>
    <w:rsid w:val="005079D4"/>
    <w:rsid w:val="0051232A"/>
    <w:rsid w:val="0051467C"/>
    <w:rsid w:val="00535811"/>
    <w:rsid w:val="00551442"/>
    <w:rsid w:val="005530AE"/>
    <w:rsid w:val="00553318"/>
    <w:rsid w:val="00562AA9"/>
    <w:rsid w:val="00567903"/>
    <w:rsid w:val="00570C07"/>
    <w:rsid w:val="005877DF"/>
    <w:rsid w:val="00594DF0"/>
    <w:rsid w:val="005972E3"/>
    <w:rsid w:val="005A6DDC"/>
    <w:rsid w:val="005A7824"/>
    <w:rsid w:val="005C25EC"/>
    <w:rsid w:val="005E59BA"/>
    <w:rsid w:val="005E691D"/>
    <w:rsid w:val="005E77ED"/>
    <w:rsid w:val="005F3D4B"/>
    <w:rsid w:val="00626547"/>
    <w:rsid w:val="00637A89"/>
    <w:rsid w:val="00655DF4"/>
    <w:rsid w:val="00671696"/>
    <w:rsid w:val="006733F9"/>
    <w:rsid w:val="006A005A"/>
    <w:rsid w:val="006A266C"/>
    <w:rsid w:val="006B3EB5"/>
    <w:rsid w:val="006C6E74"/>
    <w:rsid w:val="006C7121"/>
    <w:rsid w:val="006C7CD4"/>
    <w:rsid w:val="007041D6"/>
    <w:rsid w:val="00711BE1"/>
    <w:rsid w:val="0074083A"/>
    <w:rsid w:val="00750928"/>
    <w:rsid w:val="00765805"/>
    <w:rsid w:val="0077146F"/>
    <w:rsid w:val="0077336C"/>
    <w:rsid w:val="00786DD2"/>
    <w:rsid w:val="007B1E5B"/>
    <w:rsid w:val="007B46B0"/>
    <w:rsid w:val="007B608D"/>
    <w:rsid w:val="007D1A3C"/>
    <w:rsid w:val="007D5BF4"/>
    <w:rsid w:val="007E043B"/>
    <w:rsid w:val="007E2211"/>
    <w:rsid w:val="008029EF"/>
    <w:rsid w:val="008104DC"/>
    <w:rsid w:val="00816E5D"/>
    <w:rsid w:val="008245C0"/>
    <w:rsid w:val="00832E1D"/>
    <w:rsid w:val="00834CC3"/>
    <w:rsid w:val="0084595C"/>
    <w:rsid w:val="00864E7A"/>
    <w:rsid w:val="00871B75"/>
    <w:rsid w:val="008749A0"/>
    <w:rsid w:val="00882780"/>
    <w:rsid w:val="00896466"/>
    <w:rsid w:val="008A00BB"/>
    <w:rsid w:val="008A4319"/>
    <w:rsid w:val="008A4E6E"/>
    <w:rsid w:val="008A7CA3"/>
    <w:rsid w:val="008B12C7"/>
    <w:rsid w:val="008B7029"/>
    <w:rsid w:val="008C3E1E"/>
    <w:rsid w:val="008D19D4"/>
    <w:rsid w:val="008D2E90"/>
    <w:rsid w:val="008D4F0A"/>
    <w:rsid w:val="008E2E74"/>
    <w:rsid w:val="008E3CB5"/>
    <w:rsid w:val="008F630D"/>
    <w:rsid w:val="009064A7"/>
    <w:rsid w:val="0091419D"/>
    <w:rsid w:val="00915D87"/>
    <w:rsid w:val="00924EF4"/>
    <w:rsid w:val="00926C77"/>
    <w:rsid w:val="0093055D"/>
    <w:rsid w:val="00930824"/>
    <w:rsid w:val="009340FF"/>
    <w:rsid w:val="00941ABE"/>
    <w:rsid w:val="0094518C"/>
    <w:rsid w:val="00950115"/>
    <w:rsid w:val="00951AA7"/>
    <w:rsid w:val="00955ED3"/>
    <w:rsid w:val="00964B09"/>
    <w:rsid w:val="00973B55"/>
    <w:rsid w:val="0097637E"/>
    <w:rsid w:val="00981FE5"/>
    <w:rsid w:val="0098357E"/>
    <w:rsid w:val="009B16D8"/>
    <w:rsid w:val="009B1F98"/>
    <w:rsid w:val="009D1636"/>
    <w:rsid w:val="009D3201"/>
    <w:rsid w:val="009E0F05"/>
    <w:rsid w:val="009E1DEE"/>
    <w:rsid w:val="009E3E04"/>
    <w:rsid w:val="009F2278"/>
    <w:rsid w:val="009F49C9"/>
    <w:rsid w:val="00A1585F"/>
    <w:rsid w:val="00A178D0"/>
    <w:rsid w:val="00A32B77"/>
    <w:rsid w:val="00A40C36"/>
    <w:rsid w:val="00A57A85"/>
    <w:rsid w:val="00A6080A"/>
    <w:rsid w:val="00A62FE3"/>
    <w:rsid w:val="00A87CC0"/>
    <w:rsid w:val="00A87D69"/>
    <w:rsid w:val="00A9020B"/>
    <w:rsid w:val="00A95850"/>
    <w:rsid w:val="00A964F5"/>
    <w:rsid w:val="00AA1C94"/>
    <w:rsid w:val="00AA4C23"/>
    <w:rsid w:val="00AB04D5"/>
    <w:rsid w:val="00AB1D69"/>
    <w:rsid w:val="00AB2B31"/>
    <w:rsid w:val="00AC5409"/>
    <w:rsid w:val="00AE1E65"/>
    <w:rsid w:val="00AE39CF"/>
    <w:rsid w:val="00B017D9"/>
    <w:rsid w:val="00B10B72"/>
    <w:rsid w:val="00B20473"/>
    <w:rsid w:val="00B20CD6"/>
    <w:rsid w:val="00B24D56"/>
    <w:rsid w:val="00B24FCA"/>
    <w:rsid w:val="00B44F8C"/>
    <w:rsid w:val="00B46969"/>
    <w:rsid w:val="00B644C6"/>
    <w:rsid w:val="00B65C85"/>
    <w:rsid w:val="00B71456"/>
    <w:rsid w:val="00B801A0"/>
    <w:rsid w:val="00B801B3"/>
    <w:rsid w:val="00B82DEE"/>
    <w:rsid w:val="00B8374F"/>
    <w:rsid w:val="00B92639"/>
    <w:rsid w:val="00BA01CC"/>
    <w:rsid w:val="00BB0A44"/>
    <w:rsid w:val="00BC560D"/>
    <w:rsid w:val="00BC6AB3"/>
    <w:rsid w:val="00BD545C"/>
    <w:rsid w:val="00BD6916"/>
    <w:rsid w:val="00BE7688"/>
    <w:rsid w:val="00BF7BA8"/>
    <w:rsid w:val="00C216EA"/>
    <w:rsid w:val="00C406D1"/>
    <w:rsid w:val="00C5330B"/>
    <w:rsid w:val="00C552AE"/>
    <w:rsid w:val="00C65602"/>
    <w:rsid w:val="00C76ADC"/>
    <w:rsid w:val="00C829E4"/>
    <w:rsid w:val="00C8497F"/>
    <w:rsid w:val="00C85363"/>
    <w:rsid w:val="00C903A4"/>
    <w:rsid w:val="00C94D1A"/>
    <w:rsid w:val="00C9700A"/>
    <w:rsid w:val="00CA578A"/>
    <w:rsid w:val="00CC3559"/>
    <w:rsid w:val="00CC70D5"/>
    <w:rsid w:val="00CD4C42"/>
    <w:rsid w:val="00CF7DE8"/>
    <w:rsid w:val="00D0282F"/>
    <w:rsid w:val="00D15B95"/>
    <w:rsid w:val="00D308BB"/>
    <w:rsid w:val="00D32238"/>
    <w:rsid w:val="00D331E3"/>
    <w:rsid w:val="00D42060"/>
    <w:rsid w:val="00D43D3F"/>
    <w:rsid w:val="00D474E1"/>
    <w:rsid w:val="00D52A62"/>
    <w:rsid w:val="00D7693F"/>
    <w:rsid w:val="00D76B12"/>
    <w:rsid w:val="00D837BB"/>
    <w:rsid w:val="00D8773C"/>
    <w:rsid w:val="00D9413D"/>
    <w:rsid w:val="00DA50E5"/>
    <w:rsid w:val="00DA6C8A"/>
    <w:rsid w:val="00DA6D20"/>
    <w:rsid w:val="00DF28F3"/>
    <w:rsid w:val="00DF6CB6"/>
    <w:rsid w:val="00DF78A9"/>
    <w:rsid w:val="00E03AB1"/>
    <w:rsid w:val="00E040D5"/>
    <w:rsid w:val="00E12294"/>
    <w:rsid w:val="00E12D60"/>
    <w:rsid w:val="00E224DB"/>
    <w:rsid w:val="00E356D7"/>
    <w:rsid w:val="00E46220"/>
    <w:rsid w:val="00E5291E"/>
    <w:rsid w:val="00E54A04"/>
    <w:rsid w:val="00E7361D"/>
    <w:rsid w:val="00E76CBA"/>
    <w:rsid w:val="00E8086F"/>
    <w:rsid w:val="00E82EB1"/>
    <w:rsid w:val="00E97A1B"/>
    <w:rsid w:val="00ED5D97"/>
    <w:rsid w:val="00EE72FB"/>
    <w:rsid w:val="00EF1F9B"/>
    <w:rsid w:val="00EF3884"/>
    <w:rsid w:val="00F06F66"/>
    <w:rsid w:val="00F143E8"/>
    <w:rsid w:val="00F306AF"/>
    <w:rsid w:val="00F412DB"/>
    <w:rsid w:val="00F65559"/>
    <w:rsid w:val="00F67BA8"/>
    <w:rsid w:val="00F73343"/>
    <w:rsid w:val="00F76CC2"/>
    <w:rsid w:val="00F8203D"/>
    <w:rsid w:val="00F842CA"/>
    <w:rsid w:val="00F90E85"/>
    <w:rsid w:val="00F91039"/>
    <w:rsid w:val="00F9125F"/>
    <w:rsid w:val="00FC768C"/>
    <w:rsid w:val="00FD2A22"/>
    <w:rsid w:val="00FD2DA7"/>
    <w:rsid w:val="00FE602D"/>
    <w:rsid w:val="00FF20F7"/>
    <w:rsid w:val="00FF24EA"/>
    <w:rsid w:val="00FF6474"/>
    <w:rsid w:val="023C7E8A"/>
    <w:rsid w:val="06E85CDA"/>
    <w:rsid w:val="08220261"/>
    <w:rsid w:val="0AB54D43"/>
    <w:rsid w:val="117A36A2"/>
    <w:rsid w:val="1E411333"/>
    <w:rsid w:val="288A0336"/>
    <w:rsid w:val="28A6465C"/>
    <w:rsid w:val="2C977BA1"/>
    <w:rsid w:val="31152DE3"/>
    <w:rsid w:val="36953FA1"/>
    <w:rsid w:val="36A71B58"/>
    <w:rsid w:val="3FEC4A80"/>
    <w:rsid w:val="53147383"/>
    <w:rsid w:val="56E17435"/>
    <w:rsid w:val="637C5AF0"/>
    <w:rsid w:val="68642636"/>
    <w:rsid w:val="6FFD3A86"/>
    <w:rsid w:val="7A5F1275"/>
    <w:rsid w:val="7C2C2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link w:val="19"/>
    <w:autoRedefine/>
    <w:qFormat/>
    <w:uiPriority w:val="9"/>
    <w:pPr>
      <w:keepNext/>
      <w:keepLines/>
      <w:numPr>
        <w:ilvl w:val="0"/>
        <w:numId w:val="1"/>
      </w:numPr>
      <w:spacing w:before="240" w:after="0" w:line="240" w:lineRule="auto"/>
      <w:outlineLvl w:val="0"/>
    </w:pPr>
    <w:rPr>
      <w:rFonts w:ascii="Times New Roman" w:hAnsi="Times New Roman" w:eastAsia="Times New Roman" w:cs="Times New Roman"/>
      <w:b/>
      <w:caps/>
      <w:sz w:val="32"/>
      <w:szCs w:val="32"/>
    </w:rPr>
  </w:style>
  <w:style w:type="paragraph" w:styleId="3">
    <w:name w:val="heading 2"/>
    <w:basedOn w:val="1"/>
    <w:next w:val="1"/>
    <w:link w:val="21"/>
    <w:autoRedefine/>
    <w:semiHidden/>
    <w:unhideWhenUsed/>
    <w:qFormat/>
    <w:uiPriority w:val="9"/>
    <w:pPr>
      <w:keepNext/>
      <w:keepLines/>
      <w:spacing w:before="40" w:after="0"/>
      <w:outlineLvl w:val="1"/>
    </w:pPr>
    <w:rPr>
      <w:rFonts w:asciiTheme="majorHAnsi" w:hAnsiTheme="majorHAnsi" w:eastAsiaTheme="majorEastAsia" w:cstheme="majorBidi"/>
      <w:color w:val="2E75B6" w:themeColor="accent1" w:themeShade="BF"/>
      <w:sz w:val="26"/>
      <w:szCs w:val="26"/>
    </w:rPr>
  </w:style>
  <w:style w:type="paragraph" w:styleId="4">
    <w:name w:val="heading 3"/>
    <w:basedOn w:val="1"/>
    <w:next w:val="1"/>
    <w:link w:val="20"/>
    <w:autoRedefine/>
    <w:semiHidden/>
    <w:unhideWhenUsed/>
    <w:qFormat/>
    <w:uiPriority w:val="9"/>
    <w:pPr>
      <w:keepNext/>
      <w:spacing w:before="240" w:after="60" w:line="240" w:lineRule="auto"/>
      <w:outlineLvl w:val="2"/>
    </w:pPr>
    <w:rPr>
      <w:rFonts w:ascii="Calibri Light" w:hAnsi="Calibri Light" w:eastAsia="Times New Roman" w:cs="Times New Roman"/>
      <w:b/>
      <w:bCs/>
      <w:sz w:val="26"/>
      <w:szCs w:val="26"/>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ody Text"/>
    <w:basedOn w:val="1"/>
    <w:link w:val="22"/>
    <w:autoRedefine/>
    <w:qFormat/>
    <w:uiPriority w:val="0"/>
    <w:pPr>
      <w:spacing w:after="0" w:line="240" w:lineRule="auto"/>
    </w:pPr>
    <w:rPr>
      <w:rFonts w:ascii="Times New Roman" w:hAnsi="Times New Roman" w:eastAsia="Times New Roman" w:cs="Times New Roman"/>
      <w:sz w:val="24"/>
      <w:szCs w:val="20"/>
      <w:lang w:val="en-AU"/>
    </w:rPr>
  </w:style>
  <w:style w:type="paragraph" w:styleId="8">
    <w:name w:val="footer"/>
    <w:basedOn w:val="1"/>
    <w:link w:val="18"/>
    <w:autoRedefine/>
    <w:unhideWhenUsed/>
    <w:qFormat/>
    <w:uiPriority w:val="99"/>
    <w:pPr>
      <w:tabs>
        <w:tab w:val="center" w:pos="4680"/>
        <w:tab w:val="right" w:pos="9360"/>
      </w:tabs>
      <w:spacing w:after="0" w:line="240" w:lineRule="auto"/>
    </w:pPr>
  </w:style>
  <w:style w:type="character" w:styleId="9">
    <w:name w:val="footnote reference"/>
    <w:basedOn w:val="5"/>
    <w:autoRedefine/>
    <w:semiHidden/>
    <w:unhideWhenUsed/>
    <w:qFormat/>
    <w:uiPriority w:val="99"/>
    <w:rPr>
      <w:vertAlign w:val="superscript"/>
    </w:rPr>
  </w:style>
  <w:style w:type="paragraph" w:styleId="10">
    <w:name w:val="footnote text"/>
    <w:basedOn w:val="1"/>
    <w:autoRedefine/>
    <w:semiHidden/>
    <w:unhideWhenUsed/>
    <w:qFormat/>
    <w:uiPriority w:val="99"/>
    <w:pPr>
      <w:snapToGrid w:val="0"/>
    </w:pPr>
    <w:rPr>
      <w:sz w:val="18"/>
      <w:szCs w:val="18"/>
    </w:rPr>
  </w:style>
  <w:style w:type="paragraph" w:styleId="11">
    <w:name w:val="header"/>
    <w:basedOn w:val="1"/>
    <w:link w:val="17"/>
    <w:autoRedefine/>
    <w:unhideWhenUsed/>
    <w:qFormat/>
    <w:uiPriority w:val="99"/>
    <w:pPr>
      <w:tabs>
        <w:tab w:val="center" w:pos="4680"/>
        <w:tab w:val="right" w:pos="9360"/>
      </w:tabs>
      <w:spacing w:after="0" w:line="240" w:lineRule="auto"/>
    </w:pPr>
  </w:style>
  <w:style w:type="character" w:styleId="12">
    <w:name w:val="Hyperlink"/>
    <w:autoRedefine/>
    <w:unhideWhenUsed/>
    <w:qFormat/>
    <w:uiPriority w:val="99"/>
    <w:rPr>
      <w:color w:val="0000FF"/>
      <w:u w:val="single"/>
    </w:rPr>
  </w:style>
  <w:style w:type="paragraph" w:styleId="13">
    <w:name w:val="Normal (Web)"/>
    <w:basedOn w:val="1"/>
    <w:autoRedefine/>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table" w:styleId="14">
    <w:name w:val="Table Grid"/>
    <w:basedOn w:val="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Title"/>
    <w:basedOn w:val="1"/>
    <w:qFormat/>
    <w:uiPriority w:val="10"/>
    <w:pPr>
      <w:spacing w:before="60"/>
      <w:ind w:left="841"/>
    </w:pPr>
    <w:rPr>
      <w:b/>
      <w:bCs/>
      <w:sz w:val="28"/>
      <w:szCs w:val="28"/>
      <w:u w:val="single" w:color="000000"/>
    </w:rPr>
  </w:style>
  <w:style w:type="paragraph" w:styleId="16">
    <w:name w:val="List Paragraph"/>
    <w:basedOn w:val="1"/>
    <w:autoRedefine/>
    <w:qFormat/>
    <w:uiPriority w:val="34"/>
    <w:pPr>
      <w:ind w:left="720"/>
      <w:contextualSpacing/>
    </w:pPr>
  </w:style>
  <w:style w:type="character" w:customStyle="1" w:styleId="17">
    <w:name w:val="Header Char"/>
    <w:basedOn w:val="5"/>
    <w:link w:val="11"/>
    <w:autoRedefine/>
    <w:qFormat/>
    <w:uiPriority w:val="99"/>
  </w:style>
  <w:style w:type="character" w:customStyle="1" w:styleId="18">
    <w:name w:val="Footer Char"/>
    <w:basedOn w:val="5"/>
    <w:link w:val="8"/>
    <w:autoRedefine/>
    <w:qFormat/>
    <w:uiPriority w:val="99"/>
  </w:style>
  <w:style w:type="character" w:customStyle="1" w:styleId="19">
    <w:name w:val="Heading 1 Char"/>
    <w:basedOn w:val="5"/>
    <w:link w:val="2"/>
    <w:autoRedefine/>
    <w:qFormat/>
    <w:uiPriority w:val="9"/>
    <w:rPr>
      <w:rFonts w:ascii="Times New Roman" w:hAnsi="Times New Roman" w:eastAsia="Times New Roman" w:cs="Times New Roman"/>
      <w:b/>
      <w:caps/>
      <w:sz w:val="32"/>
      <w:szCs w:val="32"/>
    </w:rPr>
  </w:style>
  <w:style w:type="character" w:customStyle="1" w:styleId="20">
    <w:name w:val="Heading 3 Char"/>
    <w:basedOn w:val="5"/>
    <w:link w:val="4"/>
    <w:autoRedefine/>
    <w:semiHidden/>
    <w:qFormat/>
    <w:uiPriority w:val="9"/>
    <w:rPr>
      <w:rFonts w:ascii="Calibri Light" w:hAnsi="Calibri Light" w:eastAsia="Times New Roman" w:cs="Times New Roman"/>
      <w:b/>
      <w:bCs/>
      <w:sz w:val="26"/>
      <w:szCs w:val="26"/>
    </w:rPr>
  </w:style>
  <w:style w:type="character" w:customStyle="1" w:styleId="21">
    <w:name w:val="Heading 2 Char"/>
    <w:basedOn w:val="5"/>
    <w:link w:val="3"/>
    <w:semiHidden/>
    <w:qFormat/>
    <w:uiPriority w:val="9"/>
    <w:rPr>
      <w:rFonts w:asciiTheme="majorHAnsi" w:hAnsiTheme="majorHAnsi" w:eastAsiaTheme="majorEastAsia" w:cstheme="majorBidi"/>
      <w:color w:val="2E75B6" w:themeColor="accent1" w:themeShade="BF"/>
      <w:sz w:val="26"/>
      <w:szCs w:val="26"/>
    </w:rPr>
  </w:style>
  <w:style w:type="character" w:customStyle="1" w:styleId="22">
    <w:name w:val="Body Text Char"/>
    <w:basedOn w:val="5"/>
    <w:link w:val="7"/>
    <w:qFormat/>
    <w:uiPriority w:val="0"/>
    <w:rPr>
      <w:rFonts w:ascii="Times New Roman" w:hAnsi="Times New Roman" w:eastAsia="Times New Roman" w:cs="Times New Roman"/>
      <w:sz w:val="24"/>
      <w:szCs w:val="20"/>
      <w:lang w:val="en-AU"/>
    </w:rPr>
  </w:style>
  <w:style w:type="character" w:customStyle="1" w:styleId="23">
    <w:name w:val="lrzxr"/>
    <w:basedOn w:val="5"/>
    <w:qFormat/>
    <w:uiPriority w:val="0"/>
  </w:style>
  <w:style w:type="character" w:customStyle="1" w:styleId="24">
    <w:name w:val="fontstyle01"/>
    <w:basedOn w:val="5"/>
    <w:qFormat/>
    <w:uiPriority w:val="0"/>
    <w:rPr>
      <w:rFonts w:hint="default" w:ascii="Arial Narrow" w:hAnsi="Arial Narrow"/>
      <w:color w:val="000000"/>
      <w:sz w:val="20"/>
      <w:szCs w:val="20"/>
    </w:rPr>
  </w:style>
  <w:style w:type="character" w:customStyle="1" w:styleId="25">
    <w:name w:val="_Style 3"/>
    <w:qFormat/>
    <w:uiPriority w:val="21"/>
    <w:rPr>
      <w:i/>
      <w:iCs/>
      <w:color w:val="4472C4"/>
    </w:rPr>
  </w:style>
  <w:style w:type="character" w:customStyle="1" w:styleId="26">
    <w:name w:val="_Style 2"/>
    <w:qFormat/>
    <w:uiPriority w:val="21"/>
    <w:rPr>
      <w:i/>
      <w:iCs/>
      <w:color w:val="4472C4"/>
    </w:rPr>
  </w:style>
  <w:style w:type="character" w:customStyle="1" w:styleId="27">
    <w:name w:val="_Style 0"/>
    <w:qFormat/>
    <w:uiPriority w:val="21"/>
    <w:rPr>
      <w:i/>
      <w:iCs/>
      <w:color w:val="4472C4"/>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12.jpeg"/><Relationship Id="rId17" Type="http://schemas.openxmlformats.org/officeDocument/2006/relationships/image" Target="media/image11.jpeg"/><Relationship Id="rId16" Type="http://schemas.openxmlformats.org/officeDocument/2006/relationships/image" Target="media/image10.jpeg"/><Relationship Id="rId15" Type="http://schemas.openxmlformats.org/officeDocument/2006/relationships/image" Target="media/image9.jpeg"/><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43</Pages>
  <Words>15862</Words>
  <Characters>90415</Characters>
  <Lines>753</Lines>
  <Paragraphs>212</Paragraphs>
  <TotalTime>17</TotalTime>
  <ScaleCrop>false</ScaleCrop>
  <LinksUpToDate>false</LinksUpToDate>
  <CharactersWithSpaces>106065</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2023-07-15T16:09:00Z</dcterms:created>
  <dc:creator>Microsoft account</dc:creator>
  <cp:lastModifiedBy>Renata Qatipi</cp:lastModifiedBy>
  <dcterms:modified xsi:type="dcterms:W3CDTF">2024-11-21T15:35:42Z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9126182E14C842F1917C6D32445E3D56_13</vt:lpwstr>
  </property>
</Properties>
</file>